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80" w:rsidRDefault="00D83F80" w:rsidP="00DD0E49"/>
    <w:p w:rsidR="00827135" w:rsidRDefault="00827135" w:rsidP="00DD0E49"/>
    <w:p w:rsidR="00EA6C6D" w:rsidRDefault="00EA6C6D" w:rsidP="00DD0E49"/>
    <w:p w:rsidR="00DD0E49" w:rsidRDefault="00DD0E49" w:rsidP="00DD0E49">
      <w:r w:rsidRPr="005A4157">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94.5pt" o:ole="" filled="t">
            <v:fill color2="black"/>
            <v:imagedata r:id="rId8" o:title=""/>
          </v:shape>
          <o:OLEObject Type="Embed" ProgID="PBrush" ShapeID="_x0000_i1025" DrawAspect="Content" ObjectID="_1585568886" r:id="rId9"/>
        </w:object>
      </w:r>
    </w:p>
    <w:tbl>
      <w:tblPr>
        <w:tblW w:w="0" w:type="auto"/>
        <w:tblLayout w:type="fixed"/>
        <w:tblLook w:val="0000" w:firstRow="0" w:lastRow="0" w:firstColumn="0" w:lastColumn="0" w:noHBand="0" w:noVBand="0"/>
      </w:tblPr>
      <w:tblGrid>
        <w:gridCol w:w="3369"/>
      </w:tblGrid>
      <w:tr w:rsidR="00DD0E49" w:rsidRPr="002F2FA8" w:rsidTr="00237964">
        <w:tc>
          <w:tcPr>
            <w:tcW w:w="3369" w:type="dxa"/>
          </w:tcPr>
          <w:p w:rsidR="00AC423E" w:rsidRDefault="002F2FA8" w:rsidP="002862BD">
            <w:pPr>
              <w:snapToGrid w:val="0"/>
              <w:rPr>
                <w:lang w:val="sr-Cyrl-RS"/>
              </w:rPr>
            </w:pPr>
            <w:r w:rsidRPr="002F2FA8">
              <w:rPr>
                <w:lang w:val="sr-Cyrl-RS"/>
              </w:rPr>
              <w:t xml:space="preserve">       </w:t>
            </w:r>
            <w:r w:rsidR="00AC423E">
              <w:rPr>
                <w:lang w:val="sr-Cyrl-RS"/>
              </w:rPr>
              <w:t xml:space="preserve">Број: </w:t>
            </w:r>
            <w:bookmarkStart w:id="0" w:name="_GoBack"/>
            <w:bookmarkEnd w:id="0"/>
            <w:r w:rsidR="00AC423E">
              <w:rPr>
                <w:lang w:val="sr-Cyrl-RS"/>
              </w:rPr>
              <w:t>404-348/2018-03</w:t>
            </w:r>
          </w:p>
          <w:p w:rsidR="00952106" w:rsidRPr="002F2FA8" w:rsidRDefault="00AC423E" w:rsidP="002862BD">
            <w:pPr>
              <w:snapToGrid w:val="0"/>
              <w:rPr>
                <w:lang w:val="sr-Cyrl-RS"/>
              </w:rPr>
            </w:pPr>
            <w:r>
              <w:rPr>
                <w:lang w:val="sr-Cyrl-RS"/>
              </w:rPr>
              <w:t xml:space="preserve">       </w:t>
            </w:r>
            <w:r w:rsidR="002F2FA8" w:rsidRPr="002F2FA8">
              <w:rPr>
                <w:lang w:val="sr-Cyrl-RS"/>
              </w:rPr>
              <w:t>Београд, Дечанска 8а</w:t>
            </w:r>
          </w:p>
        </w:tc>
      </w:tr>
      <w:tr w:rsidR="00DD0E49" w:rsidRPr="002F2FA8" w:rsidTr="00237964">
        <w:tc>
          <w:tcPr>
            <w:tcW w:w="3369" w:type="dxa"/>
          </w:tcPr>
          <w:p w:rsidR="00DD0E49" w:rsidRPr="002F2FA8" w:rsidRDefault="005A4157" w:rsidP="002F2FA8">
            <w:pPr>
              <w:snapToGrid w:val="0"/>
              <w:rPr>
                <w:lang w:val="sr-Cyrl-RS"/>
              </w:rPr>
            </w:pPr>
            <w:r w:rsidRPr="002F2FA8">
              <w:rPr>
                <w:lang w:val="sr-Cyrl-RS"/>
              </w:rPr>
              <w:t xml:space="preserve">       </w:t>
            </w:r>
          </w:p>
        </w:tc>
      </w:tr>
      <w:tr w:rsidR="00DD0E49" w:rsidRPr="002F2FA8" w:rsidTr="00237964">
        <w:tc>
          <w:tcPr>
            <w:tcW w:w="3369" w:type="dxa"/>
          </w:tcPr>
          <w:p w:rsidR="00DD0E49" w:rsidRPr="002F2FA8" w:rsidRDefault="00DD0E49" w:rsidP="00237964">
            <w:pPr>
              <w:snapToGrid w:val="0"/>
              <w:jc w:val="center"/>
              <w:rPr>
                <w:rFonts w:ascii="Arial" w:hAnsi="Arial" w:cs="Arial"/>
                <w:sz w:val="32"/>
                <w:szCs w:val="32"/>
                <w:lang w:val="en-US"/>
              </w:rPr>
            </w:pPr>
          </w:p>
        </w:tc>
      </w:tr>
    </w:tbl>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812907" w:rsidRPr="00593AFD" w:rsidRDefault="00812907">
      <w:pPr>
        <w:jc w:val="center"/>
        <w:rPr>
          <w:sz w:val="32"/>
          <w:szCs w:val="32"/>
        </w:rPr>
      </w:pPr>
    </w:p>
    <w:p w:rsidR="00834A99" w:rsidRPr="00593AFD" w:rsidRDefault="00834A99">
      <w:pPr>
        <w:jc w:val="center"/>
        <w:rPr>
          <w:sz w:val="32"/>
          <w:szCs w:val="32"/>
        </w:rPr>
      </w:pPr>
    </w:p>
    <w:p w:rsidR="006A2A28" w:rsidRPr="00593AFD" w:rsidRDefault="006A2A28">
      <w:pPr>
        <w:shd w:val="clear" w:color="auto" w:fill="C6D9F1"/>
        <w:jc w:val="center"/>
        <w:rPr>
          <w:b/>
          <w:sz w:val="32"/>
          <w:szCs w:val="32"/>
        </w:rPr>
      </w:pPr>
    </w:p>
    <w:p w:rsidR="001619E7" w:rsidRPr="00593AFD" w:rsidRDefault="001619E7">
      <w:pPr>
        <w:shd w:val="clear" w:color="auto" w:fill="C6D9F1"/>
        <w:jc w:val="center"/>
        <w:rPr>
          <w:b/>
          <w:sz w:val="32"/>
          <w:szCs w:val="32"/>
        </w:rPr>
      </w:pPr>
      <w:r w:rsidRPr="00593AFD">
        <w:rPr>
          <w:b/>
          <w:sz w:val="32"/>
          <w:szCs w:val="32"/>
        </w:rPr>
        <w:t>КОНКУРСН</w:t>
      </w:r>
      <w:r w:rsidR="00DD0E49" w:rsidRPr="00593AFD">
        <w:rPr>
          <w:b/>
          <w:sz w:val="32"/>
          <w:szCs w:val="32"/>
        </w:rPr>
        <w:t xml:space="preserve">A </w:t>
      </w:r>
      <w:r w:rsidRPr="00593AFD">
        <w:rPr>
          <w:b/>
          <w:sz w:val="32"/>
          <w:szCs w:val="32"/>
        </w:rPr>
        <w:t xml:space="preserve"> ДОКУМЕНТАЦИЈ</w:t>
      </w:r>
      <w:r w:rsidR="00DD0E49" w:rsidRPr="00593AFD">
        <w:rPr>
          <w:b/>
          <w:sz w:val="32"/>
          <w:szCs w:val="32"/>
        </w:rPr>
        <w:t>A</w:t>
      </w:r>
    </w:p>
    <w:p w:rsidR="006A2A28" w:rsidRPr="00593AFD" w:rsidRDefault="006A2A28">
      <w:pPr>
        <w:shd w:val="clear" w:color="auto" w:fill="C6D9F1"/>
        <w:jc w:val="center"/>
        <w:rPr>
          <w:b/>
          <w:sz w:val="32"/>
          <w:szCs w:val="32"/>
          <w:lang w:val="ru-RU"/>
        </w:rPr>
      </w:pPr>
    </w:p>
    <w:p w:rsidR="001619E7" w:rsidRPr="00593AFD" w:rsidRDefault="001619E7">
      <w:pPr>
        <w:jc w:val="center"/>
        <w:rPr>
          <w:sz w:val="32"/>
          <w:szCs w:val="32"/>
          <w:lang w:val="sr-Latn-CS"/>
        </w:rPr>
      </w:pPr>
    </w:p>
    <w:p w:rsidR="00D00C4E" w:rsidRPr="00593AFD" w:rsidRDefault="00D00C4E">
      <w:pPr>
        <w:jc w:val="center"/>
        <w:rPr>
          <w:sz w:val="32"/>
          <w:szCs w:val="32"/>
          <w:lang w:val="sr-Latn-CS"/>
        </w:rPr>
      </w:pPr>
    </w:p>
    <w:p w:rsidR="00DD0E49" w:rsidRPr="00593AFD" w:rsidRDefault="00DD0E49" w:rsidP="00415544">
      <w:pPr>
        <w:ind w:left="283"/>
        <w:jc w:val="center"/>
        <w:rPr>
          <w:b/>
          <w:bCs/>
          <w:iCs/>
          <w:sz w:val="28"/>
          <w:szCs w:val="28"/>
        </w:rPr>
      </w:pPr>
      <w:r w:rsidRPr="00593AFD">
        <w:rPr>
          <w:b/>
          <w:bCs/>
          <w:iCs/>
          <w:sz w:val="28"/>
          <w:szCs w:val="28"/>
        </w:rPr>
        <w:t>РЕПУБЛИЧКА ДИРЕКЦИЈА ЗА РОБНЕ РЕЗЕРВЕ</w:t>
      </w:r>
    </w:p>
    <w:p w:rsidR="001619E7" w:rsidRPr="00593AFD" w:rsidRDefault="00DD0E49" w:rsidP="004708A5">
      <w:pPr>
        <w:ind w:right="-2"/>
        <w:jc w:val="center"/>
        <w:rPr>
          <w:b/>
          <w:bCs/>
          <w:iCs/>
          <w:sz w:val="28"/>
          <w:szCs w:val="28"/>
          <w:lang w:val="ru-RU"/>
        </w:rPr>
      </w:pPr>
      <w:r w:rsidRPr="00593AFD">
        <w:rPr>
          <w:b/>
          <w:bCs/>
          <w:iCs/>
          <w:sz w:val="28"/>
          <w:szCs w:val="28"/>
        </w:rPr>
        <w:t>БЕОГРАД, ДЕЧАНСКА 8А</w:t>
      </w:r>
    </w:p>
    <w:p w:rsidR="001619E7" w:rsidRPr="00593AFD" w:rsidRDefault="001619E7">
      <w:pPr>
        <w:jc w:val="center"/>
        <w:rPr>
          <w:b/>
          <w:bCs/>
          <w:i/>
          <w:iCs/>
          <w:sz w:val="28"/>
          <w:szCs w:val="28"/>
          <w:lang w:val="ru-RU"/>
        </w:rPr>
      </w:pPr>
    </w:p>
    <w:p w:rsidR="00D00C4E" w:rsidRPr="00593AFD" w:rsidRDefault="00D00C4E" w:rsidP="00033E02">
      <w:pPr>
        <w:rPr>
          <w:b/>
          <w:bCs/>
          <w:i/>
          <w:iCs/>
          <w:sz w:val="28"/>
          <w:szCs w:val="28"/>
          <w:lang w:val="sr-Latn-CS"/>
        </w:rPr>
      </w:pPr>
    </w:p>
    <w:p w:rsidR="00C51F33" w:rsidRDefault="00C51F33" w:rsidP="00C51F33">
      <w:pPr>
        <w:jc w:val="center"/>
        <w:rPr>
          <w:b/>
          <w:bCs/>
          <w:lang w:val="sr-Cyrl-RS"/>
        </w:rPr>
      </w:pPr>
      <w:r>
        <w:rPr>
          <w:b/>
          <w:bCs/>
          <w:lang w:val="sr-Cyrl-RS"/>
        </w:rPr>
        <w:t xml:space="preserve">ТЕКУЋЕ ИНВЕСТИЦИОНО ОДРЖАВАЊЕ </w:t>
      </w:r>
    </w:p>
    <w:p w:rsidR="00275077" w:rsidRPr="00593AFD" w:rsidRDefault="00C51F33" w:rsidP="00C51F33">
      <w:pPr>
        <w:jc w:val="center"/>
        <w:rPr>
          <w:b/>
          <w:bCs/>
        </w:rPr>
      </w:pPr>
      <w:r>
        <w:rPr>
          <w:b/>
          <w:bCs/>
          <w:lang w:val="sr-Cyrl-RS"/>
        </w:rPr>
        <w:t>НА СИЛОСУ У ВЕЛИКОМ ГРАДИШТУ</w:t>
      </w:r>
    </w:p>
    <w:p w:rsidR="001619E7" w:rsidRPr="00593AFD" w:rsidRDefault="001619E7">
      <w:pPr>
        <w:jc w:val="center"/>
        <w:rPr>
          <w:b/>
          <w:bCs/>
        </w:rPr>
      </w:pPr>
    </w:p>
    <w:p w:rsidR="001619E7" w:rsidRPr="00593AFD" w:rsidRDefault="001619E7">
      <w:pPr>
        <w:jc w:val="center"/>
        <w:rPr>
          <w:i/>
          <w:iCs/>
          <w:color w:val="000000" w:themeColor="text1"/>
          <w:lang w:val="sr-Cyrl-RS"/>
        </w:rPr>
      </w:pPr>
      <w:r w:rsidRPr="00593AFD">
        <w:rPr>
          <w:b/>
          <w:bCs/>
        </w:rPr>
        <w:t>ЈАВНА НАБАВКА</w:t>
      </w:r>
      <w:r w:rsidR="00275077" w:rsidRPr="00593AFD">
        <w:rPr>
          <w:b/>
          <w:bCs/>
          <w:lang w:val="sr-Cyrl-RS"/>
        </w:rPr>
        <w:t xml:space="preserve"> </w:t>
      </w:r>
      <w:r w:rsidRPr="00593AFD">
        <w:rPr>
          <w:b/>
          <w:bCs/>
          <w:color w:val="000000" w:themeColor="text1"/>
        </w:rPr>
        <w:t xml:space="preserve">бр. </w:t>
      </w:r>
      <w:r w:rsidR="002F2FA8">
        <w:rPr>
          <w:b/>
          <w:bCs/>
          <w:color w:val="000000" w:themeColor="text1"/>
          <w:lang w:val="sr-Cyrl-RS"/>
        </w:rPr>
        <w:t>5</w:t>
      </w:r>
      <w:r w:rsidR="001A7821" w:rsidRPr="002F2FA8">
        <w:rPr>
          <w:b/>
          <w:bCs/>
          <w:color w:val="000000" w:themeColor="text1"/>
        </w:rPr>
        <w:t>/</w:t>
      </w:r>
      <w:r w:rsidR="00C83864" w:rsidRPr="002F2FA8">
        <w:rPr>
          <w:b/>
          <w:bCs/>
          <w:color w:val="000000" w:themeColor="text1"/>
          <w:lang w:val="sr-Cyrl-RS"/>
        </w:rPr>
        <w:t>201</w:t>
      </w:r>
      <w:r w:rsidR="00800E59" w:rsidRPr="002F2FA8">
        <w:rPr>
          <w:b/>
          <w:bCs/>
          <w:color w:val="000000" w:themeColor="text1"/>
          <w:lang w:val="sr-Cyrl-RS"/>
        </w:rPr>
        <w:t>8</w:t>
      </w:r>
      <w:r w:rsidR="00C83864" w:rsidRPr="002F2FA8">
        <w:rPr>
          <w:b/>
          <w:bCs/>
          <w:color w:val="000000" w:themeColor="text1"/>
          <w:lang w:val="sr-Cyrl-RS"/>
        </w:rPr>
        <w:t>-03</w:t>
      </w:r>
    </w:p>
    <w:p w:rsidR="001619E7" w:rsidRPr="00593AFD" w:rsidRDefault="001619E7">
      <w:pPr>
        <w:jc w:val="center"/>
        <w:rPr>
          <w:i/>
          <w:iCs/>
        </w:rPr>
      </w:pPr>
    </w:p>
    <w:p w:rsidR="00EF2D7B" w:rsidRPr="00593AFD" w:rsidRDefault="00EF2D7B" w:rsidP="00EF2D7B">
      <w:pPr>
        <w:jc w:val="center"/>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20"/>
        <w:gridCol w:w="4380"/>
      </w:tblGrid>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Ред.</w:t>
            </w:r>
          </w:p>
          <w:p w:rsidR="00EF2D7B" w:rsidRPr="00593AFD" w:rsidRDefault="00EF2D7B" w:rsidP="00EF2D7B">
            <w:pPr>
              <w:jc w:val="center"/>
              <w:rPr>
                <w:iCs/>
                <w:kern w:val="2"/>
                <w:lang w:val="sr-Cyrl-RS"/>
              </w:rPr>
            </w:pPr>
            <w:r w:rsidRPr="00593AFD">
              <w:rPr>
                <w:iCs/>
                <w:kern w:val="2"/>
                <w:lang w:val="sr-Cyrl-RS"/>
              </w:rPr>
              <w:t>број</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kern w:val="2"/>
                <w:lang w:val="sr-Cyrl-RS"/>
              </w:rPr>
            </w:pPr>
            <w:r w:rsidRPr="00593AFD">
              <w:rPr>
                <w:kern w:val="2"/>
              </w:rPr>
              <w:t xml:space="preserve">              </w:t>
            </w:r>
            <w:r w:rsidRPr="00593AFD">
              <w:rPr>
                <w:kern w:val="2"/>
                <w:lang w:val="sr-Cyrl-RS"/>
              </w:rPr>
              <w:t>Комисија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kern w:val="2"/>
                <w:lang w:val="sr-Cyrl-RS"/>
              </w:rPr>
            </w:pPr>
            <w:r w:rsidRPr="00593AFD">
              <w:rPr>
                <w:kern w:val="2"/>
                <w:lang w:val="sr-Cyrl-RS"/>
              </w:rPr>
              <w:t>Потписи</w:t>
            </w: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1.</w:t>
            </w:r>
          </w:p>
        </w:tc>
        <w:tc>
          <w:tcPr>
            <w:tcW w:w="5120" w:type="dxa"/>
            <w:tcBorders>
              <w:top w:val="single" w:sz="4" w:space="0" w:color="auto"/>
              <w:left w:val="single" w:sz="4" w:space="0" w:color="auto"/>
              <w:bottom w:val="single" w:sz="4" w:space="0" w:color="auto"/>
              <w:right w:val="single" w:sz="4" w:space="0" w:color="auto"/>
            </w:tcBorders>
          </w:tcPr>
          <w:p w:rsidR="00EF2D7B" w:rsidRPr="00BC6DD4" w:rsidRDefault="00BC6DD4" w:rsidP="00EF2D7B">
            <w:pPr>
              <w:rPr>
                <w:iCs/>
                <w:kern w:val="2"/>
                <w:lang w:val="sr-Cyrl-RS"/>
              </w:rPr>
            </w:pPr>
            <w:r>
              <w:rPr>
                <w:iCs/>
                <w:kern w:val="2"/>
                <w:lang w:val="sr-Cyrl-RS"/>
              </w:rPr>
              <w:t>Предраг Ђ</w:t>
            </w:r>
            <w:r w:rsidR="00350C8A" w:rsidRPr="00BC6DD4">
              <w:rPr>
                <w:iCs/>
                <w:kern w:val="2"/>
                <w:lang w:val="sr-Cyrl-RS"/>
              </w:rPr>
              <w:t>орић</w:t>
            </w:r>
            <w:r w:rsidR="00EF2D7B" w:rsidRPr="00BC6DD4">
              <w:rPr>
                <w:iCs/>
                <w:kern w:val="2"/>
                <w:lang w:val="sr-Cyrl-RS"/>
              </w:rPr>
              <w:t>, председник</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BC6DD4" w:rsidRDefault="00800E59" w:rsidP="00EF2D7B">
            <w:pPr>
              <w:rPr>
                <w:iCs/>
                <w:kern w:val="2"/>
                <w:lang w:val="sr-Cyrl-RS"/>
              </w:rPr>
            </w:pPr>
            <w:r w:rsidRPr="00BC6DD4">
              <w:rPr>
                <w:iCs/>
                <w:kern w:val="2"/>
                <w:lang w:val="sr-Cyrl-RS"/>
              </w:rPr>
              <w:t>Сандра Јанковић</w:t>
            </w:r>
            <w:r w:rsidR="00EF2D7B" w:rsidRPr="00BC6DD4">
              <w:rPr>
                <w:iCs/>
                <w:kern w:val="2"/>
                <w:lang w:val="sr-Cyrl-RS"/>
              </w:rPr>
              <w:t>,заменик председника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2.</w:t>
            </w:r>
          </w:p>
        </w:tc>
        <w:tc>
          <w:tcPr>
            <w:tcW w:w="5120" w:type="dxa"/>
            <w:tcBorders>
              <w:top w:val="single" w:sz="4" w:space="0" w:color="auto"/>
              <w:left w:val="single" w:sz="4" w:space="0" w:color="auto"/>
              <w:bottom w:val="single" w:sz="4" w:space="0" w:color="auto"/>
              <w:right w:val="single" w:sz="4" w:space="0" w:color="auto"/>
            </w:tcBorders>
          </w:tcPr>
          <w:p w:rsidR="00EF2D7B" w:rsidRPr="00BC6DD4" w:rsidRDefault="00800E59" w:rsidP="00BC6DD4">
            <w:pPr>
              <w:rPr>
                <w:iCs/>
                <w:kern w:val="2"/>
                <w:lang w:val="sr-Cyrl-RS"/>
              </w:rPr>
            </w:pPr>
            <w:r w:rsidRPr="00BC6DD4">
              <w:rPr>
                <w:iCs/>
                <w:kern w:val="2"/>
                <w:lang w:val="sr-Cyrl-RS"/>
              </w:rPr>
              <w:t>Мирјана Јањић</w:t>
            </w:r>
            <w:r w:rsidR="00EF2D7B" w:rsidRPr="00BC6DD4">
              <w:rPr>
                <w:iCs/>
                <w:kern w:val="2"/>
                <w:lang w:val="sr-Cyrl-RS"/>
              </w:rPr>
              <w:t>,члан</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BC6DD4" w:rsidRDefault="00800E59" w:rsidP="00EF2D7B">
            <w:pPr>
              <w:rPr>
                <w:iCs/>
                <w:kern w:val="2"/>
                <w:lang w:val="sr-Cyrl-RS"/>
              </w:rPr>
            </w:pPr>
            <w:r w:rsidRPr="00BC6DD4">
              <w:rPr>
                <w:iCs/>
                <w:kern w:val="2"/>
                <w:lang w:val="sr-Cyrl-RS"/>
              </w:rPr>
              <w:t>Јасмина Ђорђевић</w:t>
            </w:r>
            <w:r w:rsidR="00EF2D7B" w:rsidRPr="00BC6DD4">
              <w:rPr>
                <w:iCs/>
                <w:kern w:val="2"/>
                <w:lang w:val="sr-Cyrl-RS"/>
              </w:rPr>
              <w:t>, заменик члана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3.</w:t>
            </w:r>
          </w:p>
        </w:tc>
        <w:tc>
          <w:tcPr>
            <w:tcW w:w="5120" w:type="dxa"/>
            <w:tcBorders>
              <w:top w:val="single" w:sz="4" w:space="0" w:color="auto"/>
              <w:left w:val="single" w:sz="4" w:space="0" w:color="auto"/>
              <w:bottom w:val="single" w:sz="4" w:space="0" w:color="auto"/>
              <w:right w:val="single" w:sz="4" w:space="0" w:color="auto"/>
            </w:tcBorders>
          </w:tcPr>
          <w:p w:rsidR="00EF2D7B" w:rsidRPr="00BC6DD4" w:rsidRDefault="00BC6DD4" w:rsidP="00EF2D7B">
            <w:pPr>
              <w:rPr>
                <w:iCs/>
                <w:kern w:val="2"/>
                <w:lang w:val="sr-Cyrl-RS"/>
              </w:rPr>
            </w:pPr>
            <w:r>
              <w:rPr>
                <w:iCs/>
                <w:kern w:val="2"/>
                <w:lang w:val="sr-Cyrl-RS"/>
              </w:rPr>
              <w:t>Димитријевић Небојша</w:t>
            </w:r>
            <w:r w:rsidR="00EF2D7B" w:rsidRPr="00BC6DD4">
              <w:rPr>
                <w:iCs/>
                <w:kern w:val="2"/>
                <w:lang w:val="sr-Cyrl-RS"/>
              </w:rPr>
              <w:t>, члан</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BC6DD4" w:rsidRDefault="00BC6DD4" w:rsidP="00EF2D7B">
            <w:pPr>
              <w:rPr>
                <w:iCs/>
                <w:kern w:val="2"/>
                <w:lang w:val="sr-Cyrl-RS"/>
              </w:rPr>
            </w:pPr>
            <w:r w:rsidRPr="00BC6DD4">
              <w:rPr>
                <w:iCs/>
                <w:kern w:val="2"/>
                <w:lang w:val="sr-Cyrl-RS"/>
              </w:rPr>
              <w:t>Зорица Панић</w:t>
            </w:r>
            <w:r>
              <w:rPr>
                <w:iCs/>
                <w:kern w:val="2"/>
                <w:lang w:val="sr-Cyrl-RS"/>
              </w:rPr>
              <w:t>,</w:t>
            </w:r>
            <w:r w:rsidRPr="00BC6DD4">
              <w:rPr>
                <w:iCs/>
                <w:kern w:val="2"/>
                <w:lang w:val="sr-Cyrl-RS"/>
              </w:rPr>
              <w:t xml:space="preserve"> </w:t>
            </w:r>
            <w:r w:rsidR="00EF2D7B" w:rsidRPr="00BC6DD4">
              <w:rPr>
                <w:iCs/>
                <w:kern w:val="2"/>
                <w:lang w:val="sr-Cyrl-RS"/>
              </w:rPr>
              <w:t>заменик члана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4.</w:t>
            </w:r>
          </w:p>
        </w:tc>
        <w:tc>
          <w:tcPr>
            <w:tcW w:w="5120" w:type="dxa"/>
            <w:tcBorders>
              <w:top w:val="single" w:sz="4" w:space="0" w:color="auto"/>
              <w:left w:val="single" w:sz="4" w:space="0" w:color="auto"/>
              <w:bottom w:val="single" w:sz="4" w:space="0" w:color="auto"/>
              <w:right w:val="single" w:sz="4" w:space="0" w:color="auto"/>
            </w:tcBorders>
          </w:tcPr>
          <w:p w:rsidR="00EF2D7B" w:rsidRPr="00BC6DD4" w:rsidRDefault="00800E59" w:rsidP="00EF2D7B">
            <w:pPr>
              <w:rPr>
                <w:iCs/>
                <w:kern w:val="2"/>
                <w:lang w:val="sr-Cyrl-RS"/>
              </w:rPr>
            </w:pPr>
            <w:r w:rsidRPr="00BC6DD4">
              <w:rPr>
                <w:iCs/>
                <w:kern w:val="2"/>
                <w:lang w:val="sr-Cyrl-RS"/>
              </w:rPr>
              <w:t>Ивона Дупало</w:t>
            </w:r>
            <w:r w:rsidR="00EF2D7B" w:rsidRPr="00BC6DD4">
              <w:rPr>
                <w:iCs/>
                <w:kern w:val="2"/>
                <w:lang w:val="sr-Cyrl-RS"/>
              </w:rPr>
              <w:t xml:space="preserve">, члан </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BC6DD4" w:rsidRDefault="00BC6DD4" w:rsidP="00EF2D7B">
            <w:pPr>
              <w:rPr>
                <w:iCs/>
                <w:kern w:val="2"/>
                <w:lang w:val="sr-Cyrl-RS"/>
              </w:rPr>
            </w:pPr>
            <w:r>
              <w:rPr>
                <w:iCs/>
                <w:kern w:val="2"/>
                <w:lang w:val="sr-Cyrl-RS"/>
              </w:rPr>
              <w:t>Тања Пауновић</w:t>
            </w:r>
            <w:r w:rsidR="00EF2D7B" w:rsidRPr="00BC6DD4">
              <w:rPr>
                <w:iCs/>
                <w:kern w:val="2"/>
                <w:lang w:val="sr-Cyrl-RS"/>
              </w:rPr>
              <w:t>, заменик члана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5.</w:t>
            </w:r>
          </w:p>
        </w:tc>
        <w:tc>
          <w:tcPr>
            <w:tcW w:w="5120" w:type="dxa"/>
            <w:tcBorders>
              <w:top w:val="single" w:sz="4" w:space="0" w:color="auto"/>
              <w:left w:val="single" w:sz="4" w:space="0" w:color="auto"/>
              <w:bottom w:val="single" w:sz="4" w:space="0" w:color="auto"/>
              <w:right w:val="single" w:sz="4" w:space="0" w:color="auto"/>
            </w:tcBorders>
          </w:tcPr>
          <w:p w:rsidR="00EF2D7B" w:rsidRPr="00BC6DD4" w:rsidRDefault="00BC6DD4" w:rsidP="00EF2D7B">
            <w:pPr>
              <w:rPr>
                <w:iCs/>
                <w:kern w:val="2"/>
                <w:lang w:val="sr-Cyrl-RS"/>
              </w:rPr>
            </w:pPr>
            <w:r>
              <w:rPr>
                <w:iCs/>
                <w:kern w:val="2"/>
                <w:lang w:val="sr-Cyrl-RS"/>
              </w:rPr>
              <w:t>Илинка Ковачевић</w:t>
            </w:r>
            <w:r w:rsidR="00EF2D7B" w:rsidRPr="00BC6DD4">
              <w:rPr>
                <w:iCs/>
                <w:kern w:val="2"/>
                <w:lang w:val="sr-Cyrl-RS"/>
              </w:rPr>
              <w:t>, члан</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BC6DD4" w:rsidRDefault="00BC6DD4" w:rsidP="00EF2D7B">
            <w:pPr>
              <w:rPr>
                <w:iCs/>
                <w:kern w:val="2"/>
                <w:lang w:val="sr-Cyrl-RS"/>
              </w:rPr>
            </w:pPr>
            <w:r>
              <w:rPr>
                <w:iCs/>
                <w:kern w:val="2"/>
                <w:lang w:val="sr-Cyrl-RS"/>
              </w:rPr>
              <w:t>Биљана Бошњак</w:t>
            </w:r>
            <w:r w:rsidR="00EF2D7B" w:rsidRPr="00BC6DD4">
              <w:rPr>
                <w:iCs/>
                <w:kern w:val="2"/>
                <w:lang w:val="sr-Cyrl-RS"/>
              </w:rPr>
              <w:t>, заменик члана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bl>
    <w:p w:rsidR="00834A99" w:rsidRDefault="00834A99">
      <w:pPr>
        <w:jc w:val="center"/>
        <w:rPr>
          <w:i/>
          <w:iCs/>
          <w:sz w:val="22"/>
          <w:szCs w:val="22"/>
        </w:rPr>
      </w:pPr>
    </w:p>
    <w:p w:rsidR="002F2FA8" w:rsidRDefault="002F2FA8">
      <w:pPr>
        <w:jc w:val="center"/>
        <w:rPr>
          <w:i/>
          <w:iCs/>
          <w:sz w:val="22"/>
          <w:szCs w:val="22"/>
        </w:rPr>
      </w:pPr>
    </w:p>
    <w:p w:rsidR="00BA240D" w:rsidRDefault="00BA240D">
      <w:pPr>
        <w:jc w:val="center"/>
        <w:rPr>
          <w:i/>
          <w:iCs/>
          <w:sz w:val="22"/>
          <w:szCs w:val="22"/>
        </w:rPr>
      </w:pPr>
    </w:p>
    <w:p w:rsidR="00BA240D" w:rsidRDefault="00BA240D">
      <w:pPr>
        <w:jc w:val="center"/>
        <w:rPr>
          <w:i/>
          <w:iCs/>
          <w:sz w:val="22"/>
          <w:szCs w:val="22"/>
        </w:rPr>
      </w:pPr>
    </w:p>
    <w:p w:rsidR="002F2FA8" w:rsidRPr="00593AFD" w:rsidRDefault="002F2FA8">
      <w:pPr>
        <w:jc w:val="center"/>
        <w:rPr>
          <w:i/>
          <w:iCs/>
          <w:sz w:val="22"/>
          <w:szCs w:val="22"/>
        </w:rPr>
      </w:pPr>
    </w:p>
    <w:p w:rsidR="00834A99" w:rsidRPr="00593AFD" w:rsidRDefault="00834A99">
      <w:pPr>
        <w:jc w:val="center"/>
        <w:rPr>
          <w:i/>
          <w:iCs/>
          <w:sz w:val="22"/>
          <w:szCs w:val="22"/>
        </w:rPr>
      </w:pPr>
    </w:p>
    <w:p w:rsidR="001619E7" w:rsidRPr="00593AFD" w:rsidRDefault="00C51F33" w:rsidP="00275077">
      <w:pPr>
        <w:jc w:val="center"/>
        <w:rPr>
          <w:color w:val="FF0000"/>
          <w:sz w:val="22"/>
          <w:szCs w:val="22"/>
        </w:rPr>
      </w:pPr>
      <w:r>
        <w:rPr>
          <w:b/>
          <w:iCs/>
          <w:color w:val="auto"/>
          <w:sz w:val="22"/>
          <w:szCs w:val="22"/>
          <w:lang w:val="sr-Cyrl-RS"/>
        </w:rPr>
        <w:lastRenderedPageBreak/>
        <w:t>Aприл</w:t>
      </w:r>
      <w:r w:rsidR="00033E02" w:rsidRPr="00593AFD">
        <w:rPr>
          <w:b/>
          <w:iCs/>
          <w:color w:val="auto"/>
          <w:sz w:val="22"/>
          <w:szCs w:val="22"/>
          <w:lang w:val="sr-Cyrl-RS"/>
        </w:rPr>
        <w:t xml:space="preserve"> </w:t>
      </w:r>
      <w:r w:rsidR="00800E59" w:rsidRPr="00593AFD">
        <w:rPr>
          <w:b/>
          <w:iCs/>
          <w:color w:val="auto"/>
          <w:sz w:val="22"/>
          <w:szCs w:val="22"/>
          <w:lang w:val="sr-Cyrl-RS"/>
        </w:rPr>
        <w:t>2018</w:t>
      </w:r>
      <w:r w:rsidR="001619E7" w:rsidRPr="00593AFD">
        <w:rPr>
          <w:b/>
          <w:bCs/>
          <w:color w:val="auto"/>
          <w:sz w:val="22"/>
          <w:szCs w:val="22"/>
        </w:rPr>
        <w:t>. године</w:t>
      </w:r>
    </w:p>
    <w:p w:rsidR="001211C8" w:rsidRPr="00593AFD" w:rsidRDefault="001211C8">
      <w:pPr>
        <w:jc w:val="both"/>
        <w:rPr>
          <w:rFonts w:eastAsia="TimesNewRomanPSMT"/>
          <w:sz w:val="22"/>
          <w:szCs w:val="22"/>
        </w:rPr>
      </w:pPr>
    </w:p>
    <w:p w:rsidR="00350C8A" w:rsidRPr="00593AFD" w:rsidRDefault="00350C8A">
      <w:pPr>
        <w:jc w:val="both"/>
        <w:rPr>
          <w:rFonts w:eastAsia="TimesNewRomanPSMT"/>
          <w:sz w:val="22"/>
          <w:szCs w:val="22"/>
        </w:rPr>
      </w:pPr>
    </w:p>
    <w:p w:rsidR="001211C8" w:rsidRPr="00593AFD" w:rsidRDefault="001211C8">
      <w:pPr>
        <w:jc w:val="both"/>
        <w:rPr>
          <w:rFonts w:eastAsia="TimesNewRomanPSMT"/>
          <w:sz w:val="22"/>
          <w:szCs w:val="22"/>
        </w:rPr>
      </w:pPr>
    </w:p>
    <w:p w:rsidR="001619E7" w:rsidRPr="00593AFD" w:rsidRDefault="007A0BED" w:rsidP="007A0BED">
      <w:pPr>
        <w:jc w:val="both"/>
        <w:rPr>
          <w:rFonts w:eastAsia="TimesNewRomanPSMT"/>
          <w:sz w:val="22"/>
          <w:szCs w:val="22"/>
        </w:rPr>
      </w:pPr>
      <w:r w:rsidRPr="00593AFD">
        <w:rPr>
          <w:rFonts w:eastAsia="TimesNewRomanPSMT"/>
        </w:rPr>
        <w:t>На основу чл. 3</w:t>
      </w:r>
      <w:r w:rsidRPr="00593AFD">
        <w:rPr>
          <w:rFonts w:eastAsia="TimesNewRomanPSMT"/>
          <w:lang w:val="sr-Cyrl-CS"/>
        </w:rPr>
        <w:t>2</w:t>
      </w:r>
      <w:r w:rsidRPr="00593AFD">
        <w:rPr>
          <w:rFonts w:eastAsia="TimesNewRomanPSMT"/>
        </w:rPr>
        <w:t xml:space="preserve">. и 61. Закона о јавним набавкама („Сл. гласник РС” бр. 124/2012, </w:t>
      </w:r>
      <w:r w:rsidRPr="00593AFD">
        <w:rPr>
          <w:rFonts w:eastAsia="TimesNewRomanPSMT"/>
          <w:lang w:val="sr-Cyrl-RS"/>
        </w:rPr>
        <w:t>14/15 и 68/15</w:t>
      </w:r>
      <w:r w:rsidR="00C3424A">
        <w:rPr>
          <w:rFonts w:eastAsia="TimesNewRomanPSMT"/>
        </w:rPr>
        <w:t>,  у даљем тексту: З</w:t>
      </w:r>
      <w:r w:rsidR="00C3424A">
        <w:rPr>
          <w:rFonts w:eastAsia="TimesNewRomanPSMT"/>
          <w:lang w:val="sr-Cyrl-RS"/>
        </w:rPr>
        <w:t>ЈН</w:t>
      </w:r>
      <w:r w:rsidRPr="00593AFD">
        <w:rPr>
          <w:rFonts w:eastAsia="TimesNewRomanPSMT"/>
        </w:rPr>
        <w:t xml:space="preserve">), чл. </w:t>
      </w:r>
      <w:r w:rsidRPr="00593AFD">
        <w:rPr>
          <w:rFonts w:eastAsia="TimesNewRomanPSMT"/>
          <w:lang w:val="sr-Cyrl-CS"/>
        </w:rPr>
        <w:t>2</w:t>
      </w:r>
      <w:r w:rsidRPr="00593AFD">
        <w:rPr>
          <w:rFonts w:eastAsia="TimesNewRomanPSMT"/>
        </w:rPr>
        <w:t>. Правилника о обавезним елементима конкурсне документације у поступцима јавних набавки и начину доказивања испуњености ус</w:t>
      </w:r>
      <w:r w:rsidR="00896D06">
        <w:rPr>
          <w:rFonts w:eastAsia="TimesNewRomanPSMT"/>
        </w:rPr>
        <w:t>лова („Сл. гласник РС” бр. 86/</w:t>
      </w:r>
      <w:r w:rsidRPr="00593AFD">
        <w:rPr>
          <w:rFonts w:eastAsia="TimesNewRomanPSMT"/>
        </w:rPr>
        <w:t xml:space="preserve">15), </w:t>
      </w:r>
      <w:r w:rsidRPr="00593AFD">
        <w:t>Одлуке о покретању поступка јавне набавке број</w:t>
      </w:r>
      <w:r w:rsidR="007479C5">
        <w:rPr>
          <w:lang w:val="sr-Cyrl-CS"/>
        </w:rPr>
        <w:t xml:space="preserve"> </w:t>
      </w:r>
      <w:r w:rsidRPr="00593AFD">
        <w:rPr>
          <w:lang w:val="sr-Cyrl-CS"/>
        </w:rPr>
        <w:t xml:space="preserve"> </w:t>
      </w:r>
      <w:r w:rsidR="00BC6DD4">
        <w:rPr>
          <w:lang w:val="sr-Cyrl-CS"/>
        </w:rPr>
        <w:t>404-348</w:t>
      </w:r>
      <w:r w:rsidRPr="00BC6DD4">
        <w:rPr>
          <w:lang w:val="sr-Cyrl-CS"/>
        </w:rPr>
        <w:t>/2018-03</w:t>
      </w:r>
      <w:r w:rsidRPr="00593AFD">
        <w:rPr>
          <w:lang w:val="sr-Cyrl-CS"/>
        </w:rPr>
        <w:t xml:space="preserve"> од </w:t>
      </w:r>
      <w:r w:rsidR="00BC6DD4">
        <w:rPr>
          <w:lang w:val="sr-Cyrl-CS"/>
        </w:rPr>
        <w:t>16</w:t>
      </w:r>
      <w:r w:rsidR="00896D06" w:rsidRPr="00BC6DD4">
        <w:rPr>
          <w:lang w:val="sr-Cyrl-CS"/>
        </w:rPr>
        <w:t>.04</w:t>
      </w:r>
      <w:r w:rsidRPr="00593AFD">
        <w:rPr>
          <w:lang w:val="sr-Cyrl-CS"/>
        </w:rPr>
        <w:t>.2018.године</w:t>
      </w:r>
      <w:r w:rsidRPr="00593AFD">
        <w:t xml:space="preserve"> и Решења о образовању </w:t>
      </w:r>
      <w:r w:rsidRPr="00593AFD">
        <w:rPr>
          <w:lang w:val="sr-Cyrl-RS"/>
        </w:rPr>
        <w:t>к</w:t>
      </w:r>
      <w:r w:rsidRPr="00593AFD">
        <w:t>омисије за јавну набавку</w:t>
      </w:r>
      <w:r w:rsidR="007479C5">
        <w:rPr>
          <w:lang w:val="sr-Cyrl-CS"/>
        </w:rPr>
        <w:t xml:space="preserve"> број</w:t>
      </w:r>
      <w:r w:rsidRPr="00593AFD">
        <w:rPr>
          <w:lang w:val="sr-Cyrl-CS"/>
        </w:rPr>
        <w:t xml:space="preserve"> </w:t>
      </w:r>
      <w:r w:rsidR="00BC6DD4">
        <w:rPr>
          <w:lang w:val="sr-Cyrl-CS"/>
        </w:rPr>
        <w:t>404-348</w:t>
      </w:r>
      <w:r w:rsidRPr="00BC6DD4">
        <w:rPr>
          <w:lang w:val="sr-Cyrl-CS"/>
        </w:rPr>
        <w:t>/2018-03</w:t>
      </w:r>
      <w:r w:rsidRPr="00593AFD">
        <w:rPr>
          <w:lang w:val="sr-Cyrl-CS"/>
        </w:rPr>
        <w:t xml:space="preserve"> од </w:t>
      </w:r>
      <w:r w:rsidR="00BC6DD4">
        <w:rPr>
          <w:lang w:val="sr-Cyrl-CS"/>
        </w:rPr>
        <w:t>16</w:t>
      </w:r>
      <w:r w:rsidR="00896D06" w:rsidRPr="00BC6DD4">
        <w:rPr>
          <w:lang w:val="sr-Cyrl-CS"/>
        </w:rPr>
        <w:t>.04</w:t>
      </w:r>
      <w:r w:rsidRPr="00593AFD">
        <w:rPr>
          <w:lang w:val="sr-Cyrl-CS"/>
        </w:rPr>
        <w:t xml:space="preserve">.2018. године, </w:t>
      </w:r>
      <w:r w:rsidRPr="00593AFD">
        <w:t xml:space="preserve"> припремљена је:</w:t>
      </w:r>
    </w:p>
    <w:p w:rsidR="001619E7" w:rsidRPr="00593AFD" w:rsidRDefault="001619E7">
      <w:pPr>
        <w:ind w:firstLine="720"/>
        <w:jc w:val="both"/>
        <w:rPr>
          <w:rFonts w:eastAsia="TimesNewRomanPSMT"/>
          <w:sz w:val="22"/>
          <w:szCs w:val="22"/>
        </w:rPr>
      </w:pPr>
    </w:p>
    <w:p w:rsidR="00FA0223" w:rsidRPr="00593AFD" w:rsidRDefault="00FA0223">
      <w:pPr>
        <w:shd w:val="clear" w:color="auto" w:fill="C6D9F1"/>
        <w:jc w:val="center"/>
        <w:rPr>
          <w:rFonts w:eastAsia="TimesNewRomanPS-BoldMT"/>
          <w:b/>
          <w:bCs/>
          <w:sz w:val="22"/>
          <w:szCs w:val="22"/>
        </w:rPr>
      </w:pPr>
    </w:p>
    <w:p w:rsidR="001619E7" w:rsidRPr="00593AFD" w:rsidRDefault="001619E7">
      <w:pPr>
        <w:shd w:val="clear" w:color="auto" w:fill="C6D9F1"/>
        <w:jc w:val="center"/>
        <w:rPr>
          <w:rFonts w:eastAsia="TimesNewRomanPS-BoldMT"/>
          <w:b/>
          <w:bCs/>
          <w:lang w:val="sr-Cyrl-RS"/>
        </w:rPr>
      </w:pPr>
      <w:r w:rsidRPr="00593AFD">
        <w:rPr>
          <w:rFonts w:eastAsia="TimesNewRomanPS-BoldMT"/>
          <w:b/>
          <w:bCs/>
        </w:rPr>
        <w:t>КОНКУРСНА ДОКУМЕНТАЦИЈА</w:t>
      </w:r>
    </w:p>
    <w:p w:rsidR="00E10E83" w:rsidRPr="00593AFD" w:rsidRDefault="00E10E83">
      <w:pPr>
        <w:shd w:val="clear" w:color="auto" w:fill="C6D9F1"/>
        <w:jc w:val="center"/>
        <w:rPr>
          <w:rFonts w:eastAsia="TimesNewRomanPS-BoldMT"/>
          <w:b/>
          <w:bCs/>
          <w:lang w:val="sr-Cyrl-RS"/>
        </w:rPr>
      </w:pPr>
    </w:p>
    <w:p w:rsidR="00BD2B98" w:rsidRPr="00593AFD" w:rsidRDefault="00896D06">
      <w:pPr>
        <w:shd w:val="clear" w:color="auto" w:fill="C6D9F1"/>
        <w:jc w:val="center"/>
        <w:rPr>
          <w:rFonts w:eastAsia="TimesNewRomanPS-BoldMT"/>
          <w:b/>
          <w:bCs/>
          <w:lang w:val="sr-Cyrl-RS"/>
        </w:rPr>
      </w:pPr>
      <w:r>
        <w:rPr>
          <w:rFonts w:eastAsia="TimesNewRomanPS-BoldMT"/>
          <w:b/>
          <w:bCs/>
          <w:lang w:val="sr-Cyrl-RS"/>
        </w:rPr>
        <w:t xml:space="preserve">у </w:t>
      </w:r>
      <w:r>
        <w:rPr>
          <w:rFonts w:eastAsia="TimesNewRomanPS-BoldMT"/>
          <w:b/>
          <w:bCs/>
        </w:rPr>
        <w:t>отвореном поступку за јавну набавку радова</w:t>
      </w:r>
      <w:r w:rsidR="00E10E83" w:rsidRPr="00593AFD">
        <w:rPr>
          <w:rFonts w:eastAsia="TimesNewRomanPS-BoldMT"/>
          <w:b/>
          <w:bCs/>
        </w:rPr>
        <w:t xml:space="preserve"> </w:t>
      </w:r>
    </w:p>
    <w:p w:rsidR="00BD2B98" w:rsidRPr="00593AFD" w:rsidRDefault="00BD2B98" w:rsidP="00E10E83">
      <w:pPr>
        <w:shd w:val="clear" w:color="auto" w:fill="C6D9F1"/>
        <w:jc w:val="center"/>
        <w:rPr>
          <w:rFonts w:eastAsia="TimesNewRomanPS-BoldMT"/>
          <w:b/>
          <w:bCs/>
          <w:lang w:val="sr-Cyrl-RS"/>
        </w:rPr>
      </w:pPr>
    </w:p>
    <w:p w:rsidR="00C51F33" w:rsidRPr="00C51F33" w:rsidRDefault="00C51F33" w:rsidP="00C51F33">
      <w:pPr>
        <w:shd w:val="clear" w:color="auto" w:fill="C6D9F1"/>
        <w:jc w:val="center"/>
        <w:rPr>
          <w:rFonts w:eastAsia="TimesNewRomanPS-BoldMT"/>
          <w:b/>
          <w:bCs/>
          <w:lang w:val="sr-Cyrl-RS"/>
        </w:rPr>
      </w:pPr>
      <w:r w:rsidRPr="00C51F33">
        <w:rPr>
          <w:rFonts w:eastAsia="TimesNewRomanPS-BoldMT"/>
          <w:b/>
          <w:bCs/>
          <w:lang w:val="sr-Cyrl-RS"/>
        </w:rPr>
        <w:t xml:space="preserve">ТЕКУЋЕ ИНВЕСТИЦИОНО ОДРЖАВАЊЕ </w:t>
      </w:r>
    </w:p>
    <w:p w:rsidR="00C51F33" w:rsidRPr="00C51F33" w:rsidRDefault="00C51F33" w:rsidP="00C51F33">
      <w:pPr>
        <w:shd w:val="clear" w:color="auto" w:fill="C6D9F1"/>
        <w:jc w:val="center"/>
        <w:rPr>
          <w:rFonts w:eastAsia="TimesNewRomanPS-BoldMT"/>
          <w:b/>
          <w:bCs/>
        </w:rPr>
      </w:pPr>
      <w:r w:rsidRPr="00C51F33">
        <w:rPr>
          <w:rFonts w:eastAsia="TimesNewRomanPS-BoldMT"/>
          <w:b/>
          <w:bCs/>
          <w:lang w:val="sr-Cyrl-RS"/>
        </w:rPr>
        <w:t>НА СИЛОСУ У ВЕЛИКОМ ГРАДИШТУ</w:t>
      </w:r>
    </w:p>
    <w:p w:rsidR="00593AFD" w:rsidRPr="00593AFD" w:rsidRDefault="00593AFD">
      <w:pPr>
        <w:shd w:val="clear" w:color="auto" w:fill="C6D9F1"/>
        <w:jc w:val="center"/>
        <w:rPr>
          <w:rFonts w:eastAsia="TimesNewRomanPS-BoldMT"/>
          <w:b/>
          <w:bCs/>
        </w:rPr>
      </w:pPr>
    </w:p>
    <w:p w:rsidR="00E10E83" w:rsidRPr="00593AFD" w:rsidRDefault="00800E59">
      <w:pPr>
        <w:shd w:val="clear" w:color="auto" w:fill="C6D9F1"/>
        <w:jc w:val="center"/>
        <w:rPr>
          <w:rFonts w:eastAsia="TimesNewRomanPS-BoldMT"/>
          <w:b/>
          <w:bCs/>
        </w:rPr>
      </w:pPr>
      <w:r w:rsidRPr="00593AFD">
        <w:rPr>
          <w:rFonts w:eastAsia="TimesNewRomanPS-BoldMT"/>
          <w:b/>
          <w:bCs/>
        </w:rPr>
        <w:t xml:space="preserve">ЈН бр. </w:t>
      </w:r>
      <w:r w:rsidR="00BA240D">
        <w:rPr>
          <w:rFonts w:eastAsia="TimesNewRomanPS-BoldMT"/>
          <w:b/>
          <w:bCs/>
        </w:rPr>
        <w:t>5</w:t>
      </w:r>
      <w:r w:rsidRPr="00BA240D">
        <w:rPr>
          <w:rFonts w:eastAsia="TimesNewRomanPS-BoldMT"/>
          <w:b/>
          <w:bCs/>
        </w:rPr>
        <w:t>/2018</w:t>
      </w:r>
      <w:r w:rsidR="00E10E83" w:rsidRPr="00BA240D">
        <w:rPr>
          <w:rFonts w:eastAsia="TimesNewRomanPS-BoldMT"/>
          <w:b/>
          <w:bCs/>
        </w:rPr>
        <w:t>-03</w:t>
      </w:r>
    </w:p>
    <w:p w:rsidR="00EF2D7B" w:rsidRPr="00593AFD" w:rsidRDefault="00EF2D7B" w:rsidP="00EF2D7B">
      <w:pPr>
        <w:shd w:val="clear" w:color="auto" w:fill="C6D9F1"/>
        <w:jc w:val="center"/>
        <w:rPr>
          <w:rFonts w:eastAsia="TimesNewRomanPS-BoldMT"/>
          <w:b/>
          <w:bCs/>
          <w:sz w:val="22"/>
          <w:szCs w:val="22"/>
        </w:rPr>
      </w:pPr>
    </w:p>
    <w:p w:rsidR="001619E7" w:rsidRPr="00593AFD" w:rsidRDefault="001619E7">
      <w:pPr>
        <w:jc w:val="both"/>
        <w:rPr>
          <w:rFonts w:eastAsia="TimesNewRomanPS-BoldMT"/>
          <w:b/>
          <w:bCs/>
          <w:color w:val="FF0000"/>
          <w:sz w:val="22"/>
          <w:szCs w:val="22"/>
        </w:rPr>
      </w:pPr>
    </w:p>
    <w:p w:rsidR="001619E7" w:rsidRPr="00593AFD" w:rsidRDefault="001619E7">
      <w:pPr>
        <w:jc w:val="both"/>
        <w:rPr>
          <w:rFonts w:eastAsia="TimesNewRomanPSMT"/>
          <w:sz w:val="22"/>
          <w:szCs w:val="22"/>
        </w:rPr>
      </w:pPr>
      <w:r w:rsidRPr="00593AFD">
        <w:rPr>
          <w:rFonts w:eastAsia="TimesNewRomanPSMT"/>
          <w:sz w:val="22"/>
          <w:szCs w:val="22"/>
        </w:rPr>
        <w:t>Конкурсна документација садржи:</w:t>
      </w:r>
    </w:p>
    <w:p w:rsidR="001619E7" w:rsidRPr="00593AFD" w:rsidRDefault="001619E7">
      <w:pPr>
        <w:jc w:val="both"/>
        <w:rPr>
          <w:rFonts w:eastAsia="TimesNewRomanPSMT"/>
          <w:sz w:val="22"/>
          <w:szCs w:val="22"/>
        </w:rPr>
      </w:pPr>
    </w:p>
    <w:p w:rsidR="00EF2D7B" w:rsidRPr="00593AFD" w:rsidRDefault="00EF2D7B" w:rsidP="00EF2D7B">
      <w:pPr>
        <w:jc w:val="both"/>
        <w:rPr>
          <w:rFonts w:eastAsia="TimesNewRomanPSMT"/>
          <w:sz w:val="22"/>
          <w:szCs w:val="22"/>
        </w:rPr>
      </w:pPr>
    </w:p>
    <w:tbl>
      <w:tblPr>
        <w:tblW w:w="0" w:type="auto"/>
        <w:jc w:val="center"/>
        <w:tblLayout w:type="fixed"/>
        <w:tblLook w:val="0000" w:firstRow="0" w:lastRow="0" w:firstColumn="0" w:lastColumn="0" w:noHBand="0" w:noVBand="0"/>
      </w:tblPr>
      <w:tblGrid>
        <w:gridCol w:w="1563"/>
        <w:gridCol w:w="6119"/>
        <w:gridCol w:w="1620"/>
      </w:tblGrid>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jc w:val="both"/>
              <w:rPr>
                <w:rFonts w:eastAsia="TimesNewRomanPSMT"/>
                <w:b/>
                <w:i/>
                <w:sz w:val="22"/>
                <w:szCs w:val="22"/>
                <w:lang w:val="en-US"/>
              </w:rPr>
            </w:pPr>
            <w:r w:rsidRPr="00593AFD">
              <w:rPr>
                <w:rFonts w:eastAsia="TimesNewRomanPSMT"/>
                <w:b/>
                <w:i/>
                <w:sz w:val="22"/>
                <w:szCs w:val="22"/>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jc w:val="center"/>
              <w:rPr>
                <w:rFonts w:eastAsia="TimesNewRomanPSMT"/>
                <w:b/>
                <w:i/>
                <w:sz w:val="22"/>
                <w:szCs w:val="22"/>
                <w:lang w:val="en-US"/>
              </w:rPr>
            </w:pPr>
            <w:r w:rsidRPr="00593AFD">
              <w:rPr>
                <w:rFonts w:eastAsia="TimesNewRomanPSMT"/>
                <w:b/>
                <w:i/>
                <w:sz w:val="22"/>
                <w:szCs w:val="22"/>
                <w:lang w:val="en-US"/>
              </w:rPr>
              <w:t>Назив</w:t>
            </w:r>
            <w:r w:rsidRPr="00593AFD">
              <w:rPr>
                <w:rFonts w:eastAsia="TimesNewRomanPSMT"/>
                <w:b/>
                <w:i/>
                <w:sz w:val="22"/>
                <w:szCs w:val="22"/>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593AFD" w:rsidRDefault="00EF2D7B" w:rsidP="00EF2D7B">
            <w:pPr>
              <w:jc w:val="center"/>
              <w:rPr>
                <w:bCs/>
                <w:iCs/>
                <w:sz w:val="22"/>
                <w:szCs w:val="22"/>
              </w:rPr>
            </w:pPr>
            <w:r w:rsidRPr="00593AFD">
              <w:rPr>
                <w:rFonts w:eastAsia="TimesNewRomanPSMT"/>
                <w:b/>
                <w:i/>
                <w:sz w:val="22"/>
                <w:szCs w:val="22"/>
                <w:lang w:val="en-US"/>
              </w:rPr>
              <w:t>Страна</w:t>
            </w:r>
          </w:p>
        </w:tc>
      </w:tr>
      <w:tr w:rsidR="00EF2D7B" w:rsidRPr="00593AFD" w:rsidTr="00EF2D7B">
        <w:trPr>
          <w:trHeight w:val="401"/>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lang w:val="sr-Cyrl-RS"/>
              </w:rPr>
            </w:pPr>
            <w:r w:rsidRPr="00593AFD">
              <w:rPr>
                <w:bCs/>
                <w:iCs/>
                <w:sz w:val="22"/>
                <w:szCs w:val="22"/>
              </w:rPr>
              <w:t>I</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8D4006" w:rsidRDefault="00EF2D7B" w:rsidP="00EF2D7B">
            <w:pPr>
              <w:snapToGrid w:val="0"/>
              <w:jc w:val="center"/>
              <w:rPr>
                <w:bCs/>
                <w:iCs/>
                <w:sz w:val="22"/>
                <w:szCs w:val="22"/>
                <w:lang w:val="sr-Cyrl-RS"/>
              </w:rPr>
            </w:pPr>
            <w:r w:rsidRPr="008D4006">
              <w:rPr>
                <w:bCs/>
                <w:iCs/>
                <w:sz w:val="22"/>
                <w:szCs w:val="22"/>
                <w:lang w:val="sr-Cyrl-RS"/>
              </w:rPr>
              <w:t>3</w:t>
            </w:r>
          </w:p>
        </w:tc>
      </w:tr>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lang w:val="sr-Cyrl-RS"/>
              </w:rPr>
            </w:pPr>
            <w:r w:rsidRPr="00593AFD">
              <w:rPr>
                <w:rFonts w:eastAsia="TimesNewRomanPSMT"/>
                <w:sz w:val="22"/>
                <w:szCs w:val="22"/>
                <w:lang w:val="en-US"/>
              </w:rPr>
              <w:t>II</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Врста, техничке карактеристике, квалитет, количина и опис радова</w:t>
            </w:r>
            <w:r w:rsidR="00B74BFF" w:rsidRPr="008D4006">
              <w:rPr>
                <w:rFonts w:eastAsia="TimesNewRomanPSMT"/>
                <w:sz w:val="22"/>
                <w:szCs w:val="22"/>
              </w:rPr>
              <w:t xml:space="preserve"> </w:t>
            </w:r>
            <w:r w:rsidRPr="008D4006">
              <w:rPr>
                <w:rFonts w:eastAsia="TimesNewRomanPSMT"/>
                <w:sz w:val="22"/>
                <w:szCs w:val="22"/>
                <w:lang w:val="sr-Cyrl-RS"/>
              </w:rPr>
              <w:t>-</w:t>
            </w:r>
            <w:r w:rsidR="00B74BFF" w:rsidRPr="008D4006">
              <w:rPr>
                <w:rFonts w:eastAsia="TimesNewRomanPSMT"/>
                <w:sz w:val="22"/>
                <w:szCs w:val="22"/>
              </w:rPr>
              <w:t xml:space="preserve"> </w:t>
            </w:r>
            <w:r w:rsidRPr="008D4006">
              <w:rPr>
                <w:rFonts w:eastAsia="TimesNewRomanPSMT"/>
                <w:sz w:val="22"/>
                <w:szCs w:val="22"/>
                <w:lang w:val="sr-Cyrl-RS"/>
              </w:rPr>
              <w:t>предмер радова, начин спровођења контроле и обезбеђења гаранције квалитета,</w:t>
            </w:r>
            <w:r w:rsidR="00B74BFF" w:rsidRPr="008D4006">
              <w:rPr>
                <w:rFonts w:eastAsia="TimesNewRomanPSMT"/>
                <w:sz w:val="22"/>
                <w:szCs w:val="22"/>
              </w:rPr>
              <w:t xml:space="preserve"> </w:t>
            </w:r>
            <w:r w:rsidRPr="008D4006">
              <w:rPr>
                <w:rFonts w:eastAsia="TimesNewRomanPSMT"/>
                <w:sz w:val="22"/>
                <w:szCs w:val="22"/>
                <w:lang w:val="sr-Cyrl-RS"/>
              </w:rPr>
              <w:t>рок извршења, место извршења,</w:t>
            </w:r>
            <w:r w:rsidR="00B74BFF" w:rsidRPr="008D4006">
              <w:rPr>
                <w:rFonts w:eastAsia="TimesNewRomanPSMT"/>
                <w:sz w:val="22"/>
                <w:szCs w:val="22"/>
              </w:rPr>
              <w:t xml:space="preserve"> </w:t>
            </w:r>
            <w:r w:rsidRPr="008D4006">
              <w:rPr>
                <w:rFonts w:eastAsia="TimesNewRomanPSMT"/>
                <w:sz w:val="22"/>
                <w:szCs w:val="22"/>
                <w:lang w:val="sr-Cyrl-RS"/>
              </w:rPr>
              <w:t>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583E02" w:rsidRDefault="00583E02" w:rsidP="00EF2D7B">
            <w:pPr>
              <w:snapToGrid w:val="0"/>
              <w:jc w:val="center"/>
              <w:rPr>
                <w:rFonts w:eastAsia="TimesNewRomanPSMT"/>
                <w:sz w:val="22"/>
                <w:szCs w:val="22"/>
              </w:rPr>
            </w:pPr>
            <w:r>
              <w:rPr>
                <w:rFonts w:eastAsia="TimesNewRomanPSMT"/>
                <w:sz w:val="22"/>
                <w:szCs w:val="22"/>
              </w:rPr>
              <w:t>4</w:t>
            </w:r>
          </w:p>
          <w:p w:rsidR="00EF2D7B" w:rsidRPr="008D4006" w:rsidRDefault="00EF2D7B" w:rsidP="00EF2D7B">
            <w:pPr>
              <w:snapToGrid w:val="0"/>
              <w:jc w:val="center"/>
              <w:rPr>
                <w:rFonts w:eastAsia="TimesNewRomanPSMT"/>
                <w:sz w:val="22"/>
                <w:szCs w:val="22"/>
              </w:rPr>
            </w:pPr>
          </w:p>
        </w:tc>
      </w:tr>
      <w:tr w:rsidR="00BD2B98"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BD2B98" w:rsidRPr="00593AFD" w:rsidRDefault="00BD2B98" w:rsidP="00EF2D7B">
            <w:pPr>
              <w:snapToGrid w:val="0"/>
              <w:jc w:val="center"/>
              <w:rPr>
                <w:rFonts w:eastAsia="TimesNewRomanPSMT"/>
                <w:sz w:val="22"/>
                <w:szCs w:val="22"/>
                <w:highlight w:val="yellow"/>
                <w:lang w:val="en-US"/>
              </w:rPr>
            </w:pPr>
            <w:r w:rsidRPr="00593AFD">
              <w:rPr>
                <w:rFonts w:eastAsia="TimesNewRomanPSMT"/>
                <w:sz w:val="22"/>
                <w:szCs w:val="22"/>
                <w:lang w:val="en-US"/>
              </w:rPr>
              <w:t>III</w:t>
            </w:r>
          </w:p>
        </w:tc>
        <w:tc>
          <w:tcPr>
            <w:tcW w:w="6119" w:type="dxa"/>
            <w:tcBorders>
              <w:top w:val="single" w:sz="4" w:space="0" w:color="000000"/>
              <w:left w:val="single" w:sz="4" w:space="0" w:color="000000"/>
              <w:bottom w:val="single" w:sz="4" w:space="0" w:color="000000"/>
            </w:tcBorders>
            <w:shd w:val="clear" w:color="auto" w:fill="auto"/>
          </w:tcPr>
          <w:p w:rsidR="00BD2B98" w:rsidRPr="008D4006" w:rsidRDefault="00BD2B98" w:rsidP="00EF2D7B">
            <w:pPr>
              <w:snapToGrid w:val="0"/>
              <w:jc w:val="both"/>
              <w:rPr>
                <w:rFonts w:eastAsia="TimesNewRomanPSMT"/>
                <w:sz w:val="22"/>
                <w:szCs w:val="22"/>
                <w:lang w:val="sr-Cyrl-RS"/>
              </w:rPr>
            </w:pPr>
            <w:r w:rsidRPr="008D4006">
              <w:rPr>
                <w:rFonts w:eastAsia="TimesNewRomanPSMT"/>
                <w:sz w:val="22"/>
                <w:szCs w:val="22"/>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D2B98" w:rsidRPr="008D4006" w:rsidRDefault="00154BAC" w:rsidP="00EF2D7B">
            <w:pPr>
              <w:snapToGrid w:val="0"/>
              <w:jc w:val="center"/>
              <w:rPr>
                <w:rFonts w:eastAsia="TimesNewRomanPSMT"/>
                <w:sz w:val="22"/>
                <w:szCs w:val="22"/>
              </w:rPr>
            </w:pPr>
            <w:r>
              <w:rPr>
                <w:rFonts w:eastAsia="TimesNewRomanPSMT"/>
                <w:sz w:val="22"/>
                <w:szCs w:val="22"/>
              </w:rPr>
              <w:t>11</w:t>
            </w:r>
          </w:p>
        </w:tc>
      </w:tr>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655564" w:rsidP="00EF2D7B">
            <w:pPr>
              <w:snapToGrid w:val="0"/>
              <w:jc w:val="center"/>
              <w:rPr>
                <w:rFonts w:eastAsia="TimesNewRomanPSMT"/>
                <w:sz w:val="22"/>
                <w:szCs w:val="22"/>
                <w:lang w:val="en-US"/>
              </w:rPr>
            </w:pPr>
            <w:r w:rsidRPr="00593AFD">
              <w:rPr>
                <w:rFonts w:eastAsia="TimesNewRomanPSMT"/>
                <w:sz w:val="22"/>
                <w:szCs w:val="22"/>
                <w:lang w:val="en-US"/>
              </w:rPr>
              <w:t>IV</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sz w:val="22"/>
                <w:szCs w:val="22"/>
                <w:lang w:val="sr-Cyrl-RS"/>
              </w:rPr>
            </w:pPr>
            <w:r w:rsidRPr="008D4006">
              <w:rPr>
                <w:rFonts w:eastAsia="TimesNewRomanPSMT"/>
                <w:sz w:val="22"/>
                <w:szCs w:val="22"/>
                <w:lang w:val="sr-Cyrl-RS"/>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154BAC" w:rsidRDefault="00154BAC" w:rsidP="00EF2D7B">
            <w:pPr>
              <w:snapToGrid w:val="0"/>
              <w:jc w:val="center"/>
              <w:rPr>
                <w:rFonts w:eastAsia="TimesNewRomanPSMT"/>
                <w:sz w:val="22"/>
                <w:szCs w:val="22"/>
              </w:rPr>
            </w:pPr>
            <w:r>
              <w:rPr>
                <w:rFonts w:eastAsia="TimesNewRomanPSMT"/>
                <w:sz w:val="22"/>
                <w:szCs w:val="22"/>
              </w:rPr>
              <w:t>16</w:t>
            </w:r>
          </w:p>
        </w:tc>
      </w:tr>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lang w:val="sr-Cyrl-RS"/>
              </w:rPr>
            </w:pPr>
            <w:r w:rsidRPr="00593AFD">
              <w:rPr>
                <w:rFonts w:eastAsia="TimesNewRomanPSMT"/>
                <w:sz w:val="22"/>
                <w:szCs w:val="22"/>
                <w:lang w:val="en-US"/>
              </w:rPr>
              <w:t>V</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154BAC" w:rsidRDefault="00154BAC" w:rsidP="00EF2D7B">
            <w:pPr>
              <w:snapToGrid w:val="0"/>
              <w:jc w:val="center"/>
              <w:rPr>
                <w:rFonts w:eastAsia="TimesNewRomanPSMT"/>
                <w:sz w:val="22"/>
                <w:szCs w:val="22"/>
              </w:rPr>
            </w:pPr>
            <w:r>
              <w:rPr>
                <w:rFonts w:eastAsia="TimesNewRomanPSMT"/>
                <w:sz w:val="22"/>
                <w:szCs w:val="22"/>
              </w:rPr>
              <w:t>17</w:t>
            </w:r>
          </w:p>
        </w:tc>
      </w:tr>
      <w:tr w:rsidR="00EF2D7B" w:rsidRPr="00593AFD" w:rsidTr="00EF2D7B">
        <w:trPr>
          <w:trHeight w:val="337"/>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lang w:val="sr-Cyrl-RS"/>
              </w:rPr>
            </w:pPr>
            <w:r w:rsidRPr="00593AFD">
              <w:rPr>
                <w:rFonts w:eastAsia="TimesNewRomanPSMT"/>
                <w:sz w:val="22"/>
                <w:szCs w:val="22"/>
                <w:lang w:val="en-US"/>
              </w:rPr>
              <w:t>V</w:t>
            </w:r>
            <w:r w:rsidR="00655564" w:rsidRPr="00593AFD">
              <w:rPr>
                <w:rFonts w:eastAsia="TimesNewRomanPSMT"/>
                <w:sz w:val="22"/>
                <w:szCs w:val="22"/>
                <w:lang w:val="en-US"/>
              </w:rPr>
              <w:t>I</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154BAC" w:rsidRDefault="00154BAC" w:rsidP="00EF2D7B">
            <w:pPr>
              <w:snapToGrid w:val="0"/>
              <w:jc w:val="center"/>
              <w:rPr>
                <w:rFonts w:eastAsia="TimesNewRomanPSMT"/>
                <w:sz w:val="22"/>
                <w:szCs w:val="22"/>
              </w:rPr>
            </w:pPr>
            <w:r>
              <w:rPr>
                <w:rFonts w:eastAsia="TimesNewRomanPSMT"/>
                <w:sz w:val="22"/>
                <w:szCs w:val="22"/>
              </w:rPr>
              <w:t>27</w:t>
            </w:r>
          </w:p>
        </w:tc>
      </w:tr>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highlight w:val="yellow"/>
                <w:lang w:val="sr-Cyrl-RS"/>
              </w:rPr>
            </w:pPr>
            <w:r w:rsidRPr="00593AFD">
              <w:rPr>
                <w:rFonts w:eastAsia="TimesNewRomanPSMT"/>
                <w:sz w:val="22"/>
                <w:szCs w:val="22"/>
                <w:lang w:val="en-US"/>
              </w:rPr>
              <w:t>VI</w:t>
            </w:r>
            <w:r w:rsidR="00655564" w:rsidRPr="00593AFD">
              <w:rPr>
                <w:rFonts w:eastAsia="TimesNewRomanPSMT"/>
                <w:sz w:val="22"/>
                <w:szCs w:val="22"/>
                <w:lang w:val="en-US"/>
              </w:rPr>
              <w:t>I</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Упуство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154BAC" w:rsidRDefault="00154BAC" w:rsidP="00EF2D7B">
            <w:pPr>
              <w:snapToGrid w:val="0"/>
              <w:jc w:val="center"/>
              <w:rPr>
                <w:rFonts w:eastAsia="TimesNewRomanPSMT"/>
                <w:color w:val="FFC000"/>
                <w:sz w:val="22"/>
                <w:szCs w:val="22"/>
              </w:rPr>
            </w:pPr>
            <w:r w:rsidRPr="00154BAC">
              <w:rPr>
                <w:rFonts w:eastAsia="TimesNewRomanPSMT"/>
                <w:color w:val="000000" w:themeColor="text1"/>
                <w:sz w:val="22"/>
                <w:szCs w:val="22"/>
              </w:rPr>
              <w:t>35</w:t>
            </w:r>
          </w:p>
        </w:tc>
      </w:tr>
    </w:tbl>
    <w:p w:rsidR="00EF2D7B" w:rsidRDefault="00EF2D7B" w:rsidP="00EF2D7B">
      <w:pPr>
        <w:jc w:val="both"/>
        <w:rPr>
          <w:sz w:val="22"/>
          <w:szCs w:val="22"/>
          <w:lang w:val="sr-Cyrl-RS"/>
        </w:rPr>
      </w:pPr>
    </w:p>
    <w:p w:rsidR="00BA240D" w:rsidRDefault="00BA240D" w:rsidP="00EF2D7B">
      <w:pPr>
        <w:jc w:val="both"/>
        <w:rPr>
          <w:sz w:val="22"/>
          <w:szCs w:val="22"/>
          <w:lang w:val="sr-Cyrl-RS"/>
        </w:rPr>
      </w:pPr>
    </w:p>
    <w:p w:rsidR="00BA240D" w:rsidRDefault="00BA240D" w:rsidP="00EF2D7B">
      <w:pPr>
        <w:jc w:val="both"/>
        <w:rPr>
          <w:sz w:val="22"/>
          <w:szCs w:val="22"/>
          <w:lang w:val="sr-Cyrl-RS"/>
        </w:rPr>
      </w:pPr>
    </w:p>
    <w:p w:rsidR="00BA240D" w:rsidRDefault="00BA240D" w:rsidP="00EF2D7B">
      <w:pPr>
        <w:jc w:val="both"/>
        <w:rPr>
          <w:sz w:val="22"/>
          <w:szCs w:val="22"/>
          <w:lang w:val="sr-Cyrl-RS"/>
        </w:rPr>
      </w:pPr>
    </w:p>
    <w:p w:rsidR="00BA240D" w:rsidRPr="00593AFD" w:rsidRDefault="00BA240D" w:rsidP="00EF2D7B">
      <w:pPr>
        <w:jc w:val="both"/>
        <w:rPr>
          <w:sz w:val="22"/>
          <w:szCs w:val="22"/>
          <w:lang w:val="sr-Cyrl-RS"/>
        </w:rPr>
      </w:pPr>
    </w:p>
    <w:p w:rsidR="00D00C4E" w:rsidRPr="00593AFD" w:rsidRDefault="00D00C4E">
      <w:pPr>
        <w:jc w:val="both"/>
        <w:rPr>
          <w:sz w:val="22"/>
          <w:szCs w:val="22"/>
          <w:lang w:val="sr-Cyrl-RS"/>
        </w:rPr>
      </w:pPr>
    </w:p>
    <w:p w:rsidR="00641642" w:rsidRPr="00593AFD" w:rsidRDefault="00641642" w:rsidP="00641642">
      <w:pPr>
        <w:jc w:val="both"/>
        <w:rPr>
          <w:b/>
          <w:bCs/>
          <w:lang w:val="sr-Cyrl-RS"/>
        </w:rPr>
      </w:pPr>
      <w:r w:rsidRPr="00593AFD">
        <w:rPr>
          <w:b/>
          <w:bCs/>
        </w:rPr>
        <w:t>Подаци о наручиоцу</w:t>
      </w:r>
      <w:r w:rsidRPr="00593AFD">
        <w:rPr>
          <w:b/>
          <w:bCs/>
          <w:lang w:val="sr-Cyrl-RS"/>
        </w:rPr>
        <w:t>:</w:t>
      </w:r>
    </w:p>
    <w:p w:rsidR="00BD2B98" w:rsidRPr="00593AFD" w:rsidRDefault="00BD2B98" w:rsidP="00641642">
      <w:pPr>
        <w:jc w:val="both"/>
        <w:rPr>
          <w:lang w:val="sr-Cyrl-RS"/>
        </w:rPr>
      </w:pPr>
    </w:p>
    <w:p w:rsidR="00641642" w:rsidRPr="00593AFD" w:rsidRDefault="00641642" w:rsidP="00641642">
      <w:pPr>
        <w:jc w:val="both"/>
      </w:pPr>
      <w:r w:rsidRPr="00593AFD">
        <w:t xml:space="preserve">Наручилац: </w:t>
      </w:r>
      <w:r w:rsidRPr="00593AFD">
        <w:tab/>
      </w:r>
      <w:r w:rsidRPr="00593AFD">
        <w:tab/>
        <w:t xml:space="preserve">   </w:t>
      </w:r>
      <w:r w:rsidRPr="00593AFD">
        <w:rPr>
          <w:lang w:val="sr-Cyrl-CS"/>
        </w:rPr>
        <w:t xml:space="preserve">       </w:t>
      </w:r>
      <w:r w:rsidRPr="00593AFD">
        <w:t>Републичка дирекција за робне резерве</w:t>
      </w:r>
    </w:p>
    <w:p w:rsidR="00641642" w:rsidRPr="00593AFD" w:rsidRDefault="00641642" w:rsidP="00641642">
      <w:pPr>
        <w:jc w:val="both"/>
      </w:pPr>
      <w:r w:rsidRPr="00593AFD">
        <w:t>Адреса:</w:t>
      </w:r>
      <w:r w:rsidRPr="00593AFD">
        <w:rPr>
          <w:lang w:val="sr-Cyrl-RS"/>
        </w:rPr>
        <w:t xml:space="preserve">      </w:t>
      </w:r>
      <w:r w:rsidRPr="00593AFD">
        <w:rPr>
          <w:lang w:val="sr-Cyrl-RS"/>
        </w:rPr>
        <w:tab/>
      </w:r>
      <w:r w:rsidRPr="00593AFD">
        <w:rPr>
          <w:lang w:val="sr-Cyrl-RS"/>
        </w:rPr>
        <w:tab/>
        <w:t xml:space="preserve">          </w:t>
      </w:r>
      <w:r w:rsidRPr="00593AFD">
        <w:t xml:space="preserve">Београд, Дечанска 8а </w:t>
      </w:r>
    </w:p>
    <w:p w:rsidR="00641642" w:rsidRPr="00593AFD" w:rsidRDefault="00641642" w:rsidP="00641642">
      <w:pPr>
        <w:jc w:val="both"/>
        <w:rPr>
          <w:lang w:val="sr-Cyrl-RS"/>
        </w:rPr>
      </w:pPr>
      <w:r w:rsidRPr="00593AFD">
        <w:rPr>
          <w:lang w:val="sr-Cyrl-RS"/>
        </w:rPr>
        <w:t>ПИБ:</w:t>
      </w:r>
      <w:r w:rsidRPr="00593AFD">
        <w:rPr>
          <w:lang w:val="sr-Cyrl-RS"/>
        </w:rPr>
        <w:tab/>
      </w:r>
      <w:r w:rsidRPr="00593AFD">
        <w:rPr>
          <w:lang w:val="sr-Cyrl-RS"/>
        </w:rPr>
        <w:tab/>
      </w:r>
      <w:r w:rsidRPr="00593AFD">
        <w:rPr>
          <w:lang w:val="sr-Cyrl-RS"/>
        </w:rPr>
        <w:tab/>
      </w:r>
      <w:r w:rsidRPr="00593AFD">
        <w:t xml:space="preserve">  </w:t>
      </w:r>
      <w:r w:rsidRPr="00593AFD">
        <w:rPr>
          <w:lang w:val="sr-Cyrl-CS"/>
        </w:rPr>
        <w:t xml:space="preserve">      </w:t>
      </w:r>
      <w:r w:rsidRPr="00593AFD">
        <w:rPr>
          <w:lang w:val="sr-Cyrl-RS"/>
        </w:rPr>
        <w:t xml:space="preserve">  102199721</w:t>
      </w:r>
    </w:p>
    <w:p w:rsidR="00641642" w:rsidRPr="00593AFD" w:rsidRDefault="00641642" w:rsidP="00641642">
      <w:pPr>
        <w:jc w:val="both"/>
        <w:rPr>
          <w:lang w:val="sr-Cyrl-RS"/>
        </w:rPr>
      </w:pPr>
      <w:r w:rsidRPr="00593AFD">
        <w:rPr>
          <w:lang w:val="sr-Cyrl-RS"/>
        </w:rPr>
        <w:t xml:space="preserve">М.Б.:  </w:t>
      </w:r>
      <w:r w:rsidRPr="00593AFD">
        <w:rPr>
          <w:lang w:val="sr-Cyrl-RS"/>
        </w:rPr>
        <w:tab/>
      </w:r>
      <w:r w:rsidRPr="00593AFD">
        <w:rPr>
          <w:lang w:val="sr-Cyrl-RS"/>
        </w:rPr>
        <w:tab/>
      </w:r>
      <w:r w:rsidRPr="00593AFD">
        <w:rPr>
          <w:lang w:val="sr-Cyrl-RS"/>
        </w:rPr>
        <w:tab/>
        <w:t xml:space="preserve">          07001452</w:t>
      </w:r>
    </w:p>
    <w:p w:rsidR="00641642" w:rsidRPr="00593AFD" w:rsidRDefault="00641642" w:rsidP="00641642">
      <w:pPr>
        <w:jc w:val="both"/>
      </w:pPr>
      <w:r w:rsidRPr="00593AFD">
        <w:t xml:space="preserve">Интернет страница: </w:t>
      </w:r>
      <w:r w:rsidRPr="00593AFD">
        <w:rPr>
          <w:lang w:val="sr-Cyrl-RS"/>
        </w:rPr>
        <w:t xml:space="preserve">        </w:t>
      </w:r>
      <w:hyperlink r:id="rId10" w:history="1">
        <w:r w:rsidRPr="00593AFD">
          <w:rPr>
            <w:rStyle w:val="Hyperlink"/>
          </w:rPr>
          <w:t>www.rdrr.gov.rs</w:t>
        </w:r>
      </w:hyperlink>
      <w:r w:rsidRPr="00593AFD">
        <w:t xml:space="preserve"> </w:t>
      </w:r>
    </w:p>
    <w:p w:rsidR="00641642" w:rsidRPr="00593AFD" w:rsidRDefault="00641642" w:rsidP="00641642">
      <w:pPr>
        <w:jc w:val="both"/>
      </w:pPr>
      <w:r w:rsidRPr="00593AFD">
        <w:t>Радно време наручиоца:</w:t>
      </w:r>
      <w:r w:rsidRPr="00593AFD">
        <w:rPr>
          <w:lang w:val="sr-Cyrl-CS"/>
        </w:rPr>
        <w:t xml:space="preserve"> </w:t>
      </w:r>
      <w:r w:rsidRPr="00593AFD">
        <w:t>7:30 до 15:30 часова</w:t>
      </w:r>
    </w:p>
    <w:p w:rsidR="001619E7" w:rsidRPr="00593AFD" w:rsidRDefault="00641642" w:rsidP="00641642">
      <w:pPr>
        <w:spacing w:after="120"/>
        <w:jc w:val="both"/>
        <w:rPr>
          <w:rStyle w:val="Hyperlink"/>
          <w:lang w:val="sr-Cyrl-RS"/>
        </w:rPr>
      </w:pPr>
      <w:r w:rsidRPr="00593AFD">
        <w:rPr>
          <w:bCs/>
        </w:rPr>
        <w:t>Контакт лиц</w:t>
      </w:r>
      <w:r w:rsidRPr="00593AFD">
        <w:rPr>
          <w:bCs/>
          <w:lang w:val="sr-Cyrl-RS"/>
        </w:rPr>
        <w:t>а</w:t>
      </w:r>
      <w:r w:rsidRPr="00593AFD">
        <w:rPr>
          <w:bCs/>
        </w:rPr>
        <w:t>:</w:t>
      </w:r>
      <w:r w:rsidR="00593AFD" w:rsidRPr="00593AFD">
        <w:rPr>
          <w:bCs/>
          <w:lang w:val="sr-Cyrl-RS"/>
        </w:rPr>
        <w:t xml:space="preserve"> </w:t>
      </w:r>
      <w:r w:rsidR="00800E59" w:rsidRPr="00593AFD">
        <w:rPr>
          <w:bCs/>
        </w:rPr>
        <w:t>Предраг Ђорић</w:t>
      </w:r>
      <w:r w:rsidRPr="00593AFD">
        <w:rPr>
          <w:bCs/>
          <w:lang w:val="sr-Cyrl-RS"/>
        </w:rPr>
        <w:t>,</w:t>
      </w:r>
      <w:r w:rsidR="00BA240D">
        <w:rPr>
          <w:bCs/>
          <w:lang w:val="sr-Cyrl-RS"/>
        </w:rPr>
        <w:t xml:space="preserve"> Небој</w:t>
      </w:r>
      <w:r w:rsidR="00C51F33">
        <w:rPr>
          <w:bCs/>
          <w:lang w:val="sr-Cyrl-RS"/>
        </w:rPr>
        <w:t>ша Димитријевић</w:t>
      </w:r>
      <w:r w:rsidR="00A90D4C" w:rsidRPr="00593AFD">
        <w:rPr>
          <w:bCs/>
          <w:lang w:val="sr-Cyrl-RS"/>
        </w:rPr>
        <w:t>,</w:t>
      </w:r>
      <w:r w:rsidRPr="00593AFD">
        <w:rPr>
          <w:lang w:val="sr-Cyrl-CS"/>
        </w:rPr>
        <w:t xml:space="preserve">Е-mail адресе: </w:t>
      </w:r>
      <w:hyperlink r:id="rId11" w:history="1">
        <w:r w:rsidR="00800E59" w:rsidRPr="00593AFD">
          <w:rPr>
            <w:rStyle w:val="Hyperlink"/>
          </w:rPr>
          <w:t>predrag.djoric@rdrr.gov.rs</w:t>
        </w:r>
      </w:hyperlink>
      <w:r w:rsidRPr="00593AFD">
        <w:t xml:space="preserve">; </w:t>
      </w:r>
      <w:hyperlink r:id="rId12" w:history="1">
        <w:r w:rsidR="00BA240D" w:rsidRPr="00643834">
          <w:rPr>
            <w:rStyle w:val="Hyperlink"/>
          </w:rPr>
          <w:t>nebojsa.dimitrijevic@rdrr.gov.rs</w:t>
        </w:r>
      </w:hyperlink>
      <w:r w:rsidR="00A90D4C" w:rsidRPr="00593AFD">
        <w:t xml:space="preserve"> </w:t>
      </w:r>
    </w:p>
    <w:p w:rsidR="00BD2B98" w:rsidRDefault="00BD2B98" w:rsidP="00641642">
      <w:pPr>
        <w:spacing w:after="120"/>
        <w:jc w:val="both"/>
        <w:rPr>
          <w:lang w:val="sr-Cyrl-RS"/>
        </w:rPr>
      </w:pPr>
    </w:p>
    <w:p w:rsidR="001902BA" w:rsidRPr="00593AFD" w:rsidRDefault="001902BA" w:rsidP="00641642">
      <w:pPr>
        <w:spacing w:after="120"/>
        <w:jc w:val="both"/>
        <w:rPr>
          <w:lang w:val="sr-Cyrl-RS"/>
        </w:rPr>
      </w:pPr>
    </w:p>
    <w:p w:rsidR="00BD2B98" w:rsidRPr="00593AFD" w:rsidRDefault="00BD2B98" w:rsidP="00641642">
      <w:pPr>
        <w:spacing w:after="120"/>
        <w:jc w:val="both"/>
        <w:rPr>
          <w:lang w:val="sr-Cyrl-RS"/>
        </w:rPr>
      </w:pPr>
    </w:p>
    <w:p w:rsidR="005B73F8" w:rsidRPr="00593AFD" w:rsidRDefault="005B73F8" w:rsidP="005B73F8">
      <w:pPr>
        <w:shd w:val="clear" w:color="auto" w:fill="C6D9F1"/>
        <w:jc w:val="center"/>
        <w:rPr>
          <w:b/>
          <w:bCs/>
          <w:i/>
          <w:iCs/>
          <w:sz w:val="22"/>
          <w:szCs w:val="22"/>
        </w:rPr>
      </w:pPr>
    </w:p>
    <w:p w:rsidR="005B73F8" w:rsidRPr="00593AFD" w:rsidRDefault="005B73F8" w:rsidP="005B73F8">
      <w:pPr>
        <w:shd w:val="clear" w:color="auto" w:fill="C6D9F1"/>
        <w:jc w:val="center"/>
        <w:rPr>
          <w:b/>
          <w:bCs/>
          <w:i/>
          <w:iCs/>
        </w:rPr>
      </w:pPr>
      <w:r w:rsidRPr="00593AFD">
        <w:rPr>
          <w:b/>
          <w:bCs/>
          <w:i/>
          <w:iCs/>
        </w:rPr>
        <w:t xml:space="preserve"> </w:t>
      </w:r>
      <w:r w:rsidRPr="00593AFD">
        <w:rPr>
          <w:b/>
          <w:bCs/>
          <w:i/>
          <w:iCs/>
          <w:lang w:val="en-US"/>
        </w:rPr>
        <w:t>I</w:t>
      </w:r>
      <w:r w:rsidRPr="00593AFD">
        <w:rPr>
          <w:b/>
          <w:bCs/>
          <w:i/>
          <w:iCs/>
          <w:lang w:val="ru-RU"/>
        </w:rPr>
        <w:t xml:space="preserve">   </w:t>
      </w:r>
      <w:r w:rsidRPr="00593AFD">
        <w:rPr>
          <w:b/>
          <w:bCs/>
          <w:i/>
          <w:iCs/>
        </w:rPr>
        <w:t xml:space="preserve">ОПШТИ ПОДАЦИ О ЈАВНОЈ НАБАВЦИ </w:t>
      </w:r>
    </w:p>
    <w:p w:rsidR="005B73F8" w:rsidRPr="00593AFD" w:rsidRDefault="005B73F8" w:rsidP="005B73F8">
      <w:pPr>
        <w:shd w:val="clear" w:color="auto" w:fill="C6D9F1"/>
        <w:jc w:val="center"/>
        <w:rPr>
          <w:b/>
          <w:bCs/>
          <w:i/>
          <w:iCs/>
          <w:sz w:val="22"/>
          <w:szCs w:val="22"/>
        </w:rPr>
      </w:pPr>
    </w:p>
    <w:p w:rsidR="009B2351" w:rsidRPr="00593AFD" w:rsidRDefault="009B2351" w:rsidP="00641642">
      <w:pPr>
        <w:spacing w:after="120"/>
        <w:jc w:val="both"/>
      </w:pPr>
    </w:p>
    <w:p w:rsidR="00E37FC2" w:rsidRPr="00593AFD" w:rsidRDefault="00E37FC2" w:rsidP="00E37FC2">
      <w:pPr>
        <w:jc w:val="both"/>
      </w:pPr>
      <w:r w:rsidRPr="00593AFD">
        <w:rPr>
          <w:b/>
          <w:bCs/>
        </w:rPr>
        <w:t>1. Предмет јавне набавке:</w:t>
      </w:r>
    </w:p>
    <w:p w:rsidR="00E37FC2" w:rsidRPr="00593AFD" w:rsidRDefault="00E37FC2" w:rsidP="00E37FC2">
      <w:pPr>
        <w:jc w:val="both"/>
      </w:pPr>
    </w:p>
    <w:p w:rsidR="00C51F33" w:rsidRDefault="00E37FC2" w:rsidP="00C51F33">
      <w:pPr>
        <w:widowControl w:val="0"/>
        <w:spacing w:line="240" w:lineRule="auto"/>
        <w:jc w:val="both"/>
      </w:pPr>
      <w:r w:rsidRPr="00593AFD">
        <w:t>Пр</w:t>
      </w:r>
      <w:r w:rsidR="00800E59" w:rsidRPr="00593AFD">
        <w:t xml:space="preserve">едмет јавне набавке   ЈН  бр. </w:t>
      </w:r>
      <w:r w:rsidR="00BA240D">
        <w:t>5</w:t>
      </w:r>
      <w:r w:rsidR="00800E59" w:rsidRPr="00BA240D">
        <w:t>/2018</w:t>
      </w:r>
      <w:r w:rsidRPr="00BA240D">
        <w:t>-03</w:t>
      </w:r>
      <w:r w:rsidRPr="00593AFD">
        <w:t xml:space="preserve"> су радови - </w:t>
      </w:r>
      <w:r w:rsidR="00C51F33">
        <w:t xml:space="preserve">ТЕКУЋЕ ИНВЕСТИЦИОНО ОДРЖАВАЊЕ </w:t>
      </w:r>
    </w:p>
    <w:p w:rsidR="00E37FC2" w:rsidRDefault="00C51F33" w:rsidP="00C51F33">
      <w:pPr>
        <w:widowControl w:val="0"/>
        <w:spacing w:line="240" w:lineRule="auto"/>
        <w:jc w:val="both"/>
        <w:rPr>
          <w:lang w:val="sr-Cyrl-RS"/>
        </w:rPr>
      </w:pPr>
      <w:r>
        <w:t>НА СИЛОСУ У ВЕЛИКОМ ГРАДИШТУ</w:t>
      </w:r>
      <w:r>
        <w:rPr>
          <w:lang w:val="sr-Cyrl-RS"/>
        </w:rPr>
        <w:t>.</w:t>
      </w:r>
    </w:p>
    <w:p w:rsidR="007479C5" w:rsidRPr="00C51F33" w:rsidRDefault="007479C5" w:rsidP="00C51F33">
      <w:pPr>
        <w:widowControl w:val="0"/>
        <w:spacing w:line="240" w:lineRule="auto"/>
        <w:jc w:val="both"/>
        <w:rPr>
          <w:lang w:val="sr-Cyrl-RS"/>
        </w:rPr>
      </w:pPr>
    </w:p>
    <w:p w:rsidR="00E37FC2" w:rsidRPr="00593AFD" w:rsidRDefault="00E37FC2" w:rsidP="00E37FC2">
      <w:pPr>
        <w:jc w:val="both"/>
        <w:rPr>
          <w:iCs/>
        </w:rPr>
      </w:pPr>
      <w:r w:rsidRPr="00593AFD">
        <w:rPr>
          <w:iCs/>
        </w:rPr>
        <w:t>Назив и ознака из општег речника набавки:</w:t>
      </w:r>
    </w:p>
    <w:p w:rsidR="00E37FC2" w:rsidRPr="00C51F33" w:rsidRDefault="0012500B" w:rsidP="00E37FC2">
      <w:pPr>
        <w:rPr>
          <w:lang w:val="sr-Cyrl-RS"/>
        </w:rPr>
      </w:pPr>
      <w:r>
        <w:t>45259000 – поправ</w:t>
      </w:r>
      <w:r w:rsidR="00BA240D">
        <w:t>к</w:t>
      </w:r>
      <w:r>
        <w:t>a</w:t>
      </w:r>
      <w:r w:rsidR="00BA240D">
        <w:t xml:space="preserve"> и одржавање постројења</w:t>
      </w:r>
    </w:p>
    <w:p w:rsidR="00593AFD" w:rsidRPr="00593AFD" w:rsidRDefault="00593AFD" w:rsidP="00E37FC2"/>
    <w:p w:rsidR="00593AFD" w:rsidRPr="00593AFD" w:rsidRDefault="00593AFD" w:rsidP="00593AFD">
      <w:pPr>
        <w:jc w:val="both"/>
        <w:rPr>
          <w:b/>
          <w:bCs/>
        </w:rPr>
      </w:pPr>
      <w:r w:rsidRPr="00593AFD">
        <w:rPr>
          <w:b/>
          <w:bCs/>
        </w:rPr>
        <w:t>2. Врста поступка јавне набавке</w:t>
      </w:r>
    </w:p>
    <w:p w:rsidR="00593AFD" w:rsidRPr="00593AFD" w:rsidRDefault="00593AFD" w:rsidP="00593AFD">
      <w:pPr>
        <w:jc w:val="both"/>
      </w:pPr>
      <w:r w:rsidRPr="00593AFD">
        <w:t xml:space="preserve">Предметна јавна набавка се спроводи у </w:t>
      </w:r>
      <w:r w:rsidRPr="00593AFD">
        <w:rPr>
          <w:lang w:val="sr-Cyrl-CS"/>
        </w:rPr>
        <w:t xml:space="preserve">отвореном поступку, </w:t>
      </w:r>
      <w:r w:rsidRPr="00593AFD">
        <w:t>у складу са Законом и подзаконским актима којима се уређују јавне набавке.</w:t>
      </w:r>
    </w:p>
    <w:p w:rsidR="00593AFD" w:rsidRPr="00593AFD" w:rsidRDefault="00593AFD" w:rsidP="00593AFD">
      <w:pPr>
        <w:jc w:val="both"/>
      </w:pPr>
    </w:p>
    <w:p w:rsidR="00593AFD" w:rsidRPr="00593AFD" w:rsidRDefault="00593AFD" w:rsidP="00593AFD">
      <w:pPr>
        <w:jc w:val="both"/>
      </w:pPr>
      <w:r w:rsidRPr="00593AFD">
        <w:rPr>
          <w:b/>
          <w:bCs/>
          <w:lang w:val="sr-Cyrl-CS"/>
        </w:rPr>
        <w:t>3. Партије</w:t>
      </w:r>
    </w:p>
    <w:p w:rsidR="00593AFD" w:rsidRPr="00593AFD" w:rsidRDefault="00593AFD" w:rsidP="00593AFD">
      <w:pPr>
        <w:jc w:val="both"/>
        <w:rPr>
          <w:lang w:val="sr-Cyrl-CS"/>
        </w:rPr>
      </w:pPr>
      <w:r w:rsidRPr="00593AFD">
        <w:rPr>
          <w:iCs/>
          <w:lang w:val="sr-Cyrl-CS"/>
        </w:rPr>
        <w:t>П</w:t>
      </w:r>
      <w:r w:rsidRPr="00593AFD">
        <w:rPr>
          <w:iCs/>
        </w:rPr>
        <w:t>редмет јавне набавке</w:t>
      </w:r>
      <w:r w:rsidRPr="00593AFD">
        <w:rPr>
          <w:iCs/>
          <w:lang w:val="sr-Cyrl-RS"/>
        </w:rPr>
        <w:t xml:space="preserve"> није обликован по партијама.</w:t>
      </w:r>
      <w:r w:rsidRPr="00593AFD">
        <w:rPr>
          <w:iCs/>
        </w:rPr>
        <w:t xml:space="preserve"> </w:t>
      </w:r>
    </w:p>
    <w:p w:rsidR="00593AFD" w:rsidRPr="00593AFD" w:rsidRDefault="00593AFD" w:rsidP="00593AFD">
      <w:pPr>
        <w:jc w:val="both"/>
      </w:pPr>
    </w:p>
    <w:p w:rsidR="00593AFD" w:rsidRPr="00593AFD" w:rsidRDefault="00593AFD" w:rsidP="00593AFD">
      <w:pPr>
        <w:jc w:val="both"/>
        <w:rPr>
          <w:b/>
          <w:bCs/>
          <w:lang w:val="sr-Cyrl-CS"/>
        </w:rPr>
      </w:pPr>
      <w:r w:rsidRPr="00593AFD">
        <w:rPr>
          <w:b/>
          <w:bCs/>
          <w:lang w:val="sr-Cyrl-CS"/>
        </w:rPr>
        <w:t>4. Циљ поступка</w:t>
      </w:r>
    </w:p>
    <w:p w:rsidR="00593AFD" w:rsidRPr="00593AFD" w:rsidRDefault="00593AFD" w:rsidP="00593AFD">
      <w:r w:rsidRPr="00593AFD">
        <w:rPr>
          <w:lang w:val="sr-Cyrl-CS"/>
        </w:rPr>
        <w:t>Поступак јавне набавке се спроводи ради закључења уговора о јавној набавци</w:t>
      </w:r>
    </w:p>
    <w:p w:rsidR="00E37FC2" w:rsidRPr="00593AFD" w:rsidRDefault="00E37FC2" w:rsidP="00E37FC2">
      <w:pPr>
        <w:widowControl w:val="0"/>
        <w:spacing w:line="240" w:lineRule="auto"/>
        <w:jc w:val="both"/>
      </w:pPr>
    </w:p>
    <w:p w:rsidR="004904D9" w:rsidRPr="00593AFD" w:rsidRDefault="004904D9" w:rsidP="004904D9">
      <w:pPr>
        <w:spacing w:after="120"/>
        <w:jc w:val="both"/>
        <w:rPr>
          <w:rStyle w:val="Hyperlink"/>
          <w:lang w:val="sr-Cyrl-RS"/>
        </w:rPr>
      </w:pPr>
      <w:r>
        <w:rPr>
          <w:b/>
          <w:lang w:val="sr-Cyrl-RS"/>
        </w:rPr>
        <w:t>5</w:t>
      </w:r>
      <w:r w:rsidR="00E37FC2" w:rsidRPr="00593AFD">
        <w:rPr>
          <w:b/>
        </w:rPr>
        <w:t xml:space="preserve">. </w:t>
      </w:r>
      <w:r w:rsidRPr="004904D9">
        <w:rPr>
          <w:b/>
          <w:bCs/>
        </w:rPr>
        <w:t>Контакт лиц</w:t>
      </w:r>
      <w:r w:rsidRPr="004904D9">
        <w:rPr>
          <w:b/>
          <w:bCs/>
          <w:lang w:val="sr-Cyrl-RS"/>
        </w:rPr>
        <w:t>а</w:t>
      </w:r>
      <w:r w:rsidRPr="00593AFD">
        <w:rPr>
          <w:bCs/>
        </w:rPr>
        <w:t>:</w:t>
      </w:r>
      <w:r w:rsidRPr="00593AFD">
        <w:rPr>
          <w:bCs/>
          <w:lang w:val="sr-Cyrl-RS"/>
        </w:rPr>
        <w:t xml:space="preserve"> </w:t>
      </w:r>
      <w:r w:rsidRPr="00593AFD">
        <w:rPr>
          <w:bCs/>
        </w:rPr>
        <w:t>Предраг Ђорић</w:t>
      </w:r>
      <w:r w:rsidRPr="00593AFD">
        <w:rPr>
          <w:bCs/>
          <w:lang w:val="sr-Cyrl-RS"/>
        </w:rPr>
        <w:t>,</w:t>
      </w:r>
      <w:r>
        <w:rPr>
          <w:bCs/>
          <w:lang w:val="sr-Cyrl-RS"/>
        </w:rPr>
        <w:t xml:space="preserve"> Небојша Димитријевић</w:t>
      </w:r>
      <w:r w:rsidRPr="00593AFD">
        <w:rPr>
          <w:bCs/>
          <w:lang w:val="sr-Cyrl-RS"/>
        </w:rPr>
        <w:t>,</w:t>
      </w:r>
      <w:r w:rsidRPr="00593AFD">
        <w:rPr>
          <w:lang w:val="sr-Cyrl-CS"/>
        </w:rPr>
        <w:t xml:space="preserve">Е-mail адресе: </w:t>
      </w:r>
      <w:hyperlink r:id="rId13" w:history="1">
        <w:r w:rsidRPr="00593AFD">
          <w:rPr>
            <w:rStyle w:val="Hyperlink"/>
          </w:rPr>
          <w:t>predrag.djoric@rdrr.gov.rs</w:t>
        </w:r>
      </w:hyperlink>
      <w:r w:rsidRPr="00593AFD">
        <w:t xml:space="preserve">; </w:t>
      </w:r>
      <w:hyperlink r:id="rId14" w:history="1">
        <w:r w:rsidRPr="00643834">
          <w:rPr>
            <w:rStyle w:val="Hyperlink"/>
          </w:rPr>
          <w:t>nebojsa.dimitrijevic@rdrr.gov.rs</w:t>
        </w:r>
      </w:hyperlink>
      <w:r w:rsidRPr="00593AFD">
        <w:t xml:space="preserve"> </w:t>
      </w:r>
    </w:p>
    <w:p w:rsidR="00E37FC2" w:rsidRPr="00593AFD" w:rsidRDefault="00E37FC2" w:rsidP="004904D9">
      <w:pPr>
        <w:widowControl w:val="0"/>
        <w:spacing w:line="240" w:lineRule="auto"/>
        <w:jc w:val="both"/>
        <w:rPr>
          <w:iCs/>
        </w:rPr>
      </w:pPr>
    </w:p>
    <w:p w:rsidR="00E37FC2" w:rsidRPr="00593AFD" w:rsidRDefault="004904D9" w:rsidP="00E37FC2">
      <w:pPr>
        <w:tabs>
          <w:tab w:val="left" w:pos="6570"/>
        </w:tabs>
        <w:jc w:val="both"/>
        <w:rPr>
          <w:b/>
        </w:rPr>
      </w:pPr>
      <w:r>
        <w:rPr>
          <w:b/>
          <w:lang w:val="sr-Cyrl-RS"/>
        </w:rPr>
        <w:t>6</w:t>
      </w:r>
      <w:r w:rsidR="00E37FC2" w:rsidRPr="00593AFD">
        <w:rPr>
          <w:b/>
        </w:rPr>
        <w:t xml:space="preserve">. ПОДАЦИ О ПРЕДМЕТУ ЈАВНЕ НАБАВКЕ </w:t>
      </w:r>
      <w:r w:rsidR="00E37FC2" w:rsidRPr="00593AFD">
        <w:rPr>
          <w:b/>
        </w:rPr>
        <w:tab/>
      </w:r>
    </w:p>
    <w:p w:rsidR="00E37FC2" w:rsidRPr="00593AFD" w:rsidRDefault="00E37FC2" w:rsidP="00E37FC2">
      <w:pPr>
        <w:jc w:val="both"/>
        <w:rPr>
          <w:b/>
          <w:i/>
          <w:iCs/>
        </w:rPr>
      </w:pPr>
    </w:p>
    <w:p w:rsidR="00E37FC2" w:rsidRPr="00B077A6" w:rsidRDefault="00E37FC2" w:rsidP="00E37FC2">
      <w:pPr>
        <w:rPr>
          <w:iCs/>
        </w:rPr>
      </w:pPr>
      <w:r w:rsidRPr="00B077A6">
        <w:rPr>
          <w:iCs/>
        </w:rPr>
        <w:t>Опис предмета јавне набавке:</w:t>
      </w:r>
    </w:p>
    <w:p w:rsidR="00E37FC2" w:rsidRPr="00B077A6" w:rsidRDefault="00E37FC2" w:rsidP="00C214A4">
      <w:pPr>
        <w:pStyle w:val="ListParagraph"/>
        <w:numPr>
          <w:ilvl w:val="0"/>
          <w:numId w:val="31"/>
        </w:numPr>
      </w:pPr>
      <w:r w:rsidRPr="00B077A6">
        <w:t>Припремни радови</w:t>
      </w:r>
      <w:r w:rsidR="00E443D6" w:rsidRPr="00B077A6">
        <w:rPr>
          <w:lang w:val="sr-Cyrl-RS"/>
        </w:rPr>
        <w:t>:</w:t>
      </w:r>
      <w:r w:rsidRPr="00B077A6">
        <w:tab/>
      </w:r>
      <w:r w:rsidRPr="00B077A6">
        <w:tab/>
      </w:r>
      <w:r w:rsidRPr="00B077A6">
        <w:tab/>
      </w:r>
      <w:r w:rsidRPr="00B077A6">
        <w:tab/>
      </w:r>
    </w:p>
    <w:p w:rsidR="00E37FC2" w:rsidRPr="00B077A6" w:rsidRDefault="00E37FC2" w:rsidP="00E37FC2">
      <w:r w:rsidRPr="00B077A6">
        <w:t>Потребно је да  понуђач изврши припремне радове и то:</w:t>
      </w:r>
      <w:r w:rsidRPr="00B077A6">
        <w:tab/>
      </w:r>
    </w:p>
    <w:p w:rsidR="00E37FC2" w:rsidRPr="00B077A6" w:rsidRDefault="00E443D6" w:rsidP="00C214A4">
      <w:pPr>
        <w:numPr>
          <w:ilvl w:val="0"/>
          <w:numId w:val="28"/>
        </w:numPr>
      </w:pPr>
      <w:r w:rsidRPr="00B077A6">
        <w:t xml:space="preserve">Извршити детаљно чишћење </w:t>
      </w:r>
      <w:r w:rsidR="00E37FC2" w:rsidRPr="00B077A6">
        <w:t>, демо</w:t>
      </w:r>
      <w:r w:rsidRPr="00B077A6">
        <w:t>нтирати постојећу опрему;</w:t>
      </w:r>
      <w:r w:rsidR="00E37FC2" w:rsidRPr="00B077A6">
        <w:tab/>
      </w:r>
    </w:p>
    <w:p w:rsidR="00E37FC2" w:rsidRPr="00B077A6" w:rsidRDefault="00E443D6" w:rsidP="00C214A4">
      <w:pPr>
        <w:pStyle w:val="ListParagraph"/>
        <w:numPr>
          <w:ilvl w:val="0"/>
          <w:numId w:val="28"/>
        </w:numPr>
      </w:pPr>
      <w:r w:rsidRPr="00B077A6">
        <w:rPr>
          <w:lang w:val="sr-Cyrl-RS"/>
        </w:rPr>
        <w:t>Извршити припремне грађевинске радове.</w:t>
      </w:r>
    </w:p>
    <w:p w:rsidR="00E37FC2" w:rsidRPr="00B077A6" w:rsidRDefault="00E37FC2" w:rsidP="00E37FC2">
      <w:pPr>
        <w:pStyle w:val="ListParagraph"/>
      </w:pPr>
    </w:p>
    <w:p w:rsidR="00E37FC2" w:rsidRPr="00B077A6" w:rsidRDefault="00E443D6" w:rsidP="00C214A4">
      <w:pPr>
        <w:pStyle w:val="ListParagraph"/>
        <w:numPr>
          <w:ilvl w:val="0"/>
          <w:numId w:val="31"/>
        </w:numPr>
        <w:rPr>
          <w:iCs/>
        </w:rPr>
      </w:pPr>
      <w:r w:rsidRPr="00B077A6">
        <w:rPr>
          <w:iCs/>
        </w:rPr>
        <w:t>Текуће инвестиционо одржавање</w:t>
      </w:r>
      <w:r w:rsidRPr="00B077A6">
        <w:rPr>
          <w:iCs/>
          <w:lang w:val="sr-Cyrl-RS"/>
        </w:rPr>
        <w:t>:</w:t>
      </w:r>
    </w:p>
    <w:p w:rsidR="00E37FC2" w:rsidRPr="00B077A6" w:rsidRDefault="00E37FC2" w:rsidP="00E37FC2">
      <w:r w:rsidRPr="00B077A6">
        <w:t>Понуђач је у обавези да изврши набав</w:t>
      </w:r>
      <w:r w:rsidR="00E443D6" w:rsidRPr="00B077A6">
        <w:t>ку материјала и опреме</w:t>
      </w:r>
      <w:r w:rsidR="00B9199E">
        <w:rPr>
          <w:lang w:val="sr-Cyrl-RS"/>
        </w:rPr>
        <w:t xml:space="preserve"> као и уградњу</w:t>
      </w:r>
      <w:r w:rsidRPr="00B077A6">
        <w:t>:</w:t>
      </w:r>
    </w:p>
    <w:p w:rsidR="00E37FC2" w:rsidRPr="00B077A6" w:rsidRDefault="00E37FC2" w:rsidP="00C214A4">
      <w:pPr>
        <w:pStyle w:val="ListParagraph"/>
        <w:numPr>
          <w:ilvl w:val="0"/>
          <w:numId w:val="28"/>
        </w:numPr>
        <w:rPr>
          <w:iCs/>
        </w:rPr>
      </w:pPr>
      <w:r w:rsidRPr="00B077A6">
        <w:t xml:space="preserve">Набавка, </w:t>
      </w:r>
      <w:r w:rsidR="00E443D6" w:rsidRPr="00B077A6">
        <w:t>испорука и мо</w:t>
      </w:r>
      <w:r w:rsidR="00BA240D">
        <w:rPr>
          <w:lang w:val="sr-Cyrl-RS"/>
        </w:rPr>
        <w:t>н</w:t>
      </w:r>
      <w:r w:rsidR="00E443D6" w:rsidRPr="00B077A6">
        <w:t>тажа нове опреме</w:t>
      </w:r>
      <w:r w:rsidRPr="00B077A6">
        <w:t>;</w:t>
      </w:r>
    </w:p>
    <w:p w:rsidR="00E37FC2" w:rsidRPr="00B077A6" w:rsidRDefault="00E443D6" w:rsidP="00C214A4">
      <w:pPr>
        <w:pStyle w:val="ListParagraph"/>
        <w:numPr>
          <w:ilvl w:val="0"/>
          <w:numId w:val="28"/>
        </w:numPr>
        <w:rPr>
          <w:iCs/>
        </w:rPr>
      </w:pPr>
      <w:r w:rsidRPr="00B077A6">
        <w:t>Неопходни грађевински  и eлектро ра</w:t>
      </w:r>
      <w:r w:rsidR="00BA240D">
        <w:t>дови да би систем функционисао к</w:t>
      </w:r>
      <w:r w:rsidRPr="00B077A6">
        <w:t>ao целина.</w:t>
      </w:r>
    </w:p>
    <w:p w:rsidR="00E37FC2" w:rsidRPr="00B077A6" w:rsidRDefault="00E37FC2" w:rsidP="00E443D6">
      <w:pPr>
        <w:spacing w:before="120" w:after="120"/>
        <w:jc w:val="both"/>
        <w:rPr>
          <w:iCs/>
        </w:rPr>
      </w:pPr>
    </w:p>
    <w:p w:rsidR="00E37FC2" w:rsidRDefault="00E37FC2" w:rsidP="00C214A4">
      <w:pPr>
        <w:pStyle w:val="ListParagraph"/>
        <w:numPr>
          <w:ilvl w:val="0"/>
          <w:numId w:val="31"/>
        </w:numPr>
        <w:spacing w:before="120" w:after="120"/>
        <w:jc w:val="both"/>
        <w:rPr>
          <w:iCs/>
        </w:rPr>
      </w:pPr>
      <w:r w:rsidRPr="00B077A6">
        <w:rPr>
          <w:iCs/>
        </w:rPr>
        <w:t>Завршни радови</w:t>
      </w:r>
    </w:p>
    <w:p w:rsidR="00B9199E" w:rsidRDefault="00B9199E" w:rsidP="00B9199E">
      <w:pPr>
        <w:spacing w:before="120" w:after="120"/>
        <w:ind w:left="284"/>
        <w:jc w:val="both"/>
        <w:rPr>
          <w:iCs/>
          <w:lang w:val="sr-Cyrl-RS"/>
        </w:rPr>
      </w:pPr>
      <w:r>
        <w:rPr>
          <w:iCs/>
        </w:rPr>
        <w:t>-</w:t>
      </w:r>
      <w:r>
        <w:rPr>
          <w:iCs/>
          <w:lang w:val="sr-Cyrl-RS"/>
        </w:rPr>
        <w:t>Пуштање у рад и тестирање функционалности система као целине.</w:t>
      </w:r>
    </w:p>
    <w:p w:rsidR="00B9199E" w:rsidRPr="00B9199E" w:rsidRDefault="00B9199E" w:rsidP="00B9199E">
      <w:pPr>
        <w:spacing w:before="120" w:after="120"/>
        <w:ind w:left="284"/>
        <w:jc w:val="both"/>
        <w:rPr>
          <w:iCs/>
          <w:lang w:val="sr-Cyrl-RS"/>
        </w:rPr>
      </w:pPr>
      <w:r>
        <w:rPr>
          <w:iCs/>
          <w:lang w:val="sr-Cyrl-RS"/>
        </w:rPr>
        <w:t>-Израда</w:t>
      </w:r>
      <w:r w:rsidRPr="00B9199E">
        <w:t xml:space="preserve"> </w:t>
      </w:r>
      <w:r>
        <w:t>пројекта изведеног објекта у</w:t>
      </w:r>
      <w:r w:rsidRPr="008C64C0">
        <w:t xml:space="preserve"> 3</w:t>
      </w:r>
      <w:r>
        <w:t xml:space="preserve"> примерка и eлектронски</w:t>
      </w:r>
      <w:r>
        <w:rPr>
          <w:lang w:val="sr-Cyrl-RS"/>
        </w:rPr>
        <w:t>.</w:t>
      </w:r>
    </w:p>
    <w:p w:rsidR="00F024E2" w:rsidRPr="00593AFD" w:rsidRDefault="00F024E2" w:rsidP="00EA5D7E">
      <w:pPr>
        <w:spacing w:before="120" w:after="120"/>
        <w:jc w:val="both"/>
        <w:rPr>
          <w:iCs/>
          <w:lang w:val="sr-Cyrl-RS"/>
        </w:rPr>
      </w:pPr>
    </w:p>
    <w:p w:rsidR="009D2293" w:rsidRDefault="009D2293" w:rsidP="00EA5D7E">
      <w:pPr>
        <w:spacing w:before="120" w:after="120"/>
        <w:jc w:val="both"/>
        <w:rPr>
          <w:iCs/>
          <w:lang w:val="sr-Cyrl-RS"/>
        </w:rPr>
      </w:pPr>
    </w:p>
    <w:p w:rsidR="00E443D6" w:rsidRDefault="00E443D6" w:rsidP="00EA5D7E">
      <w:pPr>
        <w:spacing w:before="120" w:after="120"/>
        <w:jc w:val="both"/>
        <w:rPr>
          <w:iCs/>
          <w:lang w:val="sr-Cyrl-RS"/>
        </w:rPr>
      </w:pPr>
    </w:p>
    <w:p w:rsidR="00E443D6" w:rsidRDefault="00E443D6" w:rsidP="00EA5D7E">
      <w:pPr>
        <w:spacing w:before="120" w:after="120"/>
        <w:jc w:val="both"/>
        <w:rPr>
          <w:iCs/>
          <w:lang w:val="sr-Cyrl-RS"/>
        </w:rPr>
      </w:pPr>
    </w:p>
    <w:p w:rsidR="00932FCA" w:rsidRDefault="00932FCA" w:rsidP="00EA5D7E">
      <w:pPr>
        <w:spacing w:before="120" w:after="120"/>
        <w:jc w:val="both"/>
        <w:rPr>
          <w:iCs/>
          <w:lang w:val="sr-Cyrl-RS"/>
        </w:rPr>
      </w:pPr>
    </w:p>
    <w:p w:rsidR="00932FCA" w:rsidRDefault="00932FCA" w:rsidP="00EA5D7E">
      <w:pPr>
        <w:spacing w:before="120" w:after="120"/>
        <w:jc w:val="both"/>
        <w:rPr>
          <w:iCs/>
          <w:lang w:val="sr-Cyrl-RS"/>
        </w:rPr>
      </w:pPr>
    </w:p>
    <w:p w:rsidR="00BD2B98" w:rsidRDefault="00BD2B98" w:rsidP="00EA5D7E">
      <w:pPr>
        <w:spacing w:before="120" w:after="120"/>
        <w:jc w:val="both"/>
        <w:rPr>
          <w:iCs/>
          <w:lang w:val="sr-Cyrl-RS"/>
        </w:rPr>
      </w:pPr>
    </w:p>
    <w:p w:rsidR="00BD2B98" w:rsidRPr="00593AFD" w:rsidRDefault="00BD2B98" w:rsidP="00EA5D7E">
      <w:pPr>
        <w:spacing w:before="120" w:after="120"/>
        <w:jc w:val="both"/>
        <w:rPr>
          <w:iCs/>
          <w:lang w:val="sr-Cyrl-RS"/>
        </w:rPr>
      </w:pPr>
    </w:p>
    <w:p w:rsidR="00BD2B98" w:rsidRPr="00593AFD" w:rsidRDefault="00BD2B98" w:rsidP="008F5824">
      <w:pPr>
        <w:shd w:val="clear" w:color="auto" w:fill="C6D9F1"/>
        <w:spacing w:before="120" w:after="120"/>
        <w:jc w:val="center"/>
        <w:rPr>
          <w:b/>
          <w:bCs/>
          <w:i/>
          <w:iCs/>
          <w:lang w:val="sr-Cyrl-RS"/>
        </w:rPr>
      </w:pPr>
    </w:p>
    <w:p w:rsidR="00BC5014" w:rsidRPr="00593AFD" w:rsidRDefault="00932D3B" w:rsidP="008F5824">
      <w:pPr>
        <w:shd w:val="clear" w:color="auto" w:fill="C6D9F1"/>
        <w:spacing w:before="120" w:after="120"/>
        <w:jc w:val="center"/>
        <w:rPr>
          <w:b/>
          <w:bCs/>
          <w:i/>
          <w:iCs/>
        </w:rPr>
      </w:pPr>
      <w:r w:rsidRPr="00593AFD">
        <w:rPr>
          <w:b/>
          <w:bCs/>
          <w:i/>
          <w:iCs/>
        </w:rPr>
        <w:t>II</w:t>
      </w:r>
      <w:r w:rsidR="00BC5014" w:rsidRPr="00593AFD">
        <w:rPr>
          <w:b/>
          <w:bCs/>
          <w:i/>
          <w:iCs/>
        </w:rPr>
        <w:t xml:space="preserve">  ВРСТА, ТЕХНИЧКЕ КАРАКТЕРИСТИКЕ, КВАЛИТЕТ, КОЛИЧИНА И ОПИС РАДОВА</w:t>
      </w:r>
      <w:r w:rsidR="00340CC3" w:rsidRPr="00593AFD">
        <w:rPr>
          <w:b/>
          <w:bCs/>
          <w:i/>
          <w:iCs/>
        </w:rPr>
        <w:t>-</w:t>
      </w:r>
      <w:r w:rsidR="00340CC3" w:rsidRPr="00593AFD">
        <w:rPr>
          <w:b/>
          <w:bCs/>
          <w:i/>
          <w:iCs/>
          <w:lang w:val="sr-Cyrl-RS"/>
        </w:rPr>
        <w:t>ПРЕДМЕР РАДОВА</w:t>
      </w:r>
      <w:r w:rsidR="00BC5014" w:rsidRPr="00593AFD">
        <w:rPr>
          <w:b/>
          <w:bCs/>
          <w:i/>
          <w:iCs/>
        </w:rPr>
        <w:t xml:space="preserve">, НАЧИН СПРОВОЂЕЊА КОНТРОЛЕ И ОБЕЗБЕЂИВАЊА ГАРАНЦИЈЕ КВАЛИТЕТА, РОК ИЗВРШЕЊА, </w:t>
      </w:r>
      <w:r w:rsidR="00BC5014" w:rsidRPr="00593AFD">
        <w:rPr>
          <w:b/>
          <w:bCs/>
          <w:i/>
          <w:iCs/>
          <w:lang w:val="sr-Cyrl-CS"/>
        </w:rPr>
        <w:t>МЕСТО ИЗВРШЕЊА</w:t>
      </w:r>
      <w:r w:rsidR="00BC5014" w:rsidRPr="00593AFD">
        <w:rPr>
          <w:b/>
          <w:bCs/>
          <w:i/>
          <w:iCs/>
        </w:rPr>
        <w:t>, ЕВЕНТУАЛНЕ ДОДАТНЕ УСЛУГЕ И СЛ.</w:t>
      </w:r>
    </w:p>
    <w:p w:rsidR="00340CC3" w:rsidRPr="00593AFD" w:rsidRDefault="00340CC3" w:rsidP="008F5824">
      <w:pPr>
        <w:shd w:val="clear" w:color="auto" w:fill="C6D9F1"/>
        <w:spacing w:before="120" w:after="120"/>
        <w:jc w:val="center"/>
        <w:rPr>
          <w:b/>
          <w:bCs/>
          <w:i/>
          <w:iCs/>
          <w:sz w:val="22"/>
          <w:szCs w:val="22"/>
        </w:rPr>
      </w:pPr>
    </w:p>
    <w:p w:rsidR="00E37FC2" w:rsidRPr="008A6F36" w:rsidRDefault="008A6F36" w:rsidP="00C214A4">
      <w:pPr>
        <w:pStyle w:val="ListParagraph"/>
        <w:numPr>
          <w:ilvl w:val="0"/>
          <w:numId w:val="30"/>
        </w:numPr>
        <w:ind w:left="0" w:firstLine="426"/>
      </w:pPr>
      <w:r>
        <w:t>Р</w:t>
      </w:r>
      <w:r w:rsidR="00E37FC2" w:rsidRPr="00593AFD">
        <w:t xml:space="preserve">адови </w:t>
      </w:r>
      <w:r>
        <w:rPr>
          <w:lang w:val="sr-Cyrl-RS"/>
        </w:rPr>
        <w:t>-</w:t>
      </w:r>
      <w:r w:rsidRPr="00BA240D">
        <w:rPr>
          <w:b/>
        </w:rPr>
        <w:t>Текуће инвестиционо одржавање на силосу у Великом Градишту</w:t>
      </w:r>
    </w:p>
    <w:p w:rsidR="00E37FC2" w:rsidRPr="00593AFD" w:rsidRDefault="00E37FC2" w:rsidP="00E37FC2">
      <w:pPr>
        <w:pStyle w:val="ListParagraph"/>
        <w:rPr>
          <w:bCs/>
        </w:rPr>
      </w:pPr>
      <w:r w:rsidRPr="00593AFD">
        <w:rPr>
          <w:bCs/>
        </w:rPr>
        <w:t xml:space="preserve">              </w:t>
      </w:r>
    </w:p>
    <w:p w:rsidR="00E37FC2" w:rsidRPr="00C72837" w:rsidRDefault="00E37FC2" w:rsidP="00C214A4">
      <w:pPr>
        <w:pStyle w:val="ListParagraph"/>
        <w:numPr>
          <w:ilvl w:val="0"/>
          <w:numId w:val="30"/>
        </w:numPr>
        <w:ind w:left="0" w:firstLine="360"/>
        <w:jc w:val="both"/>
        <w:rPr>
          <w:rFonts w:eastAsia="Times New Roman"/>
          <w:i/>
          <w:iCs/>
          <w:sz w:val="20"/>
          <w:szCs w:val="20"/>
        </w:rPr>
      </w:pPr>
      <w:r w:rsidRPr="00C72837">
        <w:rPr>
          <w:b/>
          <w:bCs/>
        </w:rPr>
        <w:t>Место и локација</w:t>
      </w:r>
      <w:r w:rsidRPr="00C72837">
        <w:rPr>
          <w:bCs/>
        </w:rPr>
        <w:t xml:space="preserve">: </w:t>
      </w:r>
      <w:r w:rsidR="00C72837">
        <w:rPr>
          <w:bCs/>
          <w:lang w:val="sr-Cyrl-CS"/>
        </w:rPr>
        <w:t>Силос у Великом Градишту,складишног простора 10 ћелија капацитета 300 тона и  4 ћелије капацитета 500 тона.</w:t>
      </w:r>
    </w:p>
    <w:p w:rsidR="00E37FC2" w:rsidRPr="000717EF" w:rsidRDefault="00E37FC2" w:rsidP="000717EF">
      <w:pPr>
        <w:pStyle w:val="ListParagraph"/>
        <w:numPr>
          <w:ilvl w:val="0"/>
          <w:numId w:val="30"/>
        </w:numPr>
        <w:ind w:left="720"/>
        <w:jc w:val="both"/>
        <w:rPr>
          <w:b/>
          <w:bCs/>
          <w:color w:val="auto"/>
          <w:sz w:val="22"/>
          <w:szCs w:val="22"/>
        </w:rPr>
      </w:pPr>
      <w:r w:rsidRPr="000717EF">
        <w:rPr>
          <w:b/>
          <w:bCs/>
          <w:color w:val="auto"/>
          <w:sz w:val="22"/>
          <w:szCs w:val="22"/>
        </w:rPr>
        <w:t>ТЕХНИЧКИ ОПИС:</w:t>
      </w:r>
    </w:p>
    <w:p w:rsidR="00E443D6" w:rsidRDefault="00E443D6" w:rsidP="00E443D6">
      <w:pPr>
        <w:jc w:val="both"/>
      </w:pPr>
      <w:r>
        <w:rPr>
          <w:lang w:val="sr-Cyrl-RS"/>
        </w:rPr>
        <w:t>1.Нископрофилна</w:t>
      </w:r>
      <w:r>
        <w:t xml:space="preserve"> колска вага дим. cca 18x3m, носивости 50t, комплет са  свим припадајућим елементима потребним за нормалан рад ваге.Вага се уграђује у  нивоу пута. kpl 1 </w:t>
      </w:r>
    </w:p>
    <w:p w:rsidR="000717EF" w:rsidRDefault="000717EF" w:rsidP="00E443D6">
      <w:pPr>
        <w:jc w:val="both"/>
      </w:pPr>
    </w:p>
    <w:p w:rsidR="00E443D6" w:rsidRDefault="00E443D6" w:rsidP="00E443D6">
      <w:pPr>
        <w:jc w:val="both"/>
      </w:pPr>
      <w:r>
        <w:t>2.Полукип платформа дим. 18x2,65m, комплет са хидроагрегатом, цилиндрима, цевним разводом и свим осталим хидрокомпонентама потребним за нормалан рад платформе</w:t>
      </w:r>
      <w:r>
        <w:rPr>
          <w:lang w:val="sr-Cyrl-RS"/>
        </w:rPr>
        <w:t>.</w:t>
      </w:r>
      <w:r>
        <w:t xml:space="preserve"> kpl 1</w:t>
      </w:r>
    </w:p>
    <w:p w:rsidR="000717EF" w:rsidRDefault="000717EF" w:rsidP="00E443D6">
      <w:pPr>
        <w:jc w:val="both"/>
      </w:pPr>
    </w:p>
    <w:p w:rsidR="00E443D6" w:rsidRDefault="00E443D6" w:rsidP="00E443D6">
      <w:pPr>
        <w:jc w:val="both"/>
      </w:pPr>
      <w:r>
        <w:t xml:space="preserve">3. Непроходна решетка пријемног коша израђена oд елемената, oснове 19x2m, комплет са носећом конструкцијом kpl 1 </w:t>
      </w:r>
      <w:r>
        <w:tab/>
      </w:r>
      <w:r>
        <w:tab/>
      </w:r>
    </w:p>
    <w:p w:rsidR="000717EF" w:rsidRDefault="000717EF" w:rsidP="00E443D6">
      <w:pPr>
        <w:jc w:val="both"/>
      </w:pPr>
    </w:p>
    <w:p w:rsidR="00E443D6" w:rsidRDefault="00E443D6" w:rsidP="00E443D6">
      <w:pPr>
        <w:jc w:val="both"/>
      </w:pPr>
      <w:r>
        <w:t xml:space="preserve">4. Ланчасти транспоретер – изузимач LT1 из пријемног коша, капацитета Q=60 t/h при q=0,75 t/m3, укупне дужине L=22 m, комплет са погономN=9,2 kW </w:t>
      </w:r>
      <w:r>
        <w:tab/>
        <w:t xml:space="preserve">kom 1 </w:t>
      </w:r>
      <w:r>
        <w:tab/>
      </w:r>
      <w:r>
        <w:tab/>
      </w:r>
    </w:p>
    <w:p w:rsidR="000717EF" w:rsidRDefault="000717EF" w:rsidP="00E443D6">
      <w:pPr>
        <w:jc w:val="both"/>
      </w:pPr>
    </w:p>
    <w:p w:rsidR="00C72837" w:rsidRDefault="00E443D6" w:rsidP="00E443D6">
      <w:pPr>
        <w:jc w:val="both"/>
      </w:pPr>
      <w:r>
        <w:t xml:space="preserve">5. </w:t>
      </w:r>
      <w:r w:rsidRPr="00AF556A">
        <w:t xml:space="preserve">Ланчасти </w:t>
      </w:r>
      <w:r w:rsidR="006A02C3">
        <w:t>транспор</w:t>
      </w:r>
      <w:r w:rsidRPr="006A02C3">
        <w:t>тер</w:t>
      </w:r>
      <w:r w:rsidRPr="00AF556A">
        <w:t xml:space="preserve"> </w:t>
      </w:r>
      <w:r>
        <w:t xml:space="preserve">LT2 веза из пријемног коша ка елеватору E1, капацитета Q=60 t/h при q=0,75 t/m3, укупне дужине L=5,5 m, комплет са погоном N=1,5 kW </w:t>
      </w:r>
      <w:r>
        <w:tab/>
        <w:t xml:space="preserve">kom 1 </w:t>
      </w:r>
    </w:p>
    <w:p w:rsidR="000717EF" w:rsidRDefault="000717EF" w:rsidP="00E443D6">
      <w:pPr>
        <w:jc w:val="both"/>
      </w:pPr>
    </w:p>
    <w:p w:rsidR="00C72837" w:rsidRDefault="00C72837" w:rsidP="00E443D6">
      <w:pPr>
        <w:jc w:val="both"/>
      </w:pPr>
      <w:r>
        <w:t xml:space="preserve">6. </w:t>
      </w:r>
      <w:r w:rsidR="00E443D6">
        <w:t xml:space="preserve">Eлеватор E1 kaп. Q=60 t/h при q=0,75 t/m3, укупне висине H=15 m, комплет са самокочивим погоном снаге P=7,5kw, jeдном усипном и једном исипном кутијом. kom 1 </w:t>
      </w:r>
    </w:p>
    <w:p w:rsidR="000717EF" w:rsidRDefault="000717EF" w:rsidP="00E443D6">
      <w:pPr>
        <w:jc w:val="both"/>
      </w:pPr>
    </w:p>
    <w:p w:rsidR="00E443D6" w:rsidRDefault="00C72837" w:rsidP="00E443D6">
      <w:pPr>
        <w:jc w:val="both"/>
      </w:pPr>
      <w:r>
        <w:t xml:space="preserve">7. </w:t>
      </w:r>
      <w:r w:rsidR="00E443D6">
        <w:t>Двокрака преклопка Ø219/45°,комплет са eл.моторредуктором снаге P=0,25kw , сa сигнализацијом крајњих положаја клапне</w:t>
      </w:r>
      <w:r w:rsidR="006A02C3">
        <w:rPr>
          <w:lang w:val="sr-Cyrl-RS"/>
        </w:rPr>
        <w:t xml:space="preserve">. </w:t>
      </w:r>
      <w:r w:rsidR="00E443D6">
        <w:t xml:space="preserve">kom 5 </w:t>
      </w:r>
      <w:r w:rsidR="00E443D6">
        <w:tab/>
      </w:r>
      <w:r w:rsidR="00E443D6">
        <w:tab/>
      </w:r>
    </w:p>
    <w:p w:rsidR="000717EF" w:rsidRDefault="000717EF" w:rsidP="00E443D6">
      <w:pPr>
        <w:jc w:val="both"/>
      </w:pPr>
    </w:p>
    <w:p w:rsidR="006A02C3" w:rsidRDefault="00C72837" w:rsidP="00E443D6">
      <w:pPr>
        <w:jc w:val="both"/>
      </w:pPr>
      <w:r>
        <w:t xml:space="preserve">8. </w:t>
      </w:r>
      <w:r w:rsidR="00E443D6">
        <w:t>Eлеватор E2 kaп. Q=60 t/h при q=0,75 t/m3, укупне висине H=32 m, комплет сa самокочивим погоном снаге P=11kw, сa две усипне и једном исипном кутијом. kom 2</w:t>
      </w:r>
    </w:p>
    <w:p w:rsidR="00F559EC" w:rsidRDefault="00F559EC" w:rsidP="00E443D6">
      <w:pPr>
        <w:jc w:val="both"/>
      </w:pPr>
    </w:p>
    <w:p w:rsidR="00E443D6" w:rsidRDefault="00E443D6" w:rsidP="00E443D6">
      <w:pPr>
        <w:jc w:val="both"/>
      </w:pPr>
      <w:r>
        <w:t xml:space="preserve"> 9. Eлеваторски стуб просторне решеткасте конструкције, тоталне висине Hst=+30,0m, kомплет са елеваторском платформом међуетажном на коти cca +25,0m, степеништем унутар стуба до коте +22,0m и металним мердевинама са леђобраном до коте +30,0m</w:t>
      </w:r>
      <w:r w:rsidR="00F559EC">
        <w:rPr>
          <w:lang w:val="sr-Cyrl-RS"/>
        </w:rPr>
        <w:t>.</w:t>
      </w:r>
      <w:r>
        <w:t xml:space="preserve">kpl 1 </w:t>
      </w:r>
      <w:r>
        <w:tab/>
      </w:r>
      <w:r>
        <w:tab/>
      </w:r>
    </w:p>
    <w:p w:rsidR="000717EF" w:rsidRDefault="000717EF" w:rsidP="00E443D6">
      <w:pPr>
        <w:jc w:val="both"/>
      </w:pPr>
    </w:p>
    <w:p w:rsidR="00E443D6" w:rsidRDefault="00E443D6" w:rsidP="00E443D6">
      <w:pPr>
        <w:jc w:val="both"/>
      </w:pPr>
      <w:r>
        <w:t>10</w:t>
      </w:r>
      <w:r w:rsidR="00C72837">
        <w:t xml:space="preserve">. </w:t>
      </w:r>
      <w:r>
        <w:t>Надсилосни ланчасти транспортер LT3 , kaпацитета Q=60 t/h при q=0,75 t/m3, укупне дужине L=31,0 m, комплет са погоном N=7,5 kW, jeдном улазном и пет излазних kутија. kom 1</w:t>
      </w:r>
      <w:r>
        <w:tab/>
      </w:r>
    </w:p>
    <w:p w:rsidR="000717EF" w:rsidRDefault="000717EF" w:rsidP="00E443D6">
      <w:pPr>
        <w:jc w:val="both"/>
      </w:pPr>
    </w:p>
    <w:p w:rsidR="00E443D6" w:rsidRDefault="00E443D6" w:rsidP="00E443D6">
      <w:pPr>
        <w:jc w:val="both"/>
      </w:pPr>
      <w:r>
        <w:t>11</w:t>
      </w:r>
      <w:r w:rsidR="00C72837">
        <w:t xml:space="preserve">. </w:t>
      </w:r>
      <w:r>
        <w:t>Засун ланчастог транспортера kап. 60t/h, kомплет са електромоторним погоном снаге N=0,25 kw и сигнализацијом крајњих положаја</w:t>
      </w:r>
      <w:r w:rsidR="00F559EC">
        <w:rPr>
          <w:lang w:val="sr-Cyrl-RS"/>
        </w:rPr>
        <w:t>.</w:t>
      </w:r>
      <w:r>
        <w:t xml:space="preserve">kom </w:t>
      </w:r>
      <w:r>
        <w:tab/>
        <w:t xml:space="preserve">10 </w:t>
      </w:r>
      <w:r>
        <w:tab/>
      </w:r>
      <w:r>
        <w:tab/>
      </w:r>
    </w:p>
    <w:p w:rsidR="000717EF" w:rsidRDefault="000717EF" w:rsidP="00E443D6">
      <w:pPr>
        <w:jc w:val="both"/>
      </w:pPr>
    </w:p>
    <w:p w:rsidR="00E443D6" w:rsidRDefault="00E443D6" w:rsidP="00E443D6">
      <w:pPr>
        <w:jc w:val="both"/>
      </w:pPr>
      <w:r>
        <w:t>12</w:t>
      </w:r>
      <w:r w:rsidR="00C72837">
        <w:t xml:space="preserve">. </w:t>
      </w:r>
      <w:r>
        <w:t>Гравитациона цев Ø219x5 mm , ojaчана “U” профилима, предвиђена за све везе. m 60</w:t>
      </w:r>
      <w:r>
        <w:tab/>
      </w:r>
    </w:p>
    <w:p w:rsidR="00F559EC" w:rsidRDefault="00F559EC" w:rsidP="00E443D6">
      <w:pPr>
        <w:jc w:val="both"/>
      </w:pPr>
    </w:p>
    <w:p w:rsidR="00E443D6" w:rsidRDefault="00E443D6" w:rsidP="00E443D6">
      <w:pPr>
        <w:jc w:val="both"/>
      </w:pPr>
      <w:r>
        <w:t>13</w:t>
      </w:r>
      <w:r w:rsidR="00C72837">
        <w:t xml:space="preserve">. </w:t>
      </w:r>
      <w:r>
        <w:t>Ручни засун-шибер предвиђен за регулисање протока зрна из ћелије</w:t>
      </w:r>
      <w:r w:rsidR="00F559EC">
        <w:rPr>
          <w:lang w:val="sr-Cyrl-RS"/>
        </w:rPr>
        <w:t>.</w:t>
      </w:r>
      <w:r>
        <w:t>kom 5</w:t>
      </w:r>
      <w:r>
        <w:tab/>
      </w:r>
    </w:p>
    <w:p w:rsidR="000717EF" w:rsidRDefault="000717EF" w:rsidP="00E443D6">
      <w:pPr>
        <w:jc w:val="both"/>
      </w:pPr>
    </w:p>
    <w:p w:rsidR="00C72837" w:rsidRDefault="00E443D6" w:rsidP="00E443D6">
      <w:pPr>
        <w:jc w:val="both"/>
        <w:rPr>
          <w:lang w:val="sr-Cyrl-RS"/>
        </w:rPr>
      </w:pPr>
      <w:r>
        <w:t>14</w:t>
      </w:r>
      <w:r w:rsidR="00C72837">
        <w:t xml:space="preserve">. </w:t>
      </w:r>
      <w:r>
        <w:t>Подсилосни ланчасти транспортер LT5, ka</w:t>
      </w:r>
      <w:r>
        <w:rPr>
          <w:lang w:val="sr-Cyrl-RS"/>
        </w:rPr>
        <w:t>пацитета</w:t>
      </w:r>
      <w:r>
        <w:t xml:space="preserve"> Q=60 t/h при q=0,75 t/m3, укупне дужине L=33,0 m, комплет са погоном снаге N=7,5 kW, шест улазних и једном излазном кутијом</w:t>
      </w:r>
      <w:r w:rsidR="00F559EC">
        <w:rPr>
          <w:lang w:val="sr-Cyrl-RS"/>
        </w:rPr>
        <w:t>.</w:t>
      </w:r>
      <w:r w:rsidR="00C72837">
        <w:t xml:space="preserve"> </w:t>
      </w:r>
      <w:r w:rsidR="00C72837">
        <w:tab/>
        <w:t xml:space="preserve">kom </w:t>
      </w:r>
      <w:r w:rsidR="00F559EC">
        <w:rPr>
          <w:lang w:val="sr-Cyrl-RS"/>
        </w:rPr>
        <w:t>1</w:t>
      </w:r>
    </w:p>
    <w:p w:rsidR="00F559EC" w:rsidRPr="00F559EC" w:rsidRDefault="00F559EC" w:rsidP="00E443D6">
      <w:pPr>
        <w:jc w:val="both"/>
        <w:rPr>
          <w:lang w:val="sr-Cyrl-RS"/>
        </w:rPr>
      </w:pPr>
    </w:p>
    <w:p w:rsidR="00E443D6" w:rsidRDefault="00E443D6" w:rsidP="00E443D6">
      <w:pPr>
        <w:jc w:val="both"/>
      </w:pPr>
      <w:r>
        <w:lastRenderedPageBreak/>
        <w:t>15</w:t>
      </w:r>
      <w:r w:rsidR="00C72837">
        <w:t xml:space="preserve">. </w:t>
      </w:r>
      <w:r>
        <w:t>Сабирни реверзибилни подсилосни ланчасти транспортер LT6 , капацитета Q=60 t/h при q=0,75 t/m3, укупне дужине L=9,5 m, koмплет са погоном снаге N=2,2 kW, две улазне и једна излазна кутија</w:t>
      </w:r>
      <w:r w:rsidR="00F559EC">
        <w:rPr>
          <w:lang w:val="sr-Cyrl-RS"/>
        </w:rPr>
        <w:t>.</w:t>
      </w:r>
      <w:r>
        <w:t xml:space="preserve"> kom 1 </w:t>
      </w:r>
      <w:r>
        <w:tab/>
      </w:r>
      <w:r>
        <w:tab/>
      </w:r>
    </w:p>
    <w:p w:rsidR="000717EF" w:rsidRDefault="000717EF" w:rsidP="00E443D6">
      <w:pPr>
        <w:jc w:val="both"/>
      </w:pPr>
    </w:p>
    <w:p w:rsidR="00E443D6" w:rsidRDefault="00E443D6" w:rsidP="00E443D6">
      <w:pPr>
        <w:jc w:val="both"/>
      </w:pPr>
      <w:r>
        <w:t>16</w:t>
      </w:r>
      <w:r w:rsidR="00C72837">
        <w:t xml:space="preserve">. </w:t>
      </w:r>
      <w:r>
        <w:t>Ланчасти транспортер LT7 ка млину, kапацтета Q=60 t/h при q=0,75 t/m3, укупне дужине L=5,0 m,под углом 25° kомплет са погоном снаге N=1,5 kW, једном улазном и jeдном излазном кутијом</w:t>
      </w:r>
      <w:r>
        <w:rPr>
          <w:lang w:val="sr-Cyrl-RS"/>
        </w:rPr>
        <w:t>.</w:t>
      </w:r>
      <w:r>
        <w:t xml:space="preserve"> kom 1 </w:t>
      </w:r>
      <w:r>
        <w:tab/>
      </w:r>
      <w:r>
        <w:tab/>
      </w:r>
    </w:p>
    <w:p w:rsidR="00D01D0D" w:rsidRDefault="00D01D0D" w:rsidP="00E443D6">
      <w:pPr>
        <w:jc w:val="both"/>
      </w:pPr>
    </w:p>
    <w:p w:rsidR="00E443D6" w:rsidRDefault="00E443D6" w:rsidP="00E443D6">
      <w:pPr>
        <w:jc w:val="both"/>
      </w:pPr>
      <w:r>
        <w:t>17</w:t>
      </w:r>
      <w:r w:rsidR="00C72837">
        <w:t xml:space="preserve">. </w:t>
      </w:r>
      <w:r>
        <w:t>Гравитациона цев Ø219x3 mm</w:t>
      </w:r>
      <w:r w:rsidR="00F559EC">
        <w:rPr>
          <w:lang w:val="sr-Cyrl-RS"/>
        </w:rPr>
        <w:t>.</w:t>
      </w:r>
      <w:r>
        <w:tab/>
        <w:t>m 30</w:t>
      </w:r>
      <w:r>
        <w:tab/>
      </w:r>
    </w:p>
    <w:p w:rsidR="00D01D0D" w:rsidRDefault="00D01D0D" w:rsidP="00E443D6">
      <w:pPr>
        <w:jc w:val="both"/>
      </w:pPr>
    </w:p>
    <w:p w:rsidR="00E443D6" w:rsidRDefault="00E443D6" w:rsidP="00E443D6">
      <w:pPr>
        <w:jc w:val="both"/>
      </w:pPr>
      <w:r>
        <w:t>18</w:t>
      </w:r>
      <w:r w:rsidR="00C72837">
        <w:t xml:space="preserve">. </w:t>
      </w:r>
      <w:r>
        <w:t>Ублаживач пада Ø219/3mm/45</w:t>
      </w:r>
      <w:r w:rsidR="00F559EC">
        <w:rPr>
          <w:lang w:val="sr-Cyrl-RS"/>
        </w:rPr>
        <w:t>.</w:t>
      </w:r>
      <w:r>
        <w:t>° kom 5</w:t>
      </w:r>
      <w:r>
        <w:tab/>
      </w:r>
    </w:p>
    <w:p w:rsidR="00D01D0D" w:rsidRDefault="00D01D0D" w:rsidP="00E443D6">
      <w:pPr>
        <w:jc w:val="both"/>
      </w:pPr>
    </w:p>
    <w:p w:rsidR="00E443D6" w:rsidRDefault="00E443D6" w:rsidP="00E443D6">
      <w:pPr>
        <w:jc w:val="both"/>
      </w:pPr>
      <w:r>
        <w:t>19</w:t>
      </w:r>
      <w:r w:rsidR="00C72837">
        <w:t xml:space="preserve">. </w:t>
      </w:r>
      <w:r>
        <w:t>Сегмент Ø219/3mm ... 30</w:t>
      </w:r>
      <w:r w:rsidR="00F559EC">
        <w:rPr>
          <w:lang w:val="sr-Cyrl-RS"/>
        </w:rPr>
        <w:t>.</w:t>
      </w:r>
      <w:r>
        <w:t>° kom 30</w:t>
      </w:r>
      <w:r>
        <w:tab/>
      </w:r>
    </w:p>
    <w:p w:rsidR="00D01D0D" w:rsidRDefault="00D01D0D" w:rsidP="00E443D6">
      <w:pPr>
        <w:jc w:val="both"/>
      </w:pPr>
    </w:p>
    <w:p w:rsidR="00E443D6" w:rsidRDefault="00E443D6" w:rsidP="00E443D6">
      <w:pPr>
        <w:jc w:val="both"/>
      </w:pPr>
      <w:r>
        <w:t>20</w:t>
      </w:r>
      <w:r w:rsidR="00C72837">
        <w:t xml:space="preserve">. </w:t>
      </w:r>
      <w:r>
        <w:t>Спојница цеви Ø219 комплет са вијцима</w:t>
      </w:r>
      <w:r w:rsidR="00F559EC">
        <w:rPr>
          <w:lang w:val="sr-Cyrl-RS"/>
        </w:rPr>
        <w:t>..</w:t>
      </w:r>
      <w:r>
        <w:t xml:space="preserve">kom 20 </w:t>
      </w:r>
      <w:r>
        <w:tab/>
      </w:r>
      <w:r>
        <w:tab/>
      </w:r>
    </w:p>
    <w:p w:rsidR="00D01D0D" w:rsidRDefault="00D01D0D" w:rsidP="00E443D6">
      <w:pPr>
        <w:jc w:val="both"/>
      </w:pPr>
    </w:p>
    <w:p w:rsidR="00E443D6" w:rsidRDefault="00E443D6" w:rsidP="00E443D6">
      <w:pPr>
        <w:jc w:val="both"/>
      </w:pPr>
      <w:r>
        <w:t xml:space="preserve">21. Eлементи за ношење транспортера и </w:t>
      </w:r>
      <w:r w:rsidRPr="001326E2">
        <w:t>укрућење</w:t>
      </w:r>
      <w:r>
        <w:t xml:space="preserve"> цевовода, израђени oд челичних профила, тежине. cca 850kg</w:t>
      </w:r>
      <w:r w:rsidR="00F559EC">
        <w:rPr>
          <w:lang w:val="sr-Cyrl-RS"/>
        </w:rPr>
        <w:t>.</w:t>
      </w:r>
      <w:r>
        <w:t xml:space="preserve">kpl </w:t>
      </w:r>
      <w:r>
        <w:tab/>
        <w:t xml:space="preserve">1 </w:t>
      </w:r>
      <w:r>
        <w:tab/>
      </w:r>
      <w:r>
        <w:tab/>
      </w:r>
    </w:p>
    <w:p w:rsidR="00D01D0D" w:rsidRDefault="00D01D0D" w:rsidP="00E443D6">
      <w:pPr>
        <w:jc w:val="both"/>
      </w:pPr>
    </w:p>
    <w:p w:rsidR="00E443D6" w:rsidRDefault="00E443D6" w:rsidP="00E443D6">
      <w:pPr>
        <w:jc w:val="both"/>
      </w:pPr>
      <w:r>
        <w:t>22</w:t>
      </w:r>
      <w:r w:rsidR="00C72837">
        <w:t xml:space="preserve">. </w:t>
      </w:r>
      <w:r>
        <w:t xml:space="preserve">Moнтажно-демонтажни систем за складиштење житарица cca 100 т за чију инсталацију није потребна грађевинска дозвола.kpl </w:t>
      </w:r>
      <w:r>
        <w:tab/>
        <w:t xml:space="preserve">1 </w:t>
      </w:r>
      <w:r>
        <w:tab/>
      </w:r>
      <w:r>
        <w:tab/>
      </w:r>
    </w:p>
    <w:p w:rsidR="00D01D0D" w:rsidRDefault="00D01D0D" w:rsidP="00E443D6">
      <w:pPr>
        <w:jc w:val="both"/>
      </w:pPr>
    </w:p>
    <w:p w:rsidR="00E443D6" w:rsidRDefault="00E443D6" w:rsidP="00E443D6">
      <w:pPr>
        <w:jc w:val="both"/>
      </w:pPr>
      <w:r>
        <w:t>23</w:t>
      </w:r>
      <w:r w:rsidR="00C72837">
        <w:t xml:space="preserve">. </w:t>
      </w:r>
      <w:r>
        <w:t xml:space="preserve">Демонтажа постојеће и  монтажа нове опреме. kpl 1 </w:t>
      </w:r>
    </w:p>
    <w:p w:rsidR="00D01D0D" w:rsidRDefault="00D01D0D" w:rsidP="00E443D6">
      <w:pPr>
        <w:jc w:val="both"/>
      </w:pPr>
    </w:p>
    <w:p w:rsidR="00E443D6" w:rsidRPr="008C64C0" w:rsidRDefault="00E443D6" w:rsidP="00E443D6">
      <w:pPr>
        <w:jc w:val="both"/>
      </w:pPr>
      <w:r>
        <w:t>24. Сви неопходни грађевински  и eлектро радови да би систем функционисао kao целина,</w:t>
      </w:r>
      <w:r w:rsidRPr="008C64C0">
        <w:t xml:space="preserve">  </w:t>
      </w:r>
      <w:r>
        <w:t>kао и пројекат изведеног објекта у 3 примерка и електронски.</w:t>
      </w:r>
      <w:r w:rsidRPr="008C64C0">
        <w:t xml:space="preserve">  kpl 1</w:t>
      </w:r>
    </w:p>
    <w:p w:rsidR="00E37FC2" w:rsidRPr="00E443D6" w:rsidRDefault="00E37FC2" w:rsidP="00E37FC2">
      <w:pPr>
        <w:spacing w:after="120"/>
        <w:jc w:val="both"/>
        <w:rPr>
          <w:b/>
          <w:sz w:val="22"/>
          <w:szCs w:val="22"/>
          <w:highlight w:val="yellow"/>
          <w:lang w:val="sr-Cyrl-RS"/>
        </w:rPr>
      </w:pPr>
    </w:p>
    <w:p w:rsidR="00E37FC2" w:rsidRPr="00593AFD" w:rsidRDefault="00E37FC2" w:rsidP="00C214A4">
      <w:pPr>
        <w:pStyle w:val="ListParagraph"/>
        <w:numPr>
          <w:ilvl w:val="0"/>
          <w:numId w:val="30"/>
        </w:numPr>
        <w:ind w:left="720"/>
        <w:rPr>
          <w:rFonts w:eastAsia="Times New Roman"/>
          <w:b/>
          <w:iCs/>
        </w:rPr>
      </w:pPr>
      <w:r w:rsidRPr="00593AFD">
        <w:rPr>
          <w:rFonts w:eastAsia="Times New Roman"/>
          <w:b/>
          <w:iCs/>
        </w:rPr>
        <w:t>РОК ИЗВРШЕЊА УСЛУГЕ</w:t>
      </w:r>
    </w:p>
    <w:p w:rsidR="00E37FC2" w:rsidRPr="00593AFD" w:rsidRDefault="00E37FC2" w:rsidP="00E37FC2">
      <w:pPr>
        <w:pStyle w:val="ListParagraph"/>
        <w:rPr>
          <w:rFonts w:eastAsia="Times New Roman"/>
          <w:b/>
          <w:iCs/>
        </w:rPr>
      </w:pPr>
    </w:p>
    <w:p w:rsidR="00E37FC2" w:rsidRPr="00593AFD" w:rsidRDefault="00E37FC2" w:rsidP="00E37FC2">
      <w:pPr>
        <w:pStyle w:val="ListParagraph"/>
        <w:ind w:left="0" w:firstLine="426"/>
        <w:rPr>
          <w:rFonts w:eastAsia="Times New Roman"/>
          <w:iCs/>
          <w:lang w:val="sr-Cyrl-CS"/>
        </w:rPr>
      </w:pPr>
      <w:r w:rsidRPr="00593AFD">
        <w:rPr>
          <w:rFonts w:eastAsia="Times New Roman"/>
          <w:iCs/>
        </w:rPr>
        <w:t>Рок з</w:t>
      </w:r>
      <w:r w:rsidR="00DC7F2E">
        <w:rPr>
          <w:rFonts w:eastAsia="Times New Roman"/>
          <w:iCs/>
        </w:rPr>
        <w:t xml:space="preserve">а завршетак уговорених радова – </w:t>
      </w:r>
      <w:r w:rsidR="00DC7F2E" w:rsidRPr="00DC7F2E">
        <w:rPr>
          <w:rFonts w:eastAsia="Times New Roman"/>
          <w:iCs/>
        </w:rPr>
        <w:t xml:space="preserve">највише </w:t>
      </w:r>
      <w:r w:rsidRPr="00DC7F2E">
        <w:rPr>
          <w:rFonts w:eastAsia="Times New Roman"/>
          <w:iCs/>
        </w:rPr>
        <w:t xml:space="preserve"> </w:t>
      </w:r>
      <w:r w:rsidR="00E443D6">
        <w:rPr>
          <w:rFonts w:eastAsia="Times New Roman"/>
          <w:iCs/>
          <w:color w:val="auto"/>
        </w:rPr>
        <w:t>60</w:t>
      </w:r>
      <w:r w:rsidRPr="00DC7F2E">
        <w:rPr>
          <w:rFonts w:eastAsia="Times New Roman"/>
          <w:iCs/>
          <w:color w:val="auto"/>
        </w:rPr>
        <w:t xml:space="preserve"> </w:t>
      </w:r>
      <w:r w:rsidRPr="001326E2">
        <w:rPr>
          <w:rFonts w:eastAsia="Times New Roman"/>
          <w:iCs/>
          <w:color w:val="auto"/>
          <w:lang w:val="sr-Cyrl-RS"/>
        </w:rPr>
        <w:t>условних</w:t>
      </w:r>
      <w:r w:rsidRPr="00DC7F2E">
        <w:rPr>
          <w:rFonts w:eastAsia="Times New Roman"/>
          <w:iCs/>
          <w:color w:val="auto"/>
        </w:rPr>
        <w:t xml:space="preserve"> </w:t>
      </w:r>
      <w:r w:rsidRPr="00DC7F2E">
        <w:rPr>
          <w:rFonts w:eastAsia="Times New Roman"/>
          <w:iCs/>
        </w:rPr>
        <w:t>дана од дана увођења у посао изабраног понуђача.</w:t>
      </w:r>
    </w:p>
    <w:p w:rsidR="00E37FC2" w:rsidRDefault="00E37FC2" w:rsidP="00E37FC2">
      <w:pPr>
        <w:pStyle w:val="ListParagraph"/>
        <w:ind w:left="0" w:firstLine="426"/>
        <w:rPr>
          <w:rFonts w:eastAsia="Times New Roman"/>
          <w:iCs/>
          <w:lang w:val="sr-Cyrl-CS"/>
        </w:rPr>
      </w:pPr>
    </w:p>
    <w:p w:rsidR="00EF51A9" w:rsidRDefault="00EF51A9" w:rsidP="00E37FC2">
      <w:pPr>
        <w:pStyle w:val="ListParagraph"/>
        <w:ind w:left="0" w:firstLine="426"/>
        <w:rPr>
          <w:rFonts w:eastAsia="Times New Roman"/>
          <w:iCs/>
          <w:lang w:val="sr-Cyrl-CS"/>
        </w:rPr>
      </w:pPr>
    </w:p>
    <w:p w:rsidR="00D01D0D" w:rsidRDefault="00D01D0D" w:rsidP="00E37FC2">
      <w:pPr>
        <w:pStyle w:val="ListParagraph"/>
        <w:ind w:left="0" w:firstLine="426"/>
        <w:rPr>
          <w:rFonts w:eastAsia="Times New Roman"/>
          <w:iCs/>
          <w:lang w:val="sr-Cyrl-CS"/>
        </w:rPr>
      </w:pPr>
    </w:p>
    <w:p w:rsidR="00D01D0D" w:rsidRDefault="00D01D0D" w:rsidP="00E37FC2">
      <w:pPr>
        <w:pStyle w:val="ListParagraph"/>
        <w:ind w:left="0" w:firstLine="426"/>
        <w:rPr>
          <w:rFonts w:eastAsia="Times New Roman"/>
          <w:iCs/>
          <w:lang w:val="sr-Cyrl-CS"/>
        </w:rPr>
      </w:pPr>
    </w:p>
    <w:p w:rsidR="00D01D0D" w:rsidRPr="00593AFD" w:rsidRDefault="00D01D0D" w:rsidP="00D01D0D">
      <w:pPr>
        <w:pStyle w:val="ListParagraph"/>
        <w:numPr>
          <w:ilvl w:val="0"/>
          <w:numId w:val="30"/>
        </w:numPr>
        <w:rPr>
          <w:rFonts w:eastAsia="Times New Roman"/>
          <w:b/>
          <w:iCs/>
        </w:rPr>
      </w:pPr>
      <w:r>
        <w:rPr>
          <w:rFonts w:eastAsia="Times New Roman"/>
          <w:b/>
          <w:iCs/>
        </w:rPr>
        <w:t>ТЕХНОЛОШКИ ДИЈАГРАМ СИЛОСА</w:t>
      </w:r>
    </w:p>
    <w:p w:rsidR="00D01D0D" w:rsidRDefault="00D01D0D" w:rsidP="00E37FC2">
      <w:pPr>
        <w:pStyle w:val="ListParagraph"/>
        <w:ind w:left="0" w:firstLine="426"/>
        <w:rPr>
          <w:rFonts w:eastAsia="Times New Roman"/>
          <w:iCs/>
          <w:lang w:val="sr-Cyrl-CS"/>
        </w:rPr>
      </w:pPr>
    </w:p>
    <w:p w:rsidR="00EF51A9" w:rsidRDefault="000717EF" w:rsidP="00E37FC2">
      <w:pPr>
        <w:pStyle w:val="ListParagraph"/>
        <w:ind w:left="0" w:firstLine="426"/>
        <w:rPr>
          <w:rFonts w:eastAsia="Times New Roman"/>
          <w:iCs/>
          <w:lang w:val="sr-Cyrl-CS"/>
        </w:rPr>
      </w:pPr>
      <w:r>
        <w:rPr>
          <w:rFonts w:eastAsia="Times New Roman"/>
          <w:iCs/>
          <w:noProof/>
          <w:lang w:eastAsia="sr-Latn-RS"/>
        </w:rPr>
        <w:lastRenderedPageBreak/>
        <w:drawing>
          <wp:inline distT="0" distB="0" distL="0" distR="0">
            <wp:extent cx="6041315" cy="854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os sa sušarom-tehnološki dijagram_novo 2018 Model (1) (0000000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43011" cy="8546324"/>
                    </a:xfrm>
                    <a:prstGeom prst="rect">
                      <a:avLst/>
                    </a:prstGeom>
                  </pic:spPr>
                </pic:pic>
              </a:graphicData>
            </a:graphic>
          </wp:inline>
        </w:drawing>
      </w:r>
    </w:p>
    <w:p w:rsidR="00EF51A9" w:rsidRDefault="00EF51A9" w:rsidP="00E37FC2">
      <w:pPr>
        <w:pStyle w:val="ListParagraph"/>
        <w:ind w:left="0" w:firstLine="426"/>
        <w:rPr>
          <w:rFonts w:eastAsia="Times New Roman"/>
          <w:iCs/>
          <w:lang w:val="sr-Cyrl-CS"/>
        </w:rPr>
      </w:pPr>
    </w:p>
    <w:p w:rsidR="00EF51A9" w:rsidRDefault="00EF51A9" w:rsidP="00E37FC2">
      <w:pPr>
        <w:pStyle w:val="ListParagraph"/>
        <w:ind w:left="0" w:firstLine="426"/>
        <w:rPr>
          <w:rFonts w:eastAsia="Times New Roman"/>
          <w:iCs/>
          <w:lang w:val="sr-Cyrl-CS"/>
        </w:rPr>
      </w:pPr>
    </w:p>
    <w:p w:rsidR="00EF51A9" w:rsidRDefault="00EF51A9" w:rsidP="00E37FC2">
      <w:pPr>
        <w:pStyle w:val="ListParagraph"/>
        <w:ind w:left="0" w:firstLine="426"/>
        <w:rPr>
          <w:rFonts w:eastAsia="Times New Roman"/>
          <w:iCs/>
          <w:lang w:val="sr-Cyrl-CS"/>
        </w:rPr>
      </w:pPr>
    </w:p>
    <w:p w:rsidR="00EF51A9" w:rsidRPr="00593AFD" w:rsidRDefault="00EF51A9" w:rsidP="00E37FC2">
      <w:pPr>
        <w:pStyle w:val="ListParagraph"/>
        <w:ind w:left="0" w:firstLine="426"/>
        <w:rPr>
          <w:rFonts w:eastAsia="Times New Roman"/>
          <w:iCs/>
          <w:lang w:val="sr-Cyrl-CS"/>
        </w:rPr>
      </w:pPr>
    </w:p>
    <w:p w:rsidR="00E37FC2" w:rsidRPr="00593AFD" w:rsidRDefault="00E37FC2" w:rsidP="00E37FC2">
      <w:pPr>
        <w:pStyle w:val="ListParagraph"/>
        <w:ind w:left="0" w:firstLine="426"/>
        <w:rPr>
          <w:rFonts w:eastAsia="Times New Roman"/>
          <w:iCs/>
          <w:lang w:val="sr-Cyrl-CS"/>
        </w:rPr>
      </w:pPr>
    </w:p>
    <w:p w:rsidR="00E37FC2" w:rsidRDefault="00E37FC2" w:rsidP="00E37FC2">
      <w:pPr>
        <w:rPr>
          <w:rFonts w:eastAsia="Times New Roman"/>
          <w:i/>
          <w:iCs/>
          <w:sz w:val="20"/>
          <w:szCs w:val="20"/>
        </w:rPr>
      </w:pPr>
    </w:p>
    <w:p w:rsidR="00C51F33" w:rsidRDefault="00C51F33" w:rsidP="00E37FC2">
      <w:pPr>
        <w:rPr>
          <w:rFonts w:eastAsia="Times New Roman"/>
          <w:i/>
          <w:iCs/>
          <w:sz w:val="20"/>
          <w:szCs w:val="20"/>
        </w:rPr>
      </w:pPr>
    </w:p>
    <w:p w:rsidR="00B077A6" w:rsidRDefault="00B077A6" w:rsidP="00E37FC2">
      <w:pPr>
        <w:rPr>
          <w:rFonts w:eastAsia="Times New Roman"/>
          <w:i/>
          <w:iCs/>
          <w:sz w:val="20"/>
          <w:szCs w:val="20"/>
        </w:rPr>
      </w:pPr>
    </w:p>
    <w:p w:rsidR="00B077A6" w:rsidRDefault="00B077A6" w:rsidP="00E37FC2">
      <w:pPr>
        <w:rPr>
          <w:rFonts w:eastAsia="Times New Roman"/>
          <w:i/>
          <w:iCs/>
          <w:sz w:val="20"/>
          <w:szCs w:val="20"/>
        </w:rPr>
      </w:pPr>
    </w:p>
    <w:p w:rsidR="00B077A6" w:rsidRDefault="00B077A6" w:rsidP="00E37FC2">
      <w:pPr>
        <w:rPr>
          <w:rFonts w:eastAsia="Times New Roman"/>
          <w:i/>
          <w:iCs/>
          <w:sz w:val="20"/>
          <w:szCs w:val="20"/>
        </w:rPr>
      </w:pPr>
    </w:p>
    <w:p w:rsidR="00C51F33" w:rsidRPr="00593AFD" w:rsidRDefault="00C51F33" w:rsidP="00E37FC2">
      <w:pPr>
        <w:rPr>
          <w:rFonts w:eastAsia="Times New Roman"/>
          <w:i/>
          <w:iCs/>
          <w:sz w:val="20"/>
          <w:szCs w:val="20"/>
        </w:rPr>
      </w:pPr>
    </w:p>
    <w:p w:rsidR="00E37FC2" w:rsidRPr="00593AFD" w:rsidRDefault="00E37FC2" w:rsidP="00E37FC2">
      <w:pPr>
        <w:rPr>
          <w:rFonts w:eastAsia="Times New Roman"/>
          <w:i/>
          <w:iCs/>
          <w:sz w:val="20"/>
          <w:szCs w:val="20"/>
        </w:rPr>
      </w:pPr>
    </w:p>
    <w:p w:rsidR="00E37FC2" w:rsidRPr="00593AFD" w:rsidRDefault="00D01D0D" w:rsidP="00E37FC2">
      <w:pPr>
        <w:jc w:val="both"/>
        <w:rPr>
          <w:bCs/>
          <w:iCs/>
        </w:rPr>
      </w:pPr>
      <w:r>
        <w:rPr>
          <w:b/>
          <w:bCs/>
          <w:iCs/>
        </w:rPr>
        <w:t>6</w:t>
      </w:r>
      <w:r w:rsidR="00EE0556">
        <w:rPr>
          <w:b/>
          <w:bCs/>
          <w:iCs/>
        </w:rPr>
        <w:t xml:space="preserve">. ПРЕДМЕР </w:t>
      </w:r>
      <w:r w:rsidR="00E37FC2" w:rsidRPr="00593AFD">
        <w:rPr>
          <w:b/>
          <w:bCs/>
          <w:iCs/>
        </w:rPr>
        <w:t xml:space="preserve"> </w:t>
      </w:r>
      <w:r w:rsidR="00B077A6" w:rsidRPr="00B077A6">
        <w:rPr>
          <w:b/>
          <w:bCs/>
          <w:iCs/>
        </w:rPr>
        <w:t>Текуће инвестиционо одржавање на силосу у Великом Градишту</w:t>
      </w:r>
    </w:p>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510"/>
        <w:gridCol w:w="1425"/>
        <w:gridCol w:w="810"/>
        <w:gridCol w:w="1260"/>
        <w:gridCol w:w="1005"/>
        <w:gridCol w:w="1065"/>
        <w:gridCol w:w="990"/>
      </w:tblGrid>
      <w:tr w:rsidR="00396CB7" w:rsidRPr="00593AFD" w:rsidTr="00396CB7">
        <w:tc>
          <w:tcPr>
            <w:tcW w:w="427" w:type="dxa"/>
            <w:shd w:val="clear" w:color="auto" w:fill="auto"/>
          </w:tcPr>
          <w:p w:rsidR="00396CB7" w:rsidRPr="00593AFD" w:rsidRDefault="00396CB7" w:rsidP="00E37FC2">
            <w:pPr>
              <w:jc w:val="both"/>
              <w:rPr>
                <w:b/>
                <w:bCs/>
                <w:iCs/>
              </w:rPr>
            </w:pPr>
            <w:r w:rsidRPr="00593AFD">
              <w:rPr>
                <w:b/>
                <w:bCs/>
                <w:iCs/>
              </w:rPr>
              <w:t>Р.б</w:t>
            </w:r>
          </w:p>
        </w:tc>
        <w:tc>
          <w:tcPr>
            <w:tcW w:w="3510" w:type="dxa"/>
            <w:shd w:val="clear" w:color="auto" w:fill="auto"/>
          </w:tcPr>
          <w:p w:rsidR="00396CB7" w:rsidRPr="00396CB7" w:rsidRDefault="00396CB7" w:rsidP="00E37FC2">
            <w:pPr>
              <w:jc w:val="both"/>
              <w:rPr>
                <w:b/>
                <w:bCs/>
                <w:iCs/>
                <w:sz w:val="20"/>
                <w:szCs w:val="20"/>
              </w:rPr>
            </w:pPr>
            <w:r w:rsidRPr="00396CB7">
              <w:rPr>
                <w:b/>
                <w:bCs/>
                <w:iCs/>
                <w:sz w:val="20"/>
                <w:szCs w:val="20"/>
              </w:rPr>
              <w:t>Опис позиција</w:t>
            </w:r>
          </w:p>
        </w:tc>
        <w:tc>
          <w:tcPr>
            <w:tcW w:w="1425" w:type="dxa"/>
            <w:shd w:val="clear" w:color="auto" w:fill="auto"/>
          </w:tcPr>
          <w:p w:rsidR="00396CB7" w:rsidRPr="00396CB7" w:rsidRDefault="00396CB7" w:rsidP="00E37FC2">
            <w:pPr>
              <w:jc w:val="both"/>
              <w:rPr>
                <w:b/>
                <w:bCs/>
                <w:iCs/>
                <w:sz w:val="20"/>
                <w:szCs w:val="20"/>
              </w:rPr>
            </w:pPr>
            <w:r w:rsidRPr="00396CB7">
              <w:rPr>
                <w:b/>
                <w:bCs/>
                <w:iCs/>
                <w:sz w:val="20"/>
                <w:szCs w:val="20"/>
              </w:rPr>
              <w:t>Јед.мере</w:t>
            </w:r>
          </w:p>
        </w:tc>
        <w:tc>
          <w:tcPr>
            <w:tcW w:w="810" w:type="dxa"/>
            <w:shd w:val="clear" w:color="auto" w:fill="auto"/>
          </w:tcPr>
          <w:p w:rsidR="00396CB7" w:rsidRPr="00396CB7" w:rsidRDefault="00396CB7" w:rsidP="00E37FC2">
            <w:pPr>
              <w:jc w:val="both"/>
              <w:rPr>
                <w:b/>
                <w:bCs/>
                <w:iCs/>
                <w:sz w:val="20"/>
                <w:szCs w:val="20"/>
              </w:rPr>
            </w:pPr>
            <w:r w:rsidRPr="00396CB7">
              <w:rPr>
                <w:b/>
                <w:bCs/>
                <w:iCs/>
                <w:sz w:val="20"/>
                <w:szCs w:val="20"/>
              </w:rPr>
              <w:t>Кол.</w:t>
            </w:r>
          </w:p>
        </w:tc>
        <w:tc>
          <w:tcPr>
            <w:tcW w:w="1260" w:type="dxa"/>
            <w:shd w:val="clear" w:color="auto" w:fill="auto"/>
          </w:tcPr>
          <w:p w:rsidR="00396CB7" w:rsidRPr="00396CB7" w:rsidRDefault="00396CB7" w:rsidP="00E37FC2">
            <w:pPr>
              <w:jc w:val="both"/>
              <w:rPr>
                <w:bCs/>
                <w:iCs/>
                <w:sz w:val="20"/>
                <w:szCs w:val="20"/>
              </w:rPr>
            </w:pPr>
            <w:r w:rsidRPr="00396CB7">
              <w:rPr>
                <w:bCs/>
                <w:iCs/>
                <w:sz w:val="20"/>
                <w:szCs w:val="20"/>
              </w:rPr>
              <w:t>Јединична</w:t>
            </w:r>
          </w:p>
          <w:p w:rsidR="00396CB7" w:rsidRPr="00396CB7" w:rsidRDefault="00396CB7" w:rsidP="00E37FC2">
            <w:pPr>
              <w:jc w:val="both"/>
              <w:rPr>
                <w:bCs/>
                <w:iCs/>
                <w:sz w:val="20"/>
                <w:szCs w:val="20"/>
              </w:rPr>
            </w:pPr>
            <w:r w:rsidRPr="00396CB7">
              <w:rPr>
                <w:bCs/>
                <w:iCs/>
                <w:sz w:val="20"/>
                <w:szCs w:val="20"/>
              </w:rPr>
              <w:t>Цена (дин. без ПДВ-а)</w:t>
            </w:r>
          </w:p>
        </w:tc>
        <w:tc>
          <w:tcPr>
            <w:tcW w:w="1005" w:type="dxa"/>
            <w:shd w:val="clear" w:color="auto" w:fill="auto"/>
          </w:tcPr>
          <w:p w:rsidR="00396CB7" w:rsidRPr="00396CB7" w:rsidRDefault="00396CB7" w:rsidP="00396CB7">
            <w:pPr>
              <w:jc w:val="both"/>
              <w:rPr>
                <w:bCs/>
                <w:iCs/>
                <w:sz w:val="20"/>
                <w:szCs w:val="20"/>
              </w:rPr>
            </w:pPr>
            <w:r w:rsidRPr="00396CB7">
              <w:rPr>
                <w:bCs/>
                <w:iCs/>
                <w:sz w:val="20"/>
                <w:szCs w:val="20"/>
              </w:rPr>
              <w:t>Јединична</w:t>
            </w:r>
          </w:p>
          <w:p w:rsidR="00396CB7" w:rsidRPr="00396CB7" w:rsidRDefault="00396CB7" w:rsidP="00396CB7">
            <w:pPr>
              <w:jc w:val="both"/>
              <w:rPr>
                <w:bCs/>
                <w:iCs/>
                <w:sz w:val="20"/>
                <w:szCs w:val="20"/>
                <w:lang w:val="sr-Cyrl-RS"/>
              </w:rPr>
            </w:pPr>
            <w:r w:rsidRPr="00396CB7">
              <w:rPr>
                <w:bCs/>
                <w:iCs/>
                <w:sz w:val="20"/>
                <w:szCs w:val="20"/>
              </w:rPr>
              <w:t>Цена (дин. са ПДВ-ом)</w:t>
            </w:r>
          </w:p>
        </w:tc>
        <w:tc>
          <w:tcPr>
            <w:tcW w:w="1065" w:type="dxa"/>
          </w:tcPr>
          <w:p w:rsidR="00396CB7" w:rsidRPr="00396CB7" w:rsidRDefault="00396CB7" w:rsidP="0086503D">
            <w:pPr>
              <w:jc w:val="both"/>
              <w:rPr>
                <w:bCs/>
                <w:iCs/>
                <w:sz w:val="20"/>
                <w:szCs w:val="20"/>
              </w:rPr>
            </w:pPr>
            <w:r w:rsidRPr="00396CB7">
              <w:rPr>
                <w:bCs/>
                <w:iCs/>
                <w:sz w:val="20"/>
                <w:szCs w:val="20"/>
              </w:rPr>
              <w:t xml:space="preserve">Укупно у </w:t>
            </w:r>
          </w:p>
          <w:p w:rsidR="00396CB7" w:rsidRPr="00396CB7" w:rsidRDefault="00396CB7" w:rsidP="0086503D">
            <w:pPr>
              <w:jc w:val="both"/>
              <w:rPr>
                <w:bCs/>
                <w:iCs/>
                <w:sz w:val="20"/>
                <w:szCs w:val="20"/>
              </w:rPr>
            </w:pPr>
            <w:r w:rsidRPr="00396CB7">
              <w:rPr>
                <w:bCs/>
                <w:iCs/>
                <w:sz w:val="20"/>
                <w:szCs w:val="20"/>
              </w:rPr>
              <w:t xml:space="preserve">динарима  </w:t>
            </w:r>
            <w:r>
              <w:rPr>
                <w:bCs/>
                <w:iCs/>
                <w:sz w:val="20"/>
                <w:szCs w:val="20"/>
                <w:lang w:val="sr-Cyrl-RS"/>
              </w:rPr>
              <w:t>без</w:t>
            </w:r>
            <w:r w:rsidRPr="00396CB7">
              <w:rPr>
                <w:bCs/>
                <w:iCs/>
                <w:sz w:val="20"/>
                <w:szCs w:val="20"/>
                <w:lang w:val="sr-Cyrl-RS"/>
              </w:rPr>
              <w:t xml:space="preserve"> </w:t>
            </w:r>
            <w:r>
              <w:rPr>
                <w:bCs/>
                <w:iCs/>
                <w:sz w:val="20"/>
                <w:szCs w:val="20"/>
              </w:rPr>
              <w:t>ПДВ-а</w:t>
            </w:r>
          </w:p>
        </w:tc>
        <w:tc>
          <w:tcPr>
            <w:tcW w:w="990" w:type="dxa"/>
          </w:tcPr>
          <w:p w:rsidR="00396CB7" w:rsidRPr="00396CB7" w:rsidRDefault="00396CB7" w:rsidP="00396CB7">
            <w:pPr>
              <w:jc w:val="both"/>
              <w:rPr>
                <w:bCs/>
                <w:iCs/>
                <w:sz w:val="20"/>
                <w:szCs w:val="20"/>
              </w:rPr>
            </w:pPr>
            <w:r w:rsidRPr="00396CB7">
              <w:rPr>
                <w:bCs/>
                <w:iCs/>
                <w:sz w:val="20"/>
                <w:szCs w:val="20"/>
              </w:rPr>
              <w:t xml:space="preserve">Укупно у </w:t>
            </w:r>
          </w:p>
          <w:p w:rsidR="00396CB7" w:rsidRPr="00396CB7" w:rsidRDefault="00396CB7" w:rsidP="00396CB7">
            <w:pPr>
              <w:jc w:val="both"/>
              <w:rPr>
                <w:bCs/>
                <w:iCs/>
                <w:sz w:val="20"/>
                <w:szCs w:val="20"/>
              </w:rPr>
            </w:pPr>
            <w:r w:rsidRPr="00396CB7">
              <w:rPr>
                <w:bCs/>
                <w:iCs/>
                <w:sz w:val="20"/>
                <w:szCs w:val="20"/>
              </w:rPr>
              <w:t xml:space="preserve">динарима  </w:t>
            </w:r>
            <w:r>
              <w:rPr>
                <w:bCs/>
                <w:iCs/>
                <w:sz w:val="20"/>
                <w:szCs w:val="20"/>
                <w:lang w:val="sr-Cyrl-RS"/>
              </w:rPr>
              <w:t>са</w:t>
            </w:r>
            <w:r w:rsidRPr="00396CB7">
              <w:rPr>
                <w:bCs/>
                <w:iCs/>
                <w:sz w:val="20"/>
                <w:szCs w:val="20"/>
                <w:lang w:val="sr-Cyrl-RS"/>
              </w:rPr>
              <w:t xml:space="preserve"> </w:t>
            </w:r>
            <w:r>
              <w:rPr>
                <w:bCs/>
                <w:iCs/>
                <w:sz w:val="20"/>
                <w:szCs w:val="20"/>
              </w:rPr>
              <w:t>ПДВ-ом</w:t>
            </w:r>
          </w:p>
        </w:tc>
      </w:tr>
      <w:tr w:rsidR="00396CB7" w:rsidRPr="00593AFD" w:rsidTr="00396CB7">
        <w:tc>
          <w:tcPr>
            <w:tcW w:w="427" w:type="dxa"/>
            <w:shd w:val="clear" w:color="auto" w:fill="auto"/>
          </w:tcPr>
          <w:p w:rsidR="00396CB7" w:rsidRPr="00593AFD" w:rsidRDefault="00396CB7" w:rsidP="00E37FC2">
            <w:pPr>
              <w:jc w:val="center"/>
              <w:rPr>
                <w:b/>
                <w:bCs/>
                <w:iCs/>
                <w:sz w:val="20"/>
                <w:szCs w:val="20"/>
              </w:rPr>
            </w:pPr>
            <w:r w:rsidRPr="00593AFD">
              <w:rPr>
                <w:b/>
                <w:bCs/>
                <w:iCs/>
                <w:sz w:val="20"/>
                <w:szCs w:val="20"/>
              </w:rPr>
              <w:t>1</w:t>
            </w:r>
          </w:p>
        </w:tc>
        <w:tc>
          <w:tcPr>
            <w:tcW w:w="3510" w:type="dxa"/>
            <w:shd w:val="clear" w:color="auto" w:fill="auto"/>
          </w:tcPr>
          <w:p w:rsidR="00396CB7" w:rsidRPr="00593AFD" w:rsidRDefault="00396CB7" w:rsidP="00E37FC2">
            <w:pPr>
              <w:jc w:val="center"/>
              <w:rPr>
                <w:b/>
                <w:bCs/>
                <w:iCs/>
                <w:sz w:val="20"/>
                <w:szCs w:val="20"/>
              </w:rPr>
            </w:pPr>
            <w:r w:rsidRPr="00593AFD">
              <w:rPr>
                <w:b/>
                <w:bCs/>
                <w:iCs/>
                <w:sz w:val="20"/>
                <w:szCs w:val="20"/>
              </w:rPr>
              <w:t>2</w:t>
            </w:r>
          </w:p>
        </w:tc>
        <w:tc>
          <w:tcPr>
            <w:tcW w:w="1425" w:type="dxa"/>
            <w:shd w:val="clear" w:color="auto" w:fill="auto"/>
          </w:tcPr>
          <w:p w:rsidR="00396CB7" w:rsidRPr="00593AFD" w:rsidRDefault="00396CB7" w:rsidP="00E37FC2">
            <w:pPr>
              <w:jc w:val="center"/>
              <w:rPr>
                <w:b/>
                <w:bCs/>
                <w:iCs/>
                <w:sz w:val="20"/>
                <w:szCs w:val="20"/>
              </w:rPr>
            </w:pPr>
            <w:r w:rsidRPr="00593AFD">
              <w:rPr>
                <w:b/>
                <w:bCs/>
                <w:iCs/>
                <w:sz w:val="20"/>
                <w:szCs w:val="20"/>
              </w:rPr>
              <w:t>3</w:t>
            </w:r>
          </w:p>
        </w:tc>
        <w:tc>
          <w:tcPr>
            <w:tcW w:w="810" w:type="dxa"/>
            <w:shd w:val="clear" w:color="auto" w:fill="auto"/>
          </w:tcPr>
          <w:p w:rsidR="00396CB7" w:rsidRPr="00593AFD" w:rsidRDefault="00396CB7" w:rsidP="00E37FC2">
            <w:pPr>
              <w:jc w:val="center"/>
              <w:rPr>
                <w:b/>
                <w:bCs/>
                <w:iCs/>
                <w:sz w:val="20"/>
                <w:szCs w:val="20"/>
              </w:rPr>
            </w:pPr>
            <w:r w:rsidRPr="00593AFD">
              <w:rPr>
                <w:b/>
                <w:bCs/>
                <w:iCs/>
                <w:sz w:val="20"/>
                <w:szCs w:val="20"/>
              </w:rPr>
              <w:t>4</w:t>
            </w:r>
          </w:p>
        </w:tc>
        <w:tc>
          <w:tcPr>
            <w:tcW w:w="1260" w:type="dxa"/>
            <w:shd w:val="clear" w:color="auto" w:fill="auto"/>
          </w:tcPr>
          <w:p w:rsidR="00396CB7" w:rsidRPr="00593AFD" w:rsidRDefault="00396CB7" w:rsidP="00E37FC2">
            <w:pPr>
              <w:jc w:val="center"/>
              <w:rPr>
                <w:b/>
                <w:bCs/>
                <w:iCs/>
                <w:sz w:val="20"/>
                <w:szCs w:val="20"/>
              </w:rPr>
            </w:pPr>
            <w:r w:rsidRPr="00593AFD">
              <w:rPr>
                <w:b/>
                <w:bCs/>
                <w:iCs/>
                <w:sz w:val="20"/>
                <w:szCs w:val="20"/>
              </w:rPr>
              <w:t>5</w:t>
            </w:r>
          </w:p>
        </w:tc>
        <w:tc>
          <w:tcPr>
            <w:tcW w:w="1005" w:type="dxa"/>
            <w:shd w:val="clear" w:color="auto" w:fill="auto"/>
          </w:tcPr>
          <w:p w:rsidR="00396CB7" w:rsidRPr="00593AFD" w:rsidRDefault="00396CB7" w:rsidP="0086503D">
            <w:pPr>
              <w:jc w:val="center"/>
              <w:rPr>
                <w:b/>
                <w:bCs/>
                <w:iCs/>
                <w:sz w:val="20"/>
                <w:szCs w:val="20"/>
              </w:rPr>
            </w:pPr>
            <w:r w:rsidRPr="00593AFD">
              <w:rPr>
                <w:b/>
                <w:bCs/>
                <w:iCs/>
                <w:sz w:val="20"/>
                <w:szCs w:val="20"/>
              </w:rPr>
              <w:t xml:space="preserve">6 </w:t>
            </w:r>
          </w:p>
        </w:tc>
        <w:tc>
          <w:tcPr>
            <w:tcW w:w="1065" w:type="dxa"/>
          </w:tcPr>
          <w:p w:rsidR="00396CB7" w:rsidRPr="0086503D" w:rsidRDefault="00396CB7" w:rsidP="00E37FC2">
            <w:pPr>
              <w:jc w:val="center"/>
              <w:rPr>
                <w:b/>
                <w:bCs/>
                <w:iCs/>
                <w:sz w:val="20"/>
                <w:szCs w:val="20"/>
              </w:rPr>
            </w:pPr>
            <w:r>
              <w:rPr>
                <w:b/>
                <w:bCs/>
                <w:iCs/>
                <w:sz w:val="20"/>
                <w:szCs w:val="20"/>
                <w:lang w:val="sr-Cyrl-RS"/>
              </w:rPr>
              <w:t>7(4</w:t>
            </w:r>
            <w:r>
              <w:rPr>
                <w:b/>
                <w:bCs/>
                <w:iCs/>
                <w:sz w:val="20"/>
                <w:szCs w:val="20"/>
              </w:rPr>
              <w:t>x5)</w:t>
            </w:r>
          </w:p>
        </w:tc>
        <w:tc>
          <w:tcPr>
            <w:tcW w:w="990" w:type="dxa"/>
          </w:tcPr>
          <w:p w:rsidR="00396CB7" w:rsidRPr="00396CB7" w:rsidRDefault="00396CB7" w:rsidP="00E37FC2">
            <w:pPr>
              <w:jc w:val="center"/>
              <w:rPr>
                <w:b/>
                <w:bCs/>
                <w:iCs/>
                <w:sz w:val="20"/>
                <w:szCs w:val="20"/>
                <w:lang w:val="sr-Cyrl-RS"/>
              </w:rPr>
            </w:pPr>
            <w:r>
              <w:rPr>
                <w:b/>
                <w:bCs/>
                <w:iCs/>
                <w:sz w:val="20"/>
                <w:szCs w:val="20"/>
                <w:lang w:val="sr-Cyrl-RS"/>
              </w:rPr>
              <w:t>8(4</w:t>
            </w:r>
            <w:r>
              <w:rPr>
                <w:b/>
                <w:bCs/>
                <w:iCs/>
                <w:sz w:val="20"/>
                <w:szCs w:val="20"/>
              </w:rPr>
              <w:t>x</w:t>
            </w:r>
            <w:r>
              <w:rPr>
                <w:b/>
                <w:bCs/>
                <w:iCs/>
                <w:sz w:val="20"/>
                <w:szCs w:val="20"/>
                <w:lang w:val="sr-Cyrl-RS"/>
              </w:rPr>
              <w:t>6)</w:t>
            </w:r>
          </w:p>
        </w:tc>
      </w:tr>
      <w:tr w:rsidR="00396CB7" w:rsidRPr="00593AFD" w:rsidTr="00396CB7">
        <w:tc>
          <w:tcPr>
            <w:tcW w:w="427" w:type="dxa"/>
            <w:shd w:val="clear" w:color="auto" w:fill="auto"/>
          </w:tcPr>
          <w:p w:rsidR="00396CB7" w:rsidRPr="00593AFD" w:rsidRDefault="00396CB7" w:rsidP="00E37FC2">
            <w:pPr>
              <w:jc w:val="center"/>
              <w:rPr>
                <w:b/>
                <w:bCs/>
                <w:iCs/>
              </w:rPr>
            </w:pPr>
            <w:r w:rsidRPr="00593AFD">
              <w:rPr>
                <w:b/>
                <w:bCs/>
                <w:iCs/>
              </w:rPr>
              <w:t>I</w:t>
            </w:r>
          </w:p>
        </w:tc>
        <w:tc>
          <w:tcPr>
            <w:tcW w:w="3510" w:type="dxa"/>
            <w:shd w:val="clear" w:color="auto" w:fill="auto"/>
          </w:tcPr>
          <w:p w:rsidR="00396CB7" w:rsidRPr="00216E7E" w:rsidRDefault="00396CB7" w:rsidP="00E37FC2">
            <w:pPr>
              <w:rPr>
                <w:b/>
                <w:bCs/>
                <w:iCs/>
                <w:lang w:val="sr-Cyrl-RS"/>
              </w:rPr>
            </w:pPr>
            <w:r>
              <w:rPr>
                <w:b/>
                <w:bCs/>
                <w:iCs/>
                <w:lang w:val="sr-Cyrl-RS"/>
              </w:rPr>
              <w:t>ПРИПРЕМНИ РАДОВИ</w:t>
            </w:r>
          </w:p>
        </w:tc>
        <w:tc>
          <w:tcPr>
            <w:tcW w:w="1425" w:type="dxa"/>
            <w:shd w:val="clear" w:color="auto" w:fill="auto"/>
          </w:tcPr>
          <w:p w:rsidR="00396CB7" w:rsidRPr="00593AFD" w:rsidRDefault="00396CB7" w:rsidP="00E37FC2">
            <w:pPr>
              <w:jc w:val="center"/>
              <w:rPr>
                <w:b/>
                <w:bCs/>
                <w:iCs/>
                <w:sz w:val="20"/>
                <w:szCs w:val="20"/>
              </w:rPr>
            </w:pPr>
          </w:p>
        </w:tc>
        <w:tc>
          <w:tcPr>
            <w:tcW w:w="810" w:type="dxa"/>
            <w:shd w:val="clear" w:color="auto" w:fill="auto"/>
          </w:tcPr>
          <w:p w:rsidR="00396CB7" w:rsidRPr="00593AFD" w:rsidRDefault="00396CB7" w:rsidP="00E37FC2">
            <w:pPr>
              <w:jc w:val="center"/>
              <w:rPr>
                <w:b/>
                <w:bCs/>
                <w:iCs/>
                <w:sz w:val="20"/>
                <w:szCs w:val="20"/>
              </w:rPr>
            </w:pPr>
          </w:p>
        </w:tc>
        <w:tc>
          <w:tcPr>
            <w:tcW w:w="1260" w:type="dxa"/>
            <w:shd w:val="clear" w:color="auto" w:fill="auto"/>
          </w:tcPr>
          <w:p w:rsidR="00396CB7" w:rsidRPr="00593AFD" w:rsidRDefault="00396CB7" w:rsidP="00E37FC2">
            <w:pPr>
              <w:jc w:val="center"/>
              <w:rPr>
                <w:b/>
                <w:bCs/>
                <w:iCs/>
                <w:sz w:val="20"/>
                <w:szCs w:val="20"/>
              </w:rPr>
            </w:pPr>
          </w:p>
        </w:tc>
        <w:tc>
          <w:tcPr>
            <w:tcW w:w="1005" w:type="dxa"/>
            <w:shd w:val="clear" w:color="auto" w:fill="auto"/>
          </w:tcPr>
          <w:p w:rsidR="00396CB7" w:rsidRPr="00593AFD" w:rsidRDefault="00396CB7" w:rsidP="00E37FC2">
            <w:pPr>
              <w:jc w:val="center"/>
              <w:rPr>
                <w:b/>
                <w:bCs/>
                <w:iCs/>
                <w:sz w:val="20"/>
                <w:szCs w:val="20"/>
              </w:rPr>
            </w:pPr>
          </w:p>
        </w:tc>
        <w:tc>
          <w:tcPr>
            <w:tcW w:w="1065" w:type="dxa"/>
          </w:tcPr>
          <w:p w:rsidR="00396CB7" w:rsidRPr="00593AFD" w:rsidRDefault="00396CB7" w:rsidP="00E37FC2">
            <w:pPr>
              <w:jc w:val="center"/>
              <w:rPr>
                <w:b/>
                <w:bCs/>
                <w:iCs/>
                <w:sz w:val="20"/>
                <w:szCs w:val="20"/>
              </w:rPr>
            </w:pPr>
          </w:p>
        </w:tc>
        <w:tc>
          <w:tcPr>
            <w:tcW w:w="990" w:type="dxa"/>
          </w:tcPr>
          <w:p w:rsidR="00396CB7" w:rsidRPr="00593AFD" w:rsidRDefault="00396CB7" w:rsidP="00E37FC2">
            <w:pPr>
              <w:jc w:val="center"/>
              <w:rPr>
                <w:b/>
                <w:bCs/>
                <w:iCs/>
                <w:sz w:val="20"/>
                <w:szCs w:val="20"/>
              </w:rPr>
            </w:pPr>
          </w:p>
        </w:tc>
      </w:tr>
      <w:tr w:rsidR="00396CB7" w:rsidRPr="00593AFD" w:rsidTr="00396CB7">
        <w:tc>
          <w:tcPr>
            <w:tcW w:w="427" w:type="dxa"/>
            <w:shd w:val="clear" w:color="auto" w:fill="auto"/>
          </w:tcPr>
          <w:p w:rsidR="00396CB7" w:rsidRPr="00216E7E" w:rsidRDefault="00396CB7" w:rsidP="00E37FC2">
            <w:pPr>
              <w:jc w:val="center"/>
              <w:rPr>
                <w:bCs/>
                <w:iCs/>
                <w:lang w:val="sr-Cyrl-RS"/>
              </w:rPr>
            </w:pPr>
            <w:r>
              <w:rPr>
                <w:bCs/>
                <w:iCs/>
                <w:lang w:val="sr-Cyrl-RS"/>
              </w:rPr>
              <w:t>1.</w:t>
            </w:r>
          </w:p>
        </w:tc>
        <w:tc>
          <w:tcPr>
            <w:tcW w:w="3510" w:type="dxa"/>
            <w:shd w:val="clear" w:color="auto" w:fill="auto"/>
          </w:tcPr>
          <w:p w:rsidR="00396CB7" w:rsidRPr="00593AFD" w:rsidRDefault="00396CB7" w:rsidP="00E37FC2">
            <w:pPr>
              <w:rPr>
                <w:b/>
                <w:bCs/>
                <w:iCs/>
              </w:rPr>
            </w:pPr>
            <w:r>
              <w:t>Д</w:t>
            </w:r>
            <w:r w:rsidRPr="00B077A6">
              <w:t>етаљно чишћење</w:t>
            </w:r>
            <w:r>
              <w:rPr>
                <w:lang w:val="sr-Cyrl-RS"/>
              </w:rPr>
              <w:t xml:space="preserve"> и</w:t>
            </w:r>
            <w:r w:rsidRPr="00B077A6">
              <w:t xml:space="preserve"> демо</w:t>
            </w:r>
            <w:r>
              <w:t>нтирање постојеће опреме.</w:t>
            </w:r>
          </w:p>
        </w:tc>
        <w:tc>
          <w:tcPr>
            <w:tcW w:w="1425" w:type="dxa"/>
            <w:shd w:val="clear" w:color="auto" w:fill="auto"/>
          </w:tcPr>
          <w:p w:rsidR="00396CB7" w:rsidRPr="00216E7E" w:rsidRDefault="00396CB7" w:rsidP="00E37FC2">
            <w:pPr>
              <w:jc w:val="center"/>
              <w:rPr>
                <w:bCs/>
                <w:iCs/>
              </w:rPr>
            </w:pPr>
            <w:r w:rsidRPr="00216E7E">
              <w:rPr>
                <w:bCs/>
                <w:iCs/>
              </w:rPr>
              <w:t>kpl</w:t>
            </w:r>
          </w:p>
        </w:tc>
        <w:tc>
          <w:tcPr>
            <w:tcW w:w="810" w:type="dxa"/>
            <w:shd w:val="clear" w:color="auto" w:fill="auto"/>
          </w:tcPr>
          <w:p w:rsidR="00396CB7" w:rsidRPr="00B14D17" w:rsidRDefault="00396CB7" w:rsidP="00E37FC2">
            <w:pPr>
              <w:jc w:val="center"/>
              <w:rPr>
                <w:b/>
                <w:bCs/>
                <w:iCs/>
              </w:rPr>
            </w:pPr>
            <w:r w:rsidRPr="00B14D17">
              <w:rPr>
                <w:b/>
                <w:bCs/>
                <w:iCs/>
              </w:rPr>
              <w:t>1</w:t>
            </w:r>
          </w:p>
        </w:tc>
        <w:tc>
          <w:tcPr>
            <w:tcW w:w="1260" w:type="dxa"/>
            <w:shd w:val="clear" w:color="auto" w:fill="auto"/>
          </w:tcPr>
          <w:p w:rsidR="00396CB7" w:rsidRPr="00593AFD" w:rsidRDefault="00396CB7" w:rsidP="00E37FC2">
            <w:pPr>
              <w:jc w:val="center"/>
              <w:rPr>
                <w:b/>
                <w:bCs/>
                <w:iCs/>
                <w:sz w:val="20"/>
                <w:szCs w:val="20"/>
              </w:rPr>
            </w:pPr>
          </w:p>
        </w:tc>
        <w:tc>
          <w:tcPr>
            <w:tcW w:w="1005" w:type="dxa"/>
            <w:shd w:val="clear" w:color="auto" w:fill="auto"/>
          </w:tcPr>
          <w:p w:rsidR="00396CB7" w:rsidRPr="00593AFD" w:rsidRDefault="00396CB7" w:rsidP="00E37FC2">
            <w:pPr>
              <w:jc w:val="center"/>
              <w:rPr>
                <w:b/>
                <w:bCs/>
                <w:iCs/>
                <w:sz w:val="20"/>
                <w:szCs w:val="20"/>
              </w:rPr>
            </w:pPr>
          </w:p>
        </w:tc>
        <w:tc>
          <w:tcPr>
            <w:tcW w:w="1065" w:type="dxa"/>
          </w:tcPr>
          <w:p w:rsidR="00396CB7" w:rsidRPr="00593AFD" w:rsidRDefault="00396CB7" w:rsidP="00E37FC2">
            <w:pPr>
              <w:jc w:val="center"/>
              <w:rPr>
                <w:b/>
                <w:bCs/>
                <w:iCs/>
                <w:sz w:val="20"/>
                <w:szCs w:val="20"/>
              </w:rPr>
            </w:pPr>
          </w:p>
        </w:tc>
        <w:tc>
          <w:tcPr>
            <w:tcW w:w="990" w:type="dxa"/>
          </w:tcPr>
          <w:p w:rsidR="00396CB7" w:rsidRPr="00593AFD" w:rsidRDefault="00396CB7" w:rsidP="00E37FC2">
            <w:pPr>
              <w:jc w:val="center"/>
              <w:rPr>
                <w:b/>
                <w:bCs/>
                <w:iCs/>
                <w:sz w:val="20"/>
                <w:szCs w:val="20"/>
              </w:rPr>
            </w:pPr>
          </w:p>
        </w:tc>
      </w:tr>
      <w:tr w:rsidR="00396CB7" w:rsidRPr="00593AFD" w:rsidTr="00396CB7">
        <w:tc>
          <w:tcPr>
            <w:tcW w:w="427" w:type="dxa"/>
            <w:shd w:val="clear" w:color="auto" w:fill="auto"/>
          </w:tcPr>
          <w:p w:rsidR="00396CB7" w:rsidRPr="00216E7E" w:rsidRDefault="00396CB7" w:rsidP="00E37FC2">
            <w:pPr>
              <w:jc w:val="center"/>
              <w:rPr>
                <w:bCs/>
                <w:iCs/>
              </w:rPr>
            </w:pPr>
            <w:r>
              <w:rPr>
                <w:bCs/>
                <w:iCs/>
              </w:rPr>
              <w:t>2.</w:t>
            </w:r>
          </w:p>
        </w:tc>
        <w:tc>
          <w:tcPr>
            <w:tcW w:w="3510" w:type="dxa"/>
            <w:shd w:val="clear" w:color="auto" w:fill="auto"/>
          </w:tcPr>
          <w:p w:rsidR="00396CB7" w:rsidRPr="00216E7E" w:rsidRDefault="00396CB7" w:rsidP="00E37FC2">
            <w:r>
              <w:rPr>
                <w:lang w:val="sr-Cyrl-RS"/>
              </w:rPr>
              <w:t>Припремни грађевински радови</w:t>
            </w:r>
            <w:r>
              <w:t>.</w:t>
            </w:r>
          </w:p>
        </w:tc>
        <w:tc>
          <w:tcPr>
            <w:tcW w:w="1425" w:type="dxa"/>
            <w:shd w:val="clear" w:color="auto" w:fill="auto"/>
          </w:tcPr>
          <w:p w:rsidR="00396CB7" w:rsidRPr="00216E7E" w:rsidRDefault="00396CB7" w:rsidP="00E37FC2">
            <w:pPr>
              <w:jc w:val="center"/>
              <w:rPr>
                <w:bCs/>
                <w:iCs/>
              </w:rPr>
            </w:pPr>
            <w:r>
              <w:rPr>
                <w:bCs/>
                <w:iCs/>
              </w:rPr>
              <w:t>kpl</w:t>
            </w:r>
          </w:p>
        </w:tc>
        <w:tc>
          <w:tcPr>
            <w:tcW w:w="810" w:type="dxa"/>
            <w:shd w:val="clear" w:color="auto" w:fill="auto"/>
          </w:tcPr>
          <w:p w:rsidR="00396CB7" w:rsidRPr="00B14D17" w:rsidRDefault="00396CB7" w:rsidP="00E37FC2">
            <w:pPr>
              <w:jc w:val="center"/>
              <w:rPr>
                <w:b/>
                <w:bCs/>
                <w:iCs/>
              </w:rPr>
            </w:pPr>
            <w:r w:rsidRPr="00B14D17">
              <w:rPr>
                <w:b/>
                <w:bCs/>
                <w:iCs/>
              </w:rPr>
              <w:t>1</w:t>
            </w:r>
          </w:p>
        </w:tc>
        <w:tc>
          <w:tcPr>
            <w:tcW w:w="1260" w:type="dxa"/>
            <w:shd w:val="clear" w:color="auto" w:fill="auto"/>
          </w:tcPr>
          <w:p w:rsidR="00396CB7" w:rsidRPr="00593AFD" w:rsidRDefault="00396CB7" w:rsidP="00E37FC2">
            <w:pPr>
              <w:jc w:val="center"/>
              <w:rPr>
                <w:b/>
                <w:bCs/>
                <w:iCs/>
                <w:sz w:val="20"/>
                <w:szCs w:val="20"/>
              </w:rPr>
            </w:pPr>
          </w:p>
        </w:tc>
        <w:tc>
          <w:tcPr>
            <w:tcW w:w="1005" w:type="dxa"/>
            <w:shd w:val="clear" w:color="auto" w:fill="auto"/>
          </w:tcPr>
          <w:p w:rsidR="00396CB7" w:rsidRPr="00593AFD" w:rsidRDefault="00396CB7" w:rsidP="00E37FC2">
            <w:pPr>
              <w:jc w:val="center"/>
              <w:rPr>
                <w:b/>
                <w:bCs/>
                <w:iCs/>
                <w:sz w:val="20"/>
                <w:szCs w:val="20"/>
              </w:rPr>
            </w:pPr>
          </w:p>
        </w:tc>
        <w:tc>
          <w:tcPr>
            <w:tcW w:w="1065" w:type="dxa"/>
          </w:tcPr>
          <w:p w:rsidR="00396CB7" w:rsidRPr="00593AFD" w:rsidRDefault="00396CB7" w:rsidP="00E37FC2">
            <w:pPr>
              <w:jc w:val="center"/>
              <w:rPr>
                <w:b/>
                <w:bCs/>
                <w:iCs/>
                <w:sz w:val="20"/>
                <w:szCs w:val="20"/>
              </w:rPr>
            </w:pPr>
          </w:p>
        </w:tc>
        <w:tc>
          <w:tcPr>
            <w:tcW w:w="990" w:type="dxa"/>
          </w:tcPr>
          <w:p w:rsidR="00396CB7" w:rsidRPr="00593AFD" w:rsidRDefault="00396CB7" w:rsidP="00E37FC2">
            <w:pPr>
              <w:jc w:val="center"/>
              <w:rPr>
                <w:b/>
                <w:bCs/>
                <w:iCs/>
                <w:sz w:val="20"/>
                <w:szCs w:val="20"/>
              </w:rPr>
            </w:pPr>
          </w:p>
        </w:tc>
      </w:tr>
      <w:tr w:rsidR="00396CB7" w:rsidRPr="00593AFD" w:rsidTr="00CD0F62">
        <w:tc>
          <w:tcPr>
            <w:tcW w:w="427" w:type="dxa"/>
            <w:shd w:val="clear" w:color="auto" w:fill="auto"/>
          </w:tcPr>
          <w:p w:rsidR="00396CB7" w:rsidRPr="00216E7E" w:rsidRDefault="00396CB7" w:rsidP="00216E7E">
            <w:pPr>
              <w:jc w:val="center"/>
              <w:rPr>
                <w:bCs/>
                <w:iCs/>
              </w:rPr>
            </w:pPr>
          </w:p>
        </w:tc>
        <w:tc>
          <w:tcPr>
            <w:tcW w:w="7005" w:type="dxa"/>
            <w:gridSpan w:val="4"/>
            <w:shd w:val="clear" w:color="auto" w:fill="auto"/>
          </w:tcPr>
          <w:p w:rsidR="00396CB7" w:rsidRPr="00593AFD" w:rsidRDefault="00396CB7" w:rsidP="00216E7E">
            <w:pPr>
              <w:jc w:val="both"/>
              <w:rPr>
                <w:b/>
                <w:bCs/>
                <w:iCs/>
                <w:sz w:val="22"/>
                <w:szCs w:val="22"/>
              </w:rPr>
            </w:pPr>
            <w:r w:rsidRPr="00593AFD">
              <w:rPr>
                <w:b/>
                <w:bCs/>
                <w:iCs/>
                <w:sz w:val="20"/>
                <w:szCs w:val="20"/>
              </w:rPr>
              <w:t xml:space="preserve">                                          </w:t>
            </w:r>
            <w:r>
              <w:rPr>
                <w:b/>
                <w:bCs/>
                <w:iCs/>
                <w:sz w:val="22"/>
                <w:szCs w:val="22"/>
              </w:rPr>
              <w:t>Укупно припремни</w:t>
            </w:r>
            <w:r w:rsidRPr="00593AFD">
              <w:rPr>
                <w:b/>
                <w:bCs/>
                <w:iCs/>
                <w:sz w:val="22"/>
                <w:szCs w:val="22"/>
              </w:rPr>
              <w:t xml:space="preserve"> радови </w:t>
            </w:r>
            <w:r>
              <w:rPr>
                <w:b/>
                <w:bCs/>
                <w:iCs/>
                <w:sz w:val="22"/>
                <w:szCs w:val="22"/>
              </w:rPr>
              <w:t xml:space="preserve">динара без ПДВ-а </w:t>
            </w:r>
            <w:r w:rsidRPr="00593AFD">
              <w:rPr>
                <w:b/>
                <w:bCs/>
                <w:iCs/>
                <w:sz w:val="22"/>
                <w:szCs w:val="22"/>
              </w:rPr>
              <w:t xml:space="preserve"> :</w:t>
            </w:r>
          </w:p>
        </w:tc>
        <w:tc>
          <w:tcPr>
            <w:tcW w:w="3060" w:type="dxa"/>
            <w:gridSpan w:val="3"/>
            <w:shd w:val="clear" w:color="auto" w:fill="auto"/>
          </w:tcPr>
          <w:p w:rsidR="00396CB7" w:rsidRPr="00B077A6" w:rsidRDefault="00396CB7" w:rsidP="00216E7E">
            <w:pPr>
              <w:jc w:val="center"/>
              <w:rPr>
                <w:sz w:val="20"/>
                <w:szCs w:val="20"/>
                <w:lang w:val="sr-Cyrl-CS"/>
              </w:rPr>
            </w:pPr>
          </w:p>
        </w:tc>
      </w:tr>
      <w:tr w:rsidR="00396CB7" w:rsidRPr="00593AFD" w:rsidTr="00CD0F62">
        <w:tc>
          <w:tcPr>
            <w:tcW w:w="427" w:type="dxa"/>
            <w:shd w:val="clear" w:color="auto" w:fill="auto"/>
          </w:tcPr>
          <w:p w:rsidR="00396CB7" w:rsidRPr="00EF0082" w:rsidRDefault="00396CB7" w:rsidP="00EF0082">
            <w:pPr>
              <w:jc w:val="center"/>
              <w:rPr>
                <w:b/>
                <w:bCs/>
                <w:iCs/>
              </w:rPr>
            </w:pPr>
          </w:p>
        </w:tc>
        <w:tc>
          <w:tcPr>
            <w:tcW w:w="7005" w:type="dxa"/>
            <w:gridSpan w:val="4"/>
            <w:shd w:val="clear" w:color="auto" w:fill="auto"/>
          </w:tcPr>
          <w:p w:rsidR="00396CB7" w:rsidRPr="00B077A6" w:rsidRDefault="00396CB7" w:rsidP="00EF0082">
            <w:pPr>
              <w:jc w:val="center"/>
              <w:rPr>
                <w:sz w:val="20"/>
                <w:szCs w:val="20"/>
                <w:lang w:val="sr-Cyrl-CS"/>
              </w:rPr>
            </w:pPr>
            <w:r>
              <w:rPr>
                <w:b/>
                <w:bCs/>
                <w:iCs/>
                <w:sz w:val="22"/>
                <w:szCs w:val="22"/>
                <w:lang w:val="sr-Cyrl-RS"/>
              </w:rPr>
              <w:t xml:space="preserve">                                       </w:t>
            </w:r>
            <w:r>
              <w:rPr>
                <w:b/>
                <w:bCs/>
                <w:iCs/>
                <w:sz w:val="22"/>
                <w:szCs w:val="22"/>
              </w:rPr>
              <w:t>Укупно припремни</w:t>
            </w:r>
            <w:r w:rsidRPr="00593AFD">
              <w:rPr>
                <w:b/>
                <w:bCs/>
                <w:iCs/>
                <w:sz w:val="22"/>
                <w:szCs w:val="22"/>
              </w:rPr>
              <w:t xml:space="preserve"> радови </w:t>
            </w:r>
            <w:r>
              <w:rPr>
                <w:b/>
                <w:bCs/>
                <w:iCs/>
                <w:sz w:val="22"/>
                <w:szCs w:val="22"/>
              </w:rPr>
              <w:t xml:space="preserve">динара са ПДВ-ом: </w:t>
            </w:r>
            <w:r w:rsidRPr="00593AFD">
              <w:rPr>
                <w:b/>
                <w:bCs/>
                <w:iCs/>
                <w:sz w:val="22"/>
                <w:szCs w:val="22"/>
              </w:rPr>
              <w:t xml:space="preserve"> </w:t>
            </w:r>
          </w:p>
        </w:tc>
        <w:tc>
          <w:tcPr>
            <w:tcW w:w="3060" w:type="dxa"/>
            <w:gridSpan w:val="3"/>
            <w:shd w:val="clear" w:color="auto" w:fill="auto"/>
          </w:tcPr>
          <w:p w:rsidR="00396CB7" w:rsidRPr="00B077A6" w:rsidRDefault="00396CB7" w:rsidP="00EF0082">
            <w:pPr>
              <w:jc w:val="center"/>
              <w:rPr>
                <w:sz w:val="20"/>
                <w:szCs w:val="20"/>
                <w:lang w:val="sr-Cyrl-CS"/>
              </w:rPr>
            </w:pPr>
          </w:p>
        </w:tc>
      </w:tr>
      <w:tr w:rsidR="00396CB7" w:rsidRPr="00593AFD" w:rsidTr="00396CB7">
        <w:tc>
          <w:tcPr>
            <w:tcW w:w="427" w:type="dxa"/>
            <w:shd w:val="clear" w:color="auto" w:fill="auto"/>
          </w:tcPr>
          <w:p w:rsidR="00396CB7" w:rsidRPr="00EF0082" w:rsidRDefault="00396CB7" w:rsidP="00EF0082">
            <w:pPr>
              <w:jc w:val="center"/>
              <w:rPr>
                <w:b/>
                <w:bCs/>
                <w:iCs/>
              </w:rPr>
            </w:pPr>
            <w:r w:rsidRPr="00EF0082">
              <w:rPr>
                <w:b/>
                <w:bCs/>
                <w:iCs/>
              </w:rPr>
              <w:t>II</w:t>
            </w:r>
          </w:p>
        </w:tc>
        <w:tc>
          <w:tcPr>
            <w:tcW w:w="3510" w:type="dxa"/>
            <w:shd w:val="clear" w:color="auto" w:fill="auto"/>
          </w:tcPr>
          <w:p w:rsidR="00396CB7" w:rsidRPr="00216E7E" w:rsidRDefault="00396CB7" w:rsidP="00EF0082">
            <w:pPr>
              <w:rPr>
                <w:b/>
                <w:bCs/>
                <w:iCs/>
                <w:lang w:val="sr-Cyrl-RS"/>
              </w:rPr>
            </w:pPr>
            <w:r>
              <w:rPr>
                <w:b/>
                <w:bCs/>
                <w:iCs/>
                <w:lang w:val="sr-Cyrl-RS"/>
              </w:rPr>
              <w:t>ОПРЕМА И ИНВ.ОДРЖАВАЊЕ</w:t>
            </w:r>
          </w:p>
        </w:tc>
        <w:tc>
          <w:tcPr>
            <w:tcW w:w="1425" w:type="dxa"/>
            <w:shd w:val="clear" w:color="auto" w:fill="auto"/>
          </w:tcPr>
          <w:p w:rsidR="00396CB7" w:rsidRPr="00B077A6" w:rsidRDefault="00396CB7" w:rsidP="00EF0082">
            <w:pPr>
              <w:jc w:val="center"/>
              <w:rPr>
                <w:bCs/>
                <w:iCs/>
              </w:rPr>
            </w:pPr>
          </w:p>
        </w:tc>
        <w:tc>
          <w:tcPr>
            <w:tcW w:w="810" w:type="dxa"/>
            <w:shd w:val="clear" w:color="auto" w:fill="auto"/>
          </w:tcPr>
          <w:p w:rsidR="00396CB7" w:rsidRPr="00B077A6" w:rsidRDefault="00396CB7" w:rsidP="00EF0082">
            <w:pPr>
              <w:jc w:val="center"/>
              <w:rPr>
                <w:bCs/>
                <w:iCs/>
              </w:rPr>
            </w:pPr>
          </w:p>
        </w:tc>
        <w:tc>
          <w:tcPr>
            <w:tcW w:w="1260" w:type="dxa"/>
            <w:shd w:val="clear" w:color="auto" w:fill="auto"/>
          </w:tcPr>
          <w:p w:rsidR="00396CB7" w:rsidRPr="00B077A6" w:rsidRDefault="00396CB7" w:rsidP="00EF0082">
            <w:pPr>
              <w:jc w:val="center"/>
              <w:rPr>
                <w:sz w:val="20"/>
                <w:szCs w:val="20"/>
                <w:lang w:val="sr-Cyrl-CS"/>
              </w:rPr>
            </w:pPr>
          </w:p>
        </w:tc>
        <w:tc>
          <w:tcPr>
            <w:tcW w:w="1005" w:type="dxa"/>
            <w:shd w:val="clear" w:color="auto" w:fill="auto"/>
          </w:tcPr>
          <w:p w:rsidR="00396CB7" w:rsidRPr="00B077A6" w:rsidRDefault="00396CB7" w:rsidP="00EF0082">
            <w:pPr>
              <w:jc w:val="center"/>
              <w:rPr>
                <w:sz w:val="20"/>
                <w:szCs w:val="20"/>
                <w:lang w:val="sr-Cyrl-CS"/>
              </w:rPr>
            </w:pPr>
          </w:p>
        </w:tc>
        <w:tc>
          <w:tcPr>
            <w:tcW w:w="1065" w:type="dxa"/>
          </w:tcPr>
          <w:p w:rsidR="00396CB7" w:rsidRPr="00B077A6" w:rsidRDefault="00396CB7" w:rsidP="00EF0082">
            <w:pPr>
              <w:jc w:val="center"/>
              <w:rPr>
                <w:sz w:val="20"/>
                <w:szCs w:val="20"/>
                <w:lang w:val="sr-Cyrl-CS"/>
              </w:rPr>
            </w:pPr>
          </w:p>
        </w:tc>
        <w:tc>
          <w:tcPr>
            <w:tcW w:w="990" w:type="dxa"/>
          </w:tcPr>
          <w:p w:rsidR="00396CB7" w:rsidRPr="00B077A6" w:rsidRDefault="00396CB7" w:rsidP="00EF0082">
            <w:pPr>
              <w:jc w:val="center"/>
              <w:rPr>
                <w:sz w:val="20"/>
                <w:szCs w:val="20"/>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1.</w:t>
            </w:r>
          </w:p>
        </w:tc>
        <w:tc>
          <w:tcPr>
            <w:tcW w:w="3510" w:type="dxa"/>
            <w:shd w:val="clear" w:color="auto" w:fill="auto"/>
          </w:tcPr>
          <w:p w:rsidR="00396CB7" w:rsidRPr="00593AFD" w:rsidRDefault="00396CB7" w:rsidP="00EF0082">
            <w:pPr>
              <w:rPr>
                <w:b/>
                <w:bCs/>
                <w:iCs/>
                <w:sz w:val="20"/>
                <w:szCs w:val="20"/>
                <w:lang w:val="sr-Cyrl-CS"/>
              </w:rPr>
            </w:pPr>
            <w:r>
              <w:rPr>
                <w:lang w:val="sr-Cyrl-RS"/>
              </w:rPr>
              <w:t>Нископрофилна</w:t>
            </w:r>
            <w:r>
              <w:t xml:space="preserve"> колска вага дим. cca 18x3m, носивости 50t, комплет са  свим припадајућим елементима потребним за нормалан рад ваге.Вага се уграђује у  нивоу пута.</w:t>
            </w:r>
          </w:p>
        </w:tc>
        <w:tc>
          <w:tcPr>
            <w:tcW w:w="1425" w:type="dxa"/>
            <w:shd w:val="clear" w:color="auto" w:fill="auto"/>
          </w:tcPr>
          <w:p w:rsidR="00396CB7" w:rsidRPr="00B077A6" w:rsidRDefault="00396CB7" w:rsidP="00EF0082">
            <w:pPr>
              <w:jc w:val="center"/>
              <w:rPr>
                <w:bCs/>
                <w:iCs/>
              </w:rPr>
            </w:pPr>
          </w:p>
          <w:p w:rsidR="00396CB7" w:rsidRPr="00B077A6" w:rsidRDefault="00396CB7" w:rsidP="00EF0082">
            <w:pPr>
              <w:jc w:val="center"/>
              <w:rPr>
                <w:bCs/>
                <w:iCs/>
              </w:rPr>
            </w:pPr>
          </w:p>
          <w:p w:rsidR="00396CB7" w:rsidRPr="00B077A6" w:rsidRDefault="00396CB7" w:rsidP="00EF0082">
            <w:pPr>
              <w:jc w:val="center"/>
              <w:rPr>
                <w:bCs/>
                <w:iCs/>
              </w:rPr>
            </w:pPr>
            <w:r w:rsidRPr="00B077A6">
              <w:rPr>
                <w:bCs/>
                <w:iCs/>
              </w:rPr>
              <w:t>kpl</w:t>
            </w:r>
          </w:p>
        </w:tc>
        <w:tc>
          <w:tcPr>
            <w:tcW w:w="810" w:type="dxa"/>
            <w:shd w:val="clear" w:color="auto" w:fill="auto"/>
          </w:tcPr>
          <w:p w:rsidR="00396CB7" w:rsidRPr="00B077A6" w:rsidRDefault="00396CB7" w:rsidP="00EF0082">
            <w:pPr>
              <w:jc w:val="center"/>
              <w:rPr>
                <w:bCs/>
                <w:iCs/>
              </w:rPr>
            </w:pPr>
          </w:p>
          <w:p w:rsidR="00396CB7" w:rsidRPr="00B077A6"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rPr>
                <w:sz w:val="20"/>
                <w:szCs w:val="20"/>
                <w:lang w:val="sr-Cyrl-CS"/>
              </w:rPr>
            </w:pPr>
          </w:p>
        </w:tc>
        <w:tc>
          <w:tcPr>
            <w:tcW w:w="1005" w:type="dxa"/>
            <w:shd w:val="clear" w:color="auto" w:fill="auto"/>
          </w:tcPr>
          <w:p w:rsidR="00396CB7" w:rsidRPr="00B077A6" w:rsidRDefault="00396CB7" w:rsidP="00EF0082">
            <w:pPr>
              <w:jc w:val="center"/>
              <w:rPr>
                <w:sz w:val="20"/>
                <w:szCs w:val="20"/>
                <w:lang w:val="sr-Cyrl-CS"/>
              </w:rPr>
            </w:pPr>
          </w:p>
        </w:tc>
        <w:tc>
          <w:tcPr>
            <w:tcW w:w="1065" w:type="dxa"/>
          </w:tcPr>
          <w:p w:rsidR="00396CB7" w:rsidRPr="00B077A6" w:rsidRDefault="00396CB7" w:rsidP="00EF0082">
            <w:pPr>
              <w:jc w:val="center"/>
              <w:rPr>
                <w:sz w:val="20"/>
                <w:szCs w:val="20"/>
                <w:lang w:val="sr-Cyrl-CS"/>
              </w:rPr>
            </w:pPr>
          </w:p>
        </w:tc>
        <w:tc>
          <w:tcPr>
            <w:tcW w:w="990" w:type="dxa"/>
          </w:tcPr>
          <w:p w:rsidR="00396CB7" w:rsidRPr="00B077A6" w:rsidRDefault="00396CB7" w:rsidP="00EF0082">
            <w:pPr>
              <w:jc w:val="center"/>
              <w:rPr>
                <w:sz w:val="20"/>
                <w:szCs w:val="20"/>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2.</w:t>
            </w:r>
          </w:p>
        </w:tc>
        <w:tc>
          <w:tcPr>
            <w:tcW w:w="3510" w:type="dxa"/>
            <w:shd w:val="clear" w:color="auto" w:fill="auto"/>
          </w:tcPr>
          <w:p w:rsidR="00396CB7" w:rsidRPr="00593AFD" w:rsidRDefault="00396CB7" w:rsidP="00EF0082">
            <w:pPr>
              <w:rPr>
                <w:sz w:val="20"/>
                <w:szCs w:val="20"/>
              </w:rPr>
            </w:pPr>
            <w:r>
              <w:t>Полукип платформа дим. 18x2,65m, комплет са хидроагрегатом, цилиндрима, цевним разводом и свим осталим хидрокомпонентама потребним за нормалан рад платформе</w:t>
            </w:r>
            <w:r>
              <w:rPr>
                <w:lang w:val="sr-Cyrl-RS"/>
              </w:rPr>
              <w:t>.</w:t>
            </w:r>
            <w:r>
              <w:t xml:space="preserve"> </w:t>
            </w:r>
            <w:r>
              <w:tab/>
            </w:r>
          </w:p>
        </w:tc>
        <w:tc>
          <w:tcPr>
            <w:tcW w:w="1425" w:type="dxa"/>
            <w:shd w:val="clear" w:color="auto" w:fill="auto"/>
          </w:tcPr>
          <w:p w:rsidR="00396CB7" w:rsidRPr="00B077A6" w:rsidRDefault="00396CB7" w:rsidP="00EF0082">
            <w:pPr>
              <w:jc w:val="center"/>
              <w:rPr>
                <w:bCs/>
                <w:iCs/>
              </w:rPr>
            </w:pPr>
          </w:p>
          <w:p w:rsidR="00396CB7" w:rsidRPr="00B077A6" w:rsidRDefault="00396CB7" w:rsidP="00EF0082">
            <w:pPr>
              <w:jc w:val="center"/>
              <w:rPr>
                <w:bCs/>
                <w:iCs/>
              </w:rPr>
            </w:pPr>
          </w:p>
          <w:p w:rsidR="00396CB7" w:rsidRPr="00B077A6" w:rsidRDefault="00396CB7" w:rsidP="00EF0082">
            <w:pPr>
              <w:jc w:val="center"/>
              <w:rPr>
                <w:bCs/>
                <w:iCs/>
              </w:rPr>
            </w:pPr>
            <w:r w:rsidRPr="00B077A6">
              <w:rPr>
                <w:bCs/>
                <w:iCs/>
              </w:rPr>
              <w:t>kpl</w:t>
            </w:r>
          </w:p>
        </w:tc>
        <w:tc>
          <w:tcPr>
            <w:tcW w:w="810" w:type="dxa"/>
            <w:shd w:val="clear" w:color="auto" w:fill="auto"/>
          </w:tcPr>
          <w:p w:rsidR="00396CB7" w:rsidRPr="00B077A6" w:rsidRDefault="00396CB7" w:rsidP="00EF0082">
            <w:pPr>
              <w:jc w:val="center"/>
              <w:rPr>
                <w:bCs/>
                <w:iCs/>
              </w:rPr>
            </w:pPr>
          </w:p>
          <w:p w:rsidR="00396CB7" w:rsidRPr="00B077A6"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rPr>
                <w:sz w:val="20"/>
                <w:szCs w:val="20"/>
                <w:lang w:val="sr-Cyrl-CS"/>
              </w:rPr>
            </w:pPr>
          </w:p>
        </w:tc>
        <w:tc>
          <w:tcPr>
            <w:tcW w:w="1005" w:type="dxa"/>
            <w:shd w:val="clear" w:color="auto" w:fill="auto"/>
          </w:tcPr>
          <w:p w:rsidR="00396CB7" w:rsidRPr="00B077A6" w:rsidRDefault="00396CB7" w:rsidP="00EF0082">
            <w:pPr>
              <w:jc w:val="center"/>
              <w:rPr>
                <w:sz w:val="20"/>
                <w:szCs w:val="20"/>
                <w:lang w:val="sr-Cyrl-CS"/>
              </w:rPr>
            </w:pPr>
          </w:p>
        </w:tc>
        <w:tc>
          <w:tcPr>
            <w:tcW w:w="1065" w:type="dxa"/>
          </w:tcPr>
          <w:p w:rsidR="00396CB7" w:rsidRPr="00B077A6" w:rsidRDefault="00396CB7" w:rsidP="00EF0082">
            <w:pPr>
              <w:jc w:val="center"/>
              <w:rPr>
                <w:sz w:val="20"/>
                <w:szCs w:val="20"/>
                <w:lang w:val="sr-Cyrl-CS"/>
              </w:rPr>
            </w:pPr>
          </w:p>
        </w:tc>
        <w:tc>
          <w:tcPr>
            <w:tcW w:w="990" w:type="dxa"/>
          </w:tcPr>
          <w:p w:rsidR="00396CB7" w:rsidRPr="00B077A6" w:rsidRDefault="00396CB7" w:rsidP="00EF0082">
            <w:pPr>
              <w:jc w:val="center"/>
              <w:rPr>
                <w:sz w:val="20"/>
                <w:szCs w:val="20"/>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3.</w:t>
            </w:r>
          </w:p>
        </w:tc>
        <w:tc>
          <w:tcPr>
            <w:tcW w:w="3510" w:type="dxa"/>
            <w:shd w:val="clear" w:color="auto" w:fill="auto"/>
          </w:tcPr>
          <w:p w:rsidR="00396CB7" w:rsidRPr="00593AFD" w:rsidRDefault="00396CB7" w:rsidP="00EF0082">
            <w:pPr>
              <w:jc w:val="both"/>
              <w:rPr>
                <w:b/>
                <w:bCs/>
                <w:iCs/>
                <w:sz w:val="22"/>
                <w:szCs w:val="22"/>
              </w:rPr>
            </w:pPr>
            <w:r>
              <w:t>Непроходна решетка пријемног коша израђена oд елемената, oснове 19x2m, комплет са носећом конструкцијом.</w:t>
            </w:r>
          </w:p>
        </w:tc>
        <w:tc>
          <w:tcPr>
            <w:tcW w:w="1425" w:type="dxa"/>
            <w:shd w:val="clear" w:color="auto" w:fill="auto"/>
          </w:tcPr>
          <w:p w:rsidR="00396CB7" w:rsidRPr="00B077A6" w:rsidRDefault="00396CB7" w:rsidP="00EF0082">
            <w:pPr>
              <w:jc w:val="center"/>
              <w:rPr>
                <w:bCs/>
                <w:iCs/>
              </w:rPr>
            </w:pPr>
          </w:p>
          <w:p w:rsidR="00396CB7" w:rsidRPr="00B077A6" w:rsidRDefault="00396CB7" w:rsidP="00EF0082">
            <w:pPr>
              <w:jc w:val="center"/>
              <w:rPr>
                <w:bCs/>
                <w:iCs/>
              </w:rPr>
            </w:pPr>
            <w:r w:rsidRPr="00B077A6">
              <w:rPr>
                <w:bCs/>
                <w:iCs/>
              </w:rPr>
              <w:t>kpl</w:t>
            </w:r>
          </w:p>
        </w:tc>
        <w:tc>
          <w:tcPr>
            <w:tcW w:w="810" w:type="dxa"/>
            <w:shd w:val="clear" w:color="auto" w:fill="auto"/>
          </w:tcPr>
          <w:p w:rsidR="00396CB7" w:rsidRPr="00B077A6"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rPr>
                <w:bCs/>
                <w:iCs/>
              </w:rPr>
            </w:pPr>
          </w:p>
        </w:tc>
        <w:tc>
          <w:tcPr>
            <w:tcW w:w="1005" w:type="dxa"/>
            <w:shd w:val="clear" w:color="auto" w:fill="auto"/>
          </w:tcPr>
          <w:p w:rsidR="00396CB7" w:rsidRPr="00B077A6" w:rsidRDefault="00396CB7" w:rsidP="00EF0082">
            <w:pPr>
              <w:jc w:val="center"/>
              <w:rPr>
                <w:bCs/>
                <w:iCs/>
              </w:rPr>
            </w:pPr>
          </w:p>
        </w:tc>
        <w:tc>
          <w:tcPr>
            <w:tcW w:w="1065" w:type="dxa"/>
          </w:tcPr>
          <w:p w:rsidR="00396CB7" w:rsidRPr="00B077A6" w:rsidRDefault="00396CB7" w:rsidP="00EF0082">
            <w:pPr>
              <w:jc w:val="center"/>
              <w:rPr>
                <w:bCs/>
                <w:iCs/>
              </w:rPr>
            </w:pPr>
          </w:p>
        </w:tc>
        <w:tc>
          <w:tcPr>
            <w:tcW w:w="990" w:type="dxa"/>
          </w:tcPr>
          <w:p w:rsidR="00396CB7" w:rsidRPr="00B077A6" w:rsidRDefault="00396CB7" w:rsidP="00EF0082">
            <w:pPr>
              <w:jc w:val="center"/>
              <w:rPr>
                <w:bCs/>
                <w:i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4.</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Ланчасти транспоретер – изузимач LT1 из пријемног коша, капацитета Q=60 t/h при q=0,75 t/m3, укупне дужине L=22 m, комплет са погономN=9,2 kW</w:t>
            </w:r>
          </w:p>
        </w:tc>
        <w:tc>
          <w:tcPr>
            <w:tcW w:w="1425" w:type="dxa"/>
            <w:shd w:val="clear" w:color="auto" w:fill="auto"/>
          </w:tcPr>
          <w:p w:rsidR="00396CB7" w:rsidRPr="00B077A6" w:rsidRDefault="00396CB7" w:rsidP="00EF0082">
            <w:pPr>
              <w:jc w:val="center"/>
              <w:rPr>
                <w:bCs/>
                <w:iCs/>
              </w:rPr>
            </w:pPr>
          </w:p>
          <w:p w:rsidR="00396CB7" w:rsidRPr="00B077A6" w:rsidRDefault="00396CB7" w:rsidP="00EF0082">
            <w:pPr>
              <w:jc w:val="center"/>
              <w:rPr>
                <w:bCs/>
                <w:iCs/>
              </w:rPr>
            </w:pPr>
          </w:p>
          <w:p w:rsidR="00396CB7" w:rsidRPr="00B077A6" w:rsidRDefault="00396CB7" w:rsidP="00EF0082">
            <w:pPr>
              <w:jc w:val="center"/>
              <w:rPr>
                <w:bCs/>
                <w:iCs/>
              </w:rPr>
            </w:pPr>
            <w:r w:rsidRPr="00B077A6">
              <w:rPr>
                <w:bCs/>
                <w:iCs/>
              </w:rPr>
              <w:t>kom</w:t>
            </w:r>
          </w:p>
        </w:tc>
        <w:tc>
          <w:tcPr>
            <w:tcW w:w="810" w:type="dxa"/>
            <w:shd w:val="clear" w:color="auto" w:fill="auto"/>
          </w:tcPr>
          <w:p w:rsidR="00396CB7" w:rsidRPr="00B077A6" w:rsidRDefault="00396CB7" w:rsidP="00EF0082">
            <w:pPr>
              <w:jc w:val="center"/>
              <w:rPr>
                <w:bCs/>
                <w:iCs/>
              </w:rPr>
            </w:pPr>
          </w:p>
          <w:p w:rsidR="00396CB7" w:rsidRPr="00B077A6"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5.</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rsidRPr="00AF556A">
              <w:t xml:space="preserve">Ланчасти транспоретер </w:t>
            </w:r>
            <w:r>
              <w:t>LT2 веза из пријемног коша ка елеватору E1, капацитета Q=60 t/h при q=0,75 t/m3, укупне дужине L=5,5 m, комплет са погоном N=1,5 kW</w:t>
            </w:r>
          </w:p>
        </w:tc>
        <w:tc>
          <w:tcPr>
            <w:tcW w:w="1425" w:type="dxa"/>
            <w:shd w:val="clear" w:color="auto" w:fill="auto"/>
          </w:tcPr>
          <w:p w:rsidR="00396CB7" w:rsidRPr="00B077A6" w:rsidRDefault="00396CB7" w:rsidP="00EF0082">
            <w:pPr>
              <w:jc w:val="center"/>
              <w:rPr>
                <w:bCs/>
                <w:iCs/>
              </w:rPr>
            </w:pPr>
          </w:p>
          <w:p w:rsidR="00396CB7" w:rsidRPr="00B077A6" w:rsidRDefault="00396CB7" w:rsidP="00EF0082">
            <w:pPr>
              <w:jc w:val="center"/>
              <w:rPr>
                <w:bCs/>
                <w:iCs/>
              </w:rPr>
            </w:pPr>
          </w:p>
          <w:p w:rsidR="00396CB7" w:rsidRPr="00B077A6" w:rsidRDefault="00396CB7" w:rsidP="00EF0082">
            <w:pPr>
              <w:jc w:val="center"/>
              <w:rPr>
                <w:bCs/>
                <w:iCs/>
              </w:rPr>
            </w:pPr>
            <w:r w:rsidRPr="00B077A6">
              <w:rPr>
                <w:bCs/>
                <w:iCs/>
              </w:rPr>
              <w:t>kom</w:t>
            </w:r>
          </w:p>
        </w:tc>
        <w:tc>
          <w:tcPr>
            <w:tcW w:w="810" w:type="dxa"/>
            <w:shd w:val="clear" w:color="auto" w:fill="auto"/>
          </w:tcPr>
          <w:p w:rsidR="00396CB7" w:rsidRPr="00B077A6" w:rsidRDefault="00396CB7" w:rsidP="00EF0082">
            <w:pPr>
              <w:jc w:val="center"/>
              <w:rPr>
                <w:bCs/>
                <w:iCs/>
              </w:rPr>
            </w:pPr>
          </w:p>
          <w:p w:rsidR="00396CB7" w:rsidRPr="00B077A6"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6.</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 xml:space="preserve">Eлеватор E1 kaп. Q=60 t/h при q=0,75 t/m3, укупне висине H=15 m, комплет са самокочивим погоном снаге </w:t>
            </w:r>
            <w:r>
              <w:lastRenderedPageBreak/>
              <w:t>P=7,5kw, jeдном усипном и једном исипном кутијом.</w:t>
            </w:r>
          </w:p>
        </w:tc>
        <w:tc>
          <w:tcPr>
            <w:tcW w:w="1425"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077A6" w:rsidRDefault="00396CB7" w:rsidP="00EF0082">
            <w:pPr>
              <w:jc w:val="center"/>
              <w:rPr>
                <w:bCs/>
                <w:iCs/>
              </w:rPr>
            </w:pPr>
            <w:r>
              <w:rPr>
                <w:bCs/>
                <w:iCs/>
              </w:rPr>
              <w:t>kom</w:t>
            </w:r>
          </w:p>
        </w:tc>
        <w:tc>
          <w:tcPr>
            <w:tcW w:w="810"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7.</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Двокрака преклопка Ø219/45°,комплет са eл.моторредуктором снаге P=0,25kw , сa сигнализацијом крајњих положаја клапне.</w:t>
            </w:r>
          </w:p>
        </w:tc>
        <w:tc>
          <w:tcPr>
            <w:tcW w:w="1425"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077A6" w:rsidRDefault="00396CB7" w:rsidP="00EF0082">
            <w:pPr>
              <w:jc w:val="center"/>
              <w:rPr>
                <w:bCs/>
                <w:iCs/>
              </w:rPr>
            </w:pPr>
            <w:r>
              <w:rPr>
                <w:bCs/>
                <w:iCs/>
              </w:rPr>
              <w:t>kom</w:t>
            </w:r>
          </w:p>
        </w:tc>
        <w:tc>
          <w:tcPr>
            <w:tcW w:w="810"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14D17" w:rsidRDefault="00396CB7" w:rsidP="00EF0082">
            <w:pPr>
              <w:jc w:val="center"/>
              <w:rPr>
                <w:b/>
                <w:bCs/>
                <w:iCs/>
              </w:rPr>
            </w:pPr>
            <w:r w:rsidRPr="00B14D17">
              <w:rPr>
                <w:b/>
                <w:bCs/>
                <w:iCs/>
              </w:rPr>
              <w:t>5</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8.</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Eлеватор E2 kaп. Q=60 t/h при q=0,75 t/m3, укупне висине H=32 m, комплет сa самокочивим погоном снаге P=11kw, сa две усипне и једном исипном кутијом.</w:t>
            </w:r>
          </w:p>
        </w:tc>
        <w:tc>
          <w:tcPr>
            <w:tcW w:w="1425"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077A6" w:rsidRDefault="00396CB7" w:rsidP="00EF0082">
            <w:pPr>
              <w:jc w:val="center"/>
              <w:rPr>
                <w:bCs/>
                <w:iCs/>
              </w:rPr>
            </w:pPr>
            <w:r>
              <w:rPr>
                <w:bCs/>
                <w:iCs/>
              </w:rPr>
              <w:t>kom</w:t>
            </w:r>
          </w:p>
        </w:tc>
        <w:tc>
          <w:tcPr>
            <w:tcW w:w="810"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14D17" w:rsidRDefault="00396CB7" w:rsidP="00EF0082">
            <w:pPr>
              <w:jc w:val="center"/>
              <w:rPr>
                <w:b/>
                <w:bCs/>
                <w:iCs/>
              </w:rPr>
            </w:pPr>
            <w:r w:rsidRPr="00B14D17">
              <w:rPr>
                <w:b/>
                <w:bCs/>
                <w:iCs/>
              </w:rPr>
              <w:t>2</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9.</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Eлеваторски стуб просторне решеткасте конструкције, тоталне висине Hst=+30,0m, kомплет са елеваторском платформом међуетажном на коти cca +25,0m, степеништем унутар стуба до коте +22,0m и металним мердевинама са леђобраном до коте +30,0m.</w:t>
            </w:r>
          </w:p>
        </w:tc>
        <w:tc>
          <w:tcPr>
            <w:tcW w:w="1425"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Default="00396CB7" w:rsidP="00EF0082">
            <w:pPr>
              <w:jc w:val="center"/>
              <w:rPr>
                <w:bCs/>
                <w:iCs/>
              </w:rPr>
            </w:pPr>
          </w:p>
          <w:p w:rsidR="00396CB7" w:rsidRDefault="00396CB7" w:rsidP="00EF0082">
            <w:pPr>
              <w:jc w:val="center"/>
              <w:rPr>
                <w:bCs/>
                <w:iCs/>
              </w:rPr>
            </w:pPr>
          </w:p>
          <w:p w:rsidR="00396CB7" w:rsidRPr="00B077A6" w:rsidRDefault="00396CB7" w:rsidP="00EF0082">
            <w:pPr>
              <w:jc w:val="center"/>
              <w:rPr>
                <w:bCs/>
                <w:iCs/>
              </w:rPr>
            </w:pPr>
            <w:r>
              <w:rPr>
                <w:bCs/>
                <w:iCs/>
              </w:rPr>
              <w:t>kpl</w:t>
            </w:r>
          </w:p>
        </w:tc>
        <w:tc>
          <w:tcPr>
            <w:tcW w:w="810"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Default="00396CB7" w:rsidP="00EF0082">
            <w:pPr>
              <w:jc w:val="center"/>
              <w:rPr>
                <w:bCs/>
                <w:iCs/>
              </w:rPr>
            </w:pPr>
          </w:p>
          <w:p w:rsidR="00396CB7"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10.</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Надсилосни ланчасти транспортер LT3 , kaпацитета Q=60 t/h при q=0,75 t/m3, укупне дужине L=31,0 m, комплет са погоном N=7,5 kW, jeдном улазном и пет излазних kутија.</w:t>
            </w:r>
          </w:p>
        </w:tc>
        <w:tc>
          <w:tcPr>
            <w:tcW w:w="1425"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077A6" w:rsidRDefault="00396CB7" w:rsidP="00EF0082">
            <w:pPr>
              <w:jc w:val="center"/>
              <w:rPr>
                <w:bCs/>
                <w:iCs/>
              </w:rPr>
            </w:pPr>
            <w:r>
              <w:rPr>
                <w:bCs/>
                <w:iCs/>
              </w:rPr>
              <w:t>kom</w:t>
            </w:r>
          </w:p>
        </w:tc>
        <w:tc>
          <w:tcPr>
            <w:tcW w:w="810"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11.</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Засун ланчастог транспортера kап. 60t/h, kомплет са електромоторним погоном снаге N=0,25 kw и сигнализацијом крајњих положаја.</w:t>
            </w:r>
          </w:p>
        </w:tc>
        <w:tc>
          <w:tcPr>
            <w:tcW w:w="1425" w:type="dxa"/>
            <w:shd w:val="clear" w:color="auto" w:fill="auto"/>
          </w:tcPr>
          <w:p w:rsidR="00396CB7" w:rsidRDefault="00396CB7" w:rsidP="00EF0082">
            <w:pPr>
              <w:jc w:val="center"/>
              <w:rPr>
                <w:bCs/>
                <w:iCs/>
              </w:rPr>
            </w:pPr>
          </w:p>
          <w:p w:rsidR="00396CB7" w:rsidRDefault="00396CB7" w:rsidP="00EF0082">
            <w:pPr>
              <w:jc w:val="center"/>
              <w:rPr>
                <w:bCs/>
                <w:iCs/>
              </w:rPr>
            </w:pPr>
            <w:r>
              <w:rPr>
                <w:bCs/>
                <w:iCs/>
              </w:rPr>
              <w:t>kom</w:t>
            </w:r>
          </w:p>
          <w:p w:rsidR="00396CB7" w:rsidRPr="00B077A6" w:rsidRDefault="00396CB7" w:rsidP="00EF0082">
            <w:pPr>
              <w:jc w:val="center"/>
              <w:rPr>
                <w:bCs/>
                <w:iCs/>
              </w:rPr>
            </w:pPr>
          </w:p>
        </w:tc>
        <w:tc>
          <w:tcPr>
            <w:tcW w:w="810" w:type="dxa"/>
            <w:shd w:val="clear" w:color="auto" w:fill="auto"/>
          </w:tcPr>
          <w:p w:rsidR="00396CB7" w:rsidRDefault="00396CB7" w:rsidP="00EF0082">
            <w:pPr>
              <w:jc w:val="center"/>
              <w:rPr>
                <w:bCs/>
                <w:iCs/>
              </w:rPr>
            </w:pPr>
          </w:p>
          <w:p w:rsidR="00396CB7" w:rsidRPr="00B14D17" w:rsidRDefault="00396CB7" w:rsidP="00EF0082">
            <w:pPr>
              <w:jc w:val="center"/>
              <w:rPr>
                <w:b/>
                <w:bCs/>
                <w:iCs/>
              </w:rPr>
            </w:pPr>
            <w:r w:rsidRPr="00B14D17">
              <w:rPr>
                <w:b/>
                <w:bCs/>
                <w:iCs/>
              </w:rPr>
              <w:t>10</w:t>
            </w:r>
          </w:p>
          <w:p w:rsidR="00396CB7" w:rsidRPr="00B077A6" w:rsidRDefault="00396CB7" w:rsidP="00EF0082">
            <w:pPr>
              <w:jc w:val="center"/>
              <w:rPr>
                <w:bCs/>
                <w:iCs/>
              </w:rPr>
            </w:pP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12.</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 xml:space="preserve">Гравитациона цев Ø219x5 mm , ojaчана “U” профилима, предвиђена за све везе. </w:t>
            </w:r>
            <w:r>
              <w:tab/>
            </w:r>
          </w:p>
        </w:tc>
        <w:tc>
          <w:tcPr>
            <w:tcW w:w="1425" w:type="dxa"/>
            <w:shd w:val="clear" w:color="auto" w:fill="auto"/>
          </w:tcPr>
          <w:p w:rsidR="00396CB7" w:rsidRDefault="00396CB7" w:rsidP="00EF0082">
            <w:pPr>
              <w:jc w:val="center"/>
              <w:rPr>
                <w:bCs/>
                <w:iCs/>
              </w:rPr>
            </w:pPr>
          </w:p>
          <w:p w:rsidR="00396CB7" w:rsidRPr="00B077A6" w:rsidRDefault="00396CB7" w:rsidP="00EF0082">
            <w:pPr>
              <w:jc w:val="center"/>
              <w:rPr>
                <w:bCs/>
                <w:iCs/>
              </w:rPr>
            </w:pPr>
            <w:r>
              <w:rPr>
                <w:bCs/>
                <w:iCs/>
              </w:rPr>
              <w:t>m</w:t>
            </w:r>
          </w:p>
        </w:tc>
        <w:tc>
          <w:tcPr>
            <w:tcW w:w="810" w:type="dxa"/>
            <w:shd w:val="clear" w:color="auto" w:fill="auto"/>
          </w:tcPr>
          <w:p w:rsidR="00396CB7" w:rsidRDefault="00396CB7" w:rsidP="00EF0082">
            <w:pPr>
              <w:jc w:val="center"/>
              <w:rPr>
                <w:bCs/>
                <w:iCs/>
              </w:rPr>
            </w:pPr>
          </w:p>
          <w:p w:rsidR="00396CB7" w:rsidRPr="00B14D17" w:rsidRDefault="00396CB7" w:rsidP="00EF0082">
            <w:pPr>
              <w:jc w:val="center"/>
              <w:rPr>
                <w:b/>
                <w:bCs/>
                <w:iCs/>
              </w:rPr>
            </w:pPr>
            <w:r w:rsidRPr="00B14D17">
              <w:rPr>
                <w:b/>
                <w:bCs/>
                <w:iCs/>
              </w:rPr>
              <w:t>60</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13.</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Ручни засун-шибер предвиђен за регулисање протока зрна из ћелије.</w:t>
            </w:r>
          </w:p>
        </w:tc>
        <w:tc>
          <w:tcPr>
            <w:tcW w:w="1425" w:type="dxa"/>
            <w:shd w:val="clear" w:color="auto" w:fill="auto"/>
          </w:tcPr>
          <w:p w:rsidR="00396CB7" w:rsidRPr="00B077A6" w:rsidRDefault="00396CB7" w:rsidP="00EF0082">
            <w:pPr>
              <w:jc w:val="center"/>
              <w:rPr>
                <w:bCs/>
                <w:iCs/>
              </w:rPr>
            </w:pPr>
            <w:r>
              <w:rPr>
                <w:bCs/>
                <w:iCs/>
              </w:rPr>
              <w:t>kom</w:t>
            </w:r>
          </w:p>
        </w:tc>
        <w:tc>
          <w:tcPr>
            <w:tcW w:w="810" w:type="dxa"/>
            <w:shd w:val="clear" w:color="auto" w:fill="auto"/>
          </w:tcPr>
          <w:p w:rsidR="00396CB7" w:rsidRPr="00B14D17" w:rsidRDefault="00396CB7" w:rsidP="00EF0082">
            <w:pPr>
              <w:jc w:val="center"/>
              <w:rPr>
                <w:b/>
                <w:bCs/>
                <w:iCs/>
              </w:rPr>
            </w:pPr>
            <w:r w:rsidRPr="00B14D17">
              <w:rPr>
                <w:b/>
                <w:bCs/>
                <w:iCs/>
              </w:rPr>
              <w:t>5</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14.</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Подсилосни ланчасти транспортер LT5, ka</w:t>
            </w:r>
            <w:r>
              <w:rPr>
                <w:lang w:val="sr-Cyrl-RS"/>
              </w:rPr>
              <w:t>пацитета</w:t>
            </w:r>
            <w:r>
              <w:t xml:space="preserve"> Q=60 t/h при q=0,75 t/m3, укупне дужине L=33,0 m, комплет са погоном снаге N=7,5 kW, шест улазних и једном излазном кутијом.</w:t>
            </w:r>
          </w:p>
        </w:tc>
        <w:tc>
          <w:tcPr>
            <w:tcW w:w="1425"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077A6" w:rsidRDefault="00396CB7" w:rsidP="00EF0082">
            <w:pPr>
              <w:jc w:val="center"/>
              <w:rPr>
                <w:bCs/>
                <w:iCs/>
              </w:rPr>
            </w:pPr>
            <w:r>
              <w:rPr>
                <w:bCs/>
                <w:iCs/>
              </w:rPr>
              <w:t>kom</w:t>
            </w:r>
          </w:p>
        </w:tc>
        <w:tc>
          <w:tcPr>
            <w:tcW w:w="810"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15.</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 xml:space="preserve">Сабирни реверзибилни подсилосни ланчасти </w:t>
            </w:r>
            <w:r>
              <w:lastRenderedPageBreak/>
              <w:t>транспортер LT6 , капацитета Q=60 t/h при q=0,75 t/m3, укупне дужине L=9,5 m, koмплет са погоном снаге N=2,2 kW, две улазне и једна излазна кутија.</w:t>
            </w:r>
          </w:p>
        </w:tc>
        <w:tc>
          <w:tcPr>
            <w:tcW w:w="1425"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Default="00396CB7" w:rsidP="00EF0082">
            <w:pPr>
              <w:jc w:val="center"/>
              <w:rPr>
                <w:bCs/>
                <w:iCs/>
              </w:rPr>
            </w:pPr>
          </w:p>
          <w:p w:rsidR="00396CB7" w:rsidRPr="00B077A6" w:rsidRDefault="00396CB7" w:rsidP="00EF0082">
            <w:pPr>
              <w:jc w:val="center"/>
              <w:rPr>
                <w:bCs/>
                <w:iCs/>
              </w:rPr>
            </w:pPr>
            <w:r>
              <w:rPr>
                <w:bCs/>
                <w:iCs/>
              </w:rPr>
              <w:lastRenderedPageBreak/>
              <w:t>kom</w:t>
            </w:r>
          </w:p>
        </w:tc>
        <w:tc>
          <w:tcPr>
            <w:tcW w:w="810"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Default="00396CB7" w:rsidP="00EF0082">
            <w:pPr>
              <w:jc w:val="center"/>
              <w:rPr>
                <w:bCs/>
                <w:iCs/>
              </w:rPr>
            </w:pPr>
          </w:p>
          <w:p w:rsidR="00396CB7" w:rsidRPr="00B077A6" w:rsidRDefault="00396CB7" w:rsidP="00EF0082">
            <w:pPr>
              <w:jc w:val="center"/>
              <w:rPr>
                <w:bCs/>
                <w:iCs/>
              </w:rPr>
            </w:pPr>
            <w:r>
              <w:rPr>
                <w:bCs/>
                <w:iCs/>
              </w:rPr>
              <w:lastRenderedPageBreak/>
              <w:t>1</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16.</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Ланчасти транспортер LT7 ка млину, kапацтета Q=60 t/h при q=0,75 t/m3, укупне дужине L=5,0 m,под углом 25° kомплет са погоном снаге N=1,5 kW, једном улазном и jeдном излазном кутијом</w:t>
            </w:r>
            <w:r>
              <w:rPr>
                <w:lang w:val="sr-Cyrl-RS"/>
              </w:rPr>
              <w:t>.</w:t>
            </w:r>
          </w:p>
        </w:tc>
        <w:tc>
          <w:tcPr>
            <w:tcW w:w="1425"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Default="00396CB7" w:rsidP="00EF0082">
            <w:pPr>
              <w:jc w:val="center"/>
              <w:rPr>
                <w:bCs/>
                <w:iCs/>
              </w:rPr>
            </w:pPr>
          </w:p>
          <w:p w:rsidR="00396CB7" w:rsidRPr="00B077A6" w:rsidRDefault="00396CB7" w:rsidP="00EF0082">
            <w:pPr>
              <w:jc w:val="center"/>
              <w:rPr>
                <w:bCs/>
                <w:iCs/>
              </w:rPr>
            </w:pPr>
            <w:r>
              <w:rPr>
                <w:bCs/>
                <w:iCs/>
              </w:rPr>
              <w:t>kom</w:t>
            </w:r>
          </w:p>
        </w:tc>
        <w:tc>
          <w:tcPr>
            <w:tcW w:w="810"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17.</w:t>
            </w:r>
          </w:p>
        </w:tc>
        <w:tc>
          <w:tcPr>
            <w:tcW w:w="3510" w:type="dxa"/>
            <w:shd w:val="clear" w:color="auto" w:fill="auto"/>
          </w:tcPr>
          <w:p w:rsidR="00396CB7" w:rsidRPr="00B9199E" w:rsidRDefault="00396CB7" w:rsidP="00EF0082">
            <w:pPr>
              <w:suppressAutoHyphens w:val="0"/>
              <w:spacing w:line="259" w:lineRule="auto"/>
              <w:rPr>
                <w:rFonts w:eastAsia="Calibri"/>
                <w:color w:val="auto"/>
                <w:kern w:val="0"/>
                <w:sz w:val="20"/>
                <w:szCs w:val="20"/>
                <w:lang w:val="sr-Cyrl-RS" w:eastAsia="en-US"/>
              </w:rPr>
            </w:pPr>
            <w:r>
              <w:t>Гравитациона цев Ø219x3 mm</w:t>
            </w:r>
            <w:r>
              <w:rPr>
                <w:lang w:val="sr-Cyrl-RS"/>
              </w:rPr>
              <w:t>.</w:t>
            </w:r>
          </w:p>
        </w:tc>
        <w:tc>
          <w:tcPr>
            <w:tcW w:w="1425" w:type="dxa"/>
            <w:shd w:val="clear" w:color="auto" w:fill="auto"/>
          </w:tcPr>
          <w:p w:rsidR="00396CB7" w:rsidRPr="00B9199E" w:rsidRDefault="00396CB7" w:rsidP="00EF0082">
            <w:pPr>
              <w:jc w:val="center"/>
              <w:rPr>
                <w:bCs/>
                <w:iCs/>
              </w:rPr>
            </w:pPr>
            <w:r>
              <w:rPr>
                <w:bCs/>
                <w:iCs/>
              </w:rPr>
              <w:t>m</w:t>
            </w:r>
          </w:p>
        </w:tc>
        <w:tc>
          <w:tcPr>
            <w:tcW w:w="810" w:type="dxa"/>
            <w:shd w:val="clear" w:color="auto" w:fill="auto"/>
          </w:tcPr>
          <w:p w:rsidR="00396CB7" w:rsidRPr="00B14D17" w:rsidRDefault="00396CB7" w:rsidP="00EF0082">
            <w:pPr>
              <w:jc w:val="center"/>
              <w:rPr>
                <w:b/>
                <w:bCs/>
                <w:iCs/>
              </w:rPr>
            </w:pPr>
            <w:r w:rsidRPr="00B14D17">
              <w:rPr>
                <w:b/>
                <w:bCs/>
                <w:iCs/>
              </w:rPr>
              <w:t>30</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18.</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Ублаживач пада Ø219/3mm/45°.</w:t>
            </w:r>
          </w:p>
        </w:tc>
        <w:tc>
          <w:tcPr>
            <w:tcW w:w="1425" w:type="dxa"/>
            <w:shd w:val="clear" w:color="auto" w:fill="auto"/>
          </w:tcPr>
          <w:p w:rsidR="00396CB7" w:rsidRPr="00B077A6" w:rsidRDefault="00396CB7" w:rsidP="00EF0082">
            <w:pPr>
              <w:jc w:val="center"/>
              <w:rPr>
                <w:bCs/>
                <w:iCs/>
              </w:rPr>
            </w:pPr>
            <w:r>
              <w:rPr>
                <w:bCs/>
                <w:iCs/>
              </w:rPr>
              <w:t>kom</w:t>
            </w:r>
          </w:p>
        </w:tc>
        <w:tc>
          <w:tcPr>
            <w:tcW w:w="810" w:type="dxa"/>
            <w:shd w:val="clear" w:color="auto" w:fill="auto"/>
          </w:tcPr>
          <w:p w:rsidR="00396CB7" w:rsidRPr="00B14D17" w:rsidRDefault="00396CB7" w:rsidP="00EF0082">
            <w:pPr>
              <w:jc w:val="center"/>
              <w:rPr>
                <w:b/>
                <w:bCs/>
                <w:iCs/>
              </w:rPr>
            </w:pPr>
            <w:r w:rsidRPr="00B14D17">
              <w:rPr>
                <w:b/>
                <w:bCs/>
                <w:iCs/>
              </w:rPr>
              <w:t>5</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19.</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Сегмент Ø219/3mm ... 30°.</w:t>
            </w:r>
          </w:p>
        </w:tc>
        <w:tc>
          <w:tcPr>
            <w:tcW w:w="1425" w:type="dxa"/>
            <w:shd w:val="clear" w:color="auto" w:fill="auto"/>
          </w:tcPr>
          <w:p w:rsidR="00396CB7" w:rsidRPr="00B077A6" w:rsidRDefault="00396CB7" w:rsidP="00EF0082">
            <w:pPr>
              <w:jc w:val="center"/>
              <w:rPr>
                <w:bCs/>
                <w:iCs/>
              </w:rPr>
            </w:pPr>
            <w:r>
              <w:rPr>
                <w:bCs/>
                <w:iCs/>
              </w:rPr>
              <w:t>kom</w:t>
            </w:r>
          </w:p>
        </w:tc>
        <w:tc>
          <w:tcPr>
            <w:tcW w:w="810" w:type="dxa"/>
            <w:shd w:val="clear" w:color="auto" w:fill="auto"/>
          </w:tcPr>
          <w:p w:rsidR="00396CB7" w:rsidRPr="00B14D17" w:rsidRDefault="00396CB7" w:rsidP="00EF0082">
            <w:pPr>
              <w:jc w:val="center"/>
              <w:rPr>
                <w:b/>
                <w:bCs/>
                <w:iCs/>
              </w:rPr>
            </w:pPr>
            <w:r w:rsidRPr="00B14D17">
              <w:rPr>
                <w:b/>
                <w:bCs/>
                <w:iCs/>
              </w:rPr>
              <w:t>30</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20.</w:t>
            </w:r>
          </w:p>
        </w:tc>
        <w:tc>
          <w:tcPr>
            <w:tcW w:w="3510" w:type="dxa"/>
            <w:shd w:val="clear" w:color="auto" w:fill="auto"/>
          </w:tcPr>
          <w:p w:rsidR="00396CB7" w:rsidRPr="003D192B" w:rsidRDefault="00396CB7" w:rsidP="00EF0082">
            <w:pPr>
              <w:suppressAutoHyphens w:val="0"/>
              <w:spacing w:line="259" w:lineRule="auto"/>
            </w:pPr>
            <w:r>
              <w:t>Спојница цеви Ø219 комплет са вијцима.</w:t>
            </w:r>
          </w:p>
        </w:tc>
        <w:tc>
          <w:tcPr>
            <w:tcW w:w="1425" w:type="dxa"/>
            <w:shd w:val="clear" w:color="auto" w:fill="auto"/>
          </w:tcPr>
          <w:p w:rsidR="00396CB7" w:rsidRPr="00B077A6" w:rsidRDefault="00396CB7" w:rsidP="00EF0082">
            <w:pPr>
              <w:jc w:val="center"/>
              <w:rPr>
                <w:bCs/>
                <w:iCs/>
              </w:rPr>
            </w:pPr>
            <w:r>
              <w:rPr>
                <w:bCs/>
                <w:iCs/>
              </w:rPr>
              <w:t>kom</w:t>
            </w:r>
          </w:p>
        </w:tc>
        <w:tc>
          <w:tcPr>
            <w:tcW w:w="810" w:type="dxa"/>
            <w:shd w:val="clear" w:color="auto" w:fill="auto"/>
          </w:tcPr>
          <w:p w:rsidR="00396CB7" w:rsidRPr="00B14D17" w:rsidRDefault="00396CB7" w:rsidP="00EF0082">
            <w:pPr>
              <w:jc w:val="center"/>
              <w:rPr>
                <w:b/>
                <w:bCs/>
                <w:iCs/>
              </w:rPr>
            </w:pPr>
            <w:r w:rsidRPr="00B14D17">
              <w:rPr>
                <w:b/>
                <w:bCs/>
                <w:iCs/>
              </w:rPr>
              <w:t>20</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21.</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Eлементи за ношење транспортера и укрућење цевовода, израђени oд челичних профила, тежине cca 850kg.</w:t>
            </w:r>
          </w:p>
        </w:tc>
        <w:tc>
          <w:tcPr>
            <w:tcW w:w="1425" w:type="dxa"/>
            <w:shd w:val="clear" w:color="auto" w:fill="auto"/>
          </w:tcPr>
          <w:p w:rsidR="00396CB7" w:rsidRDefault="00396CB7" w:rsidP="00EF0082">
            <w:pPr>
              <w:jc w:val="center"/>
              <w:rPr>
                <w:bCs/>
                <w:iCs/>
              </w:rPr>
            </w:pPr>
          </w:p>
          <w:p w:rsidR="00396CB7" w:rsidRPr="00B077A6" w:rsidRDefault="00396CB7" w:rsidP="00EF0082">
            <w:pPr>
              <w:jc w:val="center"/>
              <w:rPr>
                <w:bCs/>
                <w:iCs/>
              </w:rPr>
            </w:pPr>
            <w:r>
              <w:rPr>
                <w:bCs/>
                <w:iCs/>
              </w:rPr>
              <w:t>kpl</w:t>
            </w:r>
          </w:p>
        </w:tc>
        <w:tc>
          <w:tcPr>
            <w:tcW w:w="810" w:type="dxa"/>
            <w:shd w:val="clear" w:color="auto" w:fill="auto"/>
          </w:tcPr>
          <w:p w:rsidR="00396CB7"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22.</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Moнтажно-демонтажни систем за складиштење житарица cca 100 т за чију инсталацију није потребна грађевинска дозвола.</w:t>
            </w:r>
          </w:p>
        </w:tc>
        <w:tc>
          <w:tcPr>
            <w:tcW w:w="1425"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077A6" w:rsidRDefault="00396CB7" w:rsidP="00EF0082">
            <w:pPr>
              <w:jc w:val="center"/>
              <w:rPr>
                <w:bCs/>
                <w:iCs/>
              </w:rPr>
            </w:pPr>
            <w:r>
              <w:rPr>
                <w:bCs/>
                <w:iCs/>
              </w:rPr>
              <w:t>kpl</w:t>
            </w:r>
          </w:p>
        </w:tc>
        <w:tc>
          <w:tcPr>
            <w:tcW w:w="810"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23.</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Монтажа нове опреме.</w:t>
            </w:r>
          </w:p>
        </w:tc>
        <w:tc>
          <w:tcPr>
            <w:tcW w:w="1425" w:type="dxa"/>
            <w:shd w:val="clear" w:color="auto" w:fill="auto"/>
          </w:tcPr>
          <w:p w:rsidR="00396CB7" w:rsidRDefault="00396CB7" w:rsidP="00EF0082">
            <w:pPr>
              <w:jc w:val="center"/>
              <w:rPr>
                <w:bCs/>
                <w:iCs/>
              </w:rPr>
            </w:pPr>
            <w:r>
              <w:rPr>
                <w:bCs/>
                <w:iCs/>
              </w:rPr>
              <w:t>kpl</w:t>
            </w:r>
          </w:p>
          <w:p w:rsidR="00396CB7" w:rsidRPr="00B077A6" w:rsidRDefault="00396CB7" w:rsidP="00EF0082">
            <w:pPr>
              <w:jc w:val="center"/>
              <w:rPr>
                <w:bCs/>
                <w:iCs/>
              </w:rPr>
            </w:pPr>
          </w:p>
        </w:tc>
        <w:tc>
          <w:tcPr>
            <w:tcW w:w="810" w:type="dxa"/>
            <w:shd w:val="clear" w:color="auto" w:fill="auto"/>
          </w:tcPr>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396CB7">
        <w:tc>
          <w:tcPr>
            <w:tcW w:w="427" w:type="dxa"/>
            <w:shd w:val="clear" w:color="auto" w:fill="auto"/>
          </w:tcPr>
          <w:p w:rsidR="00396CB7" w:rsidRPr="00216E7E" w:rsidRDefault="00396CB7" w:rsidP="00EF0082">
            <w:pPr>
              <w:jc w:val="center"/>
              <w:rPr>
                <w:bCs/>
                <w:iCs/>
              </w:rPr>
            </w:pPr>
            <w:r w:rsidRPr="00216E7E">
              <w:rPr>
                <w:bCs/>
                <w:iCs/>
              </w:rPr>
              <w:t>24.</w:t>
            </w:r>
          </w:p>
        </w:tc>
        <w:tc>
          <w:tcPr>
            <w:tcW w:w="3510" w:type="dxa"/>
            <w:shd w:val="clear" w:color="auto" w:fill="auto"/>
          </w:tcPr>
          <w:p w:rsidR="00396CB7" w:rsidRPr="00593AFD" w:rsidRDefault="00396CB7" w:rsidP="00EF0082">
            <w:pPr>
              <w:suppressAutoHyphens w:val="0"/>
              <w:spacing w:line="259" w:lineRule="auto"/>
              <w:rPr>
                <w:rFonts w:eastAsia="Calibri"/>
                <w:color w:val="auto"/>
                <w:kern w:val="0"/>
                <w:sz w:val="20"/>
                <w:szCs w:val="20"/>
                <w:lang w:eastAsia="en-US"/>
              </w:rPr>
            </w:pPr>
            <w:r>
              <w:t>Неопходни грађевински  и eлектро радови да би систем функционисао kao целина,</w:t>
            </w:r>
            <w:r w:rsidRPr="008C64C0">
              <w:t xml:space="preserve">  </w:t>
            </w:r>
            <w:r>
              <w:t>kао и пројекат изведеног објекта у</w:t>
            </w:r>
            <w:r w:rsidRPr="008C64C0">
              <w:t xml:space="preserve"> 3</w:t>
            </w:r>
            <w:r>
              <w:t xml:space="preserve"> примерка и eлектронски.</w:t>
            </w:r>
          </w:p>
        </w:tc>
        <w:tc>
          <w:tcPr>
            <w:tcW w:w="1425"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077A6" w:rsidRDefault="00396CB7" w:rsidP="00EF0082">
            <w:pPr>
              <w:jc w:val="center"/>
              <w:rPr>
                <w:bCs/>
                <w:iCs/>
              </w:rPr>
            </w:pPr>
            <w:r>
              <w:rPr>
                <w:bCs/>
                <w:iCs/>
              </w:rPr>
              <w:t>kpl</w:t>
            </w:r>
          </w:p>
        </w:tc>
        <w:tc>
          <w:tcPr>
            <w:tcW w:w="810" w:type="dxa"/>
            <w:shd w:val="clear" w:color="auto" w:fill="auto"/>
          </w:tcPr>
          <w:p w:rsidR="00396CB7" w:rsidRDefault="00396CB7" w:rsidP="00EF0082">
            <w:pPr>
              <w:jc w:val="center"/>
              <w:rPr>
                <w:bCs/>
                <w:iCs/>
              </w:rPr>
            </w:pPr>
          </w:p>
          <w:p w:rsidR="00396CB7" w:rsidRDefault="00396CB7" w:rsidP="00EF0082">
            <w:pPr>
              <w:jc w:val="center"/>
              <w:rPr>
                <w:bCs/>
                <w:iCs/>
              </w:rPr>
            </w:pPr>
          </w:p>
          <w:p w:rsidR="00396CB7" w:rsidRPr="00B14D17" w:rsidRDefault="00396CB7" w:rsidP="00EF0082">
            <w:pPr>
              <w:jc w:val="center"/>
              <w:rPr>
                <w:b/>
                <w:bCs/>
                <w:iCs/>
              </w:rPr>
            </w:pPr>
            <w:r w:rsidRPr="00B14D17">
              <w:rPr>
                <w:b/>
                <w:bCs/>
                <w:iCs/>
              </w:rPr>
              <w:t>1</w:t>
            </w:r>
          </w:p>
        </w:tc>
        <w:tc>
          <w:tcPr>
            <w:tcW w:w="1260" w:type="dxa"/>
            <w:shd w:val="clear" w:color="auto" w:fill="auto"/>
          </w:tcPr>
          <w:p w:rsidR="00396CB7" w:rsidRPr="00B077A6" w:rsidRDefault="00396CB7" w:rsidP="00EF0082">
            <w:pPr>
              <w:jc w:val="center"/>
            </w:pPr>
          </w:p>
        </w:tc>
        <w:tc>
          <w:tcPr>
            <w:tcW w:w="1005" w:type="dxa"/>
            <w:shd w:val="clear" w:color="auto" w:fill="auto"/>
          </w:tcPr>
          <w:p w:rsidR="00396CB7" w:rsidRPr="00B077A6" w:rsidRDefault="00396CB7" w:rsidP="00EF0082">
            <w:pPr>
              <w:jc w:val="center"/>
              <w:rPr>
                <w:lang w:val="sr-Cyrl-CS"/>
              </w:rPr>
            </w:pPr>
          </w:p>
        </w:tc>
        <w:tc>
          <w:tcPr>
            <w:tcW w:w="1065"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CD0F62">
        <w:tc>
          <w:tcPr>
            <w:tcW w:w="427" w:type="dxa"/>
            <w:shd w:val="clear" w:color="auto" w:fill="auto"/>
          </w:tcPr>
          <w:p w:rsidR="00396CB7" w:rsidRPr="00216E7E" w:rsidRDefault="00396CB7" w:rsidP="00EF0082">
            <w:pPr>
              <w:jc w:val="center"/>
              <w:rPr>
                <w:bCs/>
                <w:iCs/>
              </w:rPr>
            </w:pPr>
          </w:p>
        </w:tc>
        <w:tc>
          <w:tcPr>
            <w:tcW w:w="7005" w:type="dxa"/>
            <w:gridSpan w:val="4"/>
            <w:shd w:val="clear" w:color="auto" w:fill="auto"/>
          </w:tcPr>
          <w:p w:rsidR="00396CB7" w:rsidRPr="00B077A6" w:rsidRDefault="00396CB7" w:rsidP="00EF0082">
            <w:pPr>
              <w:jc w:val="center"/>
            </w:pPr>
            <w:r>
              <w:rPr>
                <w:b/>
                <w:bCs/>
                <w:iCs/>
              </w:rPr>
              <w:t xml:space="preserve">Укупно опрема и инв.одржавање динара без ПДВ-а </w:t>
            </w:r>
            <w:r w:rsidRPr="00F4722B">
              <w:rPr>
                <w:b/>
                <w:bCs/>
                <w:iCs/>
              </w:rPr>
              <w:t xml:space="preserve"> :</w:t>
            </w:r>
          </w:p>
        </w:tc>
        <w:tc>
          <w:tcPr>
            <w:tcW w:w="3060" w:type="dxa"/>
            <w:gridSpan w:val="3"/>
            <w:shd w:val="clear" w:color="auto" w:fill="auto"/>
          </w:tcPr>
          <w:p w:rsidR="00396CB7" w:rsidRPr="00B077A6" w:rsidRDefault="00396CB7" w:rsidP="00EF0082">
            <w:pPr>
              <w:jc w:val="center"/>
              <w:rPr>
                <w:lang w:val="sr-Cyrl-CS"/>
              </w:rPr>
            </w:pPr>
          </w:p>
        </w:tc>
      </w:tr>
      <w:tr w:rsidR="00396CB7" w:rsidRPr="00593AFD" w:rsidTr="00CD0F62">
        <w:tc>
          <w:tcPr>
            <w:tcW w:w="427" w:type="dxa"/>
            <w:shd w:val="clear" w:color="auto" w:fill="auto"/>
          </w:tcPr>
          <w:p w:rsidR="00396CB7" w:rsidRPr="00216E7E" w:rsidRDefault="00396CB7" w:rsidP="0086503D">
            <w:pPr>
              <w:jc w:val="center"/>
              <w:rPr>
                <w:bCs/>
                <w:iCs/>
              </w:rPr>
            </w:pPr>
          </w:p>
        </w:tc>
        <w:tc>
          <w:tcPr>
            <w:tcW w:w="7005" w:type="dxa"/>
            <w:gridSpan w:val="4"/>
            <w:shd w:val="clear" w:color="auto" w:fill="auto"/>
          </w:tcPr>
          <w:p w:rsidR="00396CB7" w:rsidRPr="00B077A6" w:rsidRDefault="00396CB7" w:rsidP="0086503D">
            <w:pPr>
              <w:jc w:val="center"/>
            </w:pPr>
            <w:r>
              <w:rPr>
                <w:b/>
                <w:bCs/>
                <w:iCs/>
              </w:rPr>
              <w:t xml:space="preserve">Укупно опрема и инв.одржавање динара са ПДВ-ом </w:t>
            </w:r>
            <w:r w:rsidRPr="00F4722B">
              <w:rPr>
                <w:b/>
                <w:bCs/>
                <w:iCs/>
              </w:rPr>
              <w:t xml:space="preserve"> :</w:t>
            </w:r>
          </w:p>
        </w:tc>
        <w:tc>
          <w:tcPr>
            <w:tcW w:w="3060" w:type="dxa"/>
            <w:gridSpan w:val="3"/>
            <w:shd w:val="clear" w:color="auto" w:fill="auto"/>
          </w:tcPr>
          <w:p w:rsidR="00396CB7" w:rsidRPr="00B077A6" w:rsidRDefault="00396CB7" w:rsidP="0086503D">
            <w:pPr>
              <w:jc w:val="center"/>
              <w:rPr>
                <w:lang w:val="sr-Cyrl-CS"/>
              </w:rPr>
            </w:pPr>
          </w:p>
        </w:tc>
      </w:tr>
      <w:tr w:rsidR="00396CB7" w:rsidRPr="00593AFD" w:rsidTr="00396CB7">
        <w:tc>
          <w:tcPr>
            <w:tcW w:w="427" w:type="dxa"/>
            <w:shd w:val="clear" w:color="auto" w:fill="auto"/>
          </w:tcPr>
          <w:p w:rsidR="00396CB7" w:rsidRPr="00AF4D10" w:rsidRDefault="00396CB7" w:rsidP="0086503D">
            <w:pPr>
              <w:jc w:val="center"/>
              <w:rPr>
                <w:b/>
                <w:bCs/>
                <w:iCs/>
              </w:rPr>
            </w:pPr>
            <w:r w:rsidRPr="00AF4D10">
              <w:rPr>
                <w:b/>
                <w:bCs/>
                <w:iCs/>
              </w:rPr>
              <w:t>III</w:t>
            </w:r>
          </w:p>
        </w:tc>
        <w:tc>
          <w:tcPr>
            <w:tcW w:w="3510" w:type="dxa"/>
            <w:shd w:val="clear" w:color="auto" w:fill="auto"/>
          </w:tcPr>
          <w:p w:rsidR="00396CB7" w:rsidRPr="00593AFD" w:rsidRDefault="00396CB7" w:rsidP="0086503D">
            <w:pPr>
              <w:spacing w:line="240" w:lineRule="auto"/>
              <w:rPr>
                <w:sz w:val="20"/>
                <w:szCs w:val="20"/>
                <w:highlight w:val="yellow"/>
              </w:rPr>
            </w:pPr>
            <w:r>
              <w:rPr>
                <w:b/>
                <w:bCs/>
                <w:iCs/>
                <w:lang w:val="sr-Cyrl-RS"/>
              </w:rPr>
              <w:t>ЗАВРШНИ РАДОВИ</w:t>
            </w:r>
          </w:p>
        </w:tc>
        <w:tc>
          <w:tcPr>
            <w:tcW w:w="1425" w:type="dxa"/>
            <w:shd w:val="clear" w:color="auto" w:fill="auto"/>
          </w:tcPr>
          <w:p w:rsidR="00396CB7" w:rsidRPr="00B077A6" w:rsidRDefault="00396CB7" w:rsidP="0086503D">
            <w:pPr>
              <w:jc w:val="center"/>
              <w:rPr>
                <w:bCs/>
                <w:iCs/>
                <w:sz w:val="22"/>
                <w:szCs w:val="22"/>
              </w:rPr>
            </w:pPr>
          </w:p>
        </w:tc>
        <w:tc>
          <w:tcPr>
            <w:tcW w:w="810" w:type="dxa"/>
            <w:shd w:val="clear" w:color="auto" w:fill="auto"/>
          </w:tcPr>
          <w:p w:rsidR="00396CB7" w:rsidRPr="00B077A6" w:rsidRDefault="00396CB7" w:rsidP="0086503D">
            <w:pPr>
              <w:jc w:val="center"/>
              <w:rPr>
                <w:bCs/>
                <w:iCs/>
                <w:sz w:val="22"/>
                <w:szCs w:val="22"/>
              </w:rPr>
            </w:pPr>
          </w:p>
        </w:tc>
        <w:tc>
          <w:tcPr>
            <w:tcW w:w="1260" w:type="dxa"/>
            <w:shd w:val="clear" w:color="auto" w:fill="auto"/>
          </w:tcPr>
          <w:p w:rsidR="00396CB7" w:rsidRPr="00B077A6" w:rsidRDefault="00396CB7" w:rsidP="0086503D">
            <w:pPr>
              <w:rPr>
                <w:lang w:val="sr-Cyrl-CS"/>
              </w:rPr>
            </w:pPr>
          </w:p>
        </w:tc>
        <w:tc>
          <w:tcPr>
            <w:tcW w:w="1005" w:type="dxa"/>
            <w:shd w:val="clear" w:color="auto" w:fill="auto"/>
          </w:tcPr>
          <w:p w:rsidR="00396CB7" w:rsidRPr="00B077A6" w:rsidRDefault="00396CB7" w:rsidP="0086503D">
            <w:pPr>
              <w:jc w:val="center"/>
              <w:rPr>
                <w:lang w:val="sr-Cyrl-CS"/>
              </w:rPr>
            </w:pPr>
          </w:p>
        </w:tc>
        <w:tc>
          <w:tcPr>
            <w:tcW w:w="1065" w:type="dxa"/>
          </w:tcPr>
          <w:p w:rsidR="00396CB7" w:rsidRPr="00B077A6" w:rsidRDefault="00396CB7" w:rsidP="0086503D">
            <w:pPr>
              <w:jc w:val="center"/>
              <w:rPr>
                <w:lang w:val="sr-Cyrl-CS"/>
              </w:rPr>
            </w:pPr>
          </w:p>
        </w:tc>
        <w:tc>
          <w:tcPr>
            <w:tcW w:w="990" w:type="dxa"/>
          </w:tcPr>
          <w:p w:rsidR="00396CB7" w:rsidRPr="00B077A6" w:rsidRDefault="00396CB7" w:rsidP="0086503D">
            <w:pPr>
              <w:jc w:val="center"/>
              <w:rPr>
                <w:lang w:val="sr-Cyrl-CS"/>
              </w:rPr>
            </w:pPr>
          </w:p>
        </w:tc>
      </w:tr>
      <w:tr w:rsidR="00396CB7" w:rsidRPr="00593AFD" w:rsidTr="00396CB7">
        <w:tc>
          <w:tcPr>
            <w:tcW w:w="427" w:type="dxa"/>
            <w:shd w:val="clear" w:color="auto" w:fill="auto"/>
          </w:tcPr>
          <w:p w:rsidR="00396CB7" w:rsidRPr="00F4722B" w:rsidRDefault="00396CB7" w:rsidP="0086503D">
            <w:pPr>
              <w:jc w:val="center"/>
              <w:rPr>
                <w:bCs/>
                <w:iCs/>
                <w:lang w:val="sr-Cyrl-RS"/>
              </w:rPr>
            </w:pPr>
            <w:r>
              <w:rPr>
                <w:bCs/>
                <w:iCs/>
                <w:lang w:val="sr-Cyrl-RS"/>
              </w:rPr>
              <w:t>1.</w:t>
            </w:r>
          </w:p>
        </w:tc>
        <w:tc>
          <w:tcPr>
            <w:tcW w:w="3510" w:type="dxa"/>
            <w:shd w:val="clear" w:color="auto" w:fill="auto"/>
          </w:tcPr>
          <w:p w:rsidR="00396CB7" w:rsidRDefault="00396CB7" w:rsidP="0086503D">
            <w:pPr>
              <w:spacing w:line="240" w:lineRule="auto"/>
              <w:rPr>
                <w:b/>
                <w:bCs/>
                <w:iCs/>
                <w:lang w:val="sr-Cyrl-RS"/>
              </w:rPr>
            </w:pPr>
            <w:r>
              <w:rPr>
                <w:iCs/>
                <w:lang w:val="sr-Cyrl-RS"/>
              </w:rPr>
              <w:t>Пуштање у рад и тестирање функционалности система као целине</w:t>
            </w:r>
          </w:p>
        </w:tc>
        <w:tc>
          <w:tcPr>
            <w:tcW w:w="1425" w:type="dxa"/>
            <w:shd w:val="clear" w:color="auto" w:fill="auto"/>
          </w:tcPr>
          <w:p w:rsidR="00396CB7" w:rsidRPr="00B077A6" w:rsidRDefault="00396CB7" w:rsidP="0086503D">
            <w:pPr>
              <w:jc w:val="center"/>
              <w:rPr>
                <w:bCs/>
                <w:iCs/>
                <w:sz w:val="22"/>
                <w:szCs w:val="22"/>
              </w:rPr>
            </w:pPr>
            <w:r>
              <w:rPr>
                <w:bCs/>
                <w:iCs/>
              </w:rPr>
              <w:t>kpl</w:t>
            </w:r>
          </w:p>
        </w:tc>
        <w:tc>
          <w:tcPr>
            <w:tcW w:w="810" w:type="dxa"/>
            <w:shd w:val="clear" w:color="auto" w:fill="auto"/>
          </w:tcPr>
          <w:p w:rsidR="00396CB7" w:rsidRPr="00B14D17" w:rsidRDefault="00396CB7" w:rsidP="0086503D">
            <w:pPr>
              <w:jc w:val="center"/>
              <w:rPr>
                <w:b/>
                <w:bCs/>
                <w:iCs/>
                <w:sz w:val="22"/>
                <w:szCs w:val="22"/>
                <w:lang w:val="sr-Cyrl-RS"/>
              </w:rPr>
            </w:pPr>
            <w:r w:rsidRPr="00B14D17">
              <w:rPr>
                <w:b/>
                <w:bCs/>
                <w:iCs/>
                <w:sz w:val="22"/>
                <w:szCs w:val="22"/>
                <w:lang w:val="sr-Cyrl-RS"/>
              </w:rPr>
              <w:t>1</w:t>
            </w:r>
          </w:p>
        </w:tc>
        <w:tc>
          <w:tcPr>
            <w:tcW w:w="1260" w:type="dxa"/>
            <w:shd w:val="clear" w:color="auto" w:fill="auto"/>
          </w:tcPr>
          <w:p w:rsidR="00396CB7" w:rsidRPr="00B077A6" w:rsidRDefault="00396CB7" w:rsidP="0086503D">
            <w:pPr>
              <w:rPr>
                <w:lang w:val="sr-Cyrl-CS"/>
              </w:rPr>
            </w:pPr>
          </w:p>
        </w:tc>
        <w:tc>
          <w:tcPr>
            <w:tcW w:w="1005" w:type="dxa"/>
            <w:shd w:val="clear" w:color="auto" w:fill="auto"/>
          </w:tcPr>
          <w:p w:rsidR="00396CB7" w:rsidRPr="00B077A6" w:rsidRDefault="00396CB7" w:rsidP="0086503D">
            <w:pPr>
              <w:jc w:val="center"/>
              <w:rPr>
                <w:lang w:val="sr-Cyrl-CS"/>
              </w:rPr>
            </w:pPr>
          </w:p>
        </w:tc>
        <w:tc>
          <w:tcPr>
            <w:tcW w:w="1065" w:type="dxa"/>
          </w:tcPr>
          <w:p w:rsidR="00396CB7" w:rsidRPr="00B077A6" w:rsidRDefault="00396CB7" w:rsidP="0086503D">
            <w:pPr>
              <w:jc w:val="center"/>
              <w:rPr>
                <w:lang w:val="sr-Cyrl-CS"/>
              </w:rPr>
            </w:pPr>
          </w:p>
        </w:tc>
        <w:tc>
          <w:tcPr>
            <w:tcW w:w="990" w:type="dxa"/>
          </w:tcPr>
          <w:p w:rsidR="00396CB7" w:rsidRPr="00B077A6" w:rsidRDefault="00396CB7" w:rsidP="0086503D">
            <w:pPr>
              <w:jc w:val="center"/>
              <w:rPr>
                <w:lang w:val="sr-Cyrl-CS"/>
              </w:rPr>
            </w:pPr>
          </w:p>
        </w:tc>
      </w:tr>
      <w:tr w:rsidR="00396CB7" w:rsidRPr="00593AFD" w:rsidTr="00396CB7">
        <w:tc>
          <w:tcPr>
            <w:tcW w:w="427" w:type="dxa"/>
            <w:shd w:val="clear" w:color="auto" w:fill="auto"/>
          </w:tcPr>
          <w:p w:rsidR="00396CB7" w:rsidRPr="00F4722B" w:rsidRDefault="00396CB7" w:rsidP="0086503D">
            <w:pPr>
              <w:jc w:val="center"/>
              <w:rPr>
                <w:bCs/>
                <w:iCs/>
                <w:lang w:val="sr-Cyrl-RS"/>
              </w:rPr>
            </w:pPr>
            <w:r>
              <w:rPr>
                <w:bCs/>
                <w:iCs/>
                <w:lang w:val="sr-Cyrl-RS"/>
              </w:rPr>
              <w:t>2.</w:t>
            </w:r>
          </w:p>
        </w:tc>
        <w:tc>
          <w:tcPr>
            <w:tcW w:w="3510" w:type="dxa"/>
            <w:shd w:val="clear" w:color="auto" w:fill="auto"/>
          </w:tcPr>
          <w:p w:rsidR="00396CB7" w:rsidRDefault="00396CB7" w:rsidP="0086503D">
            <w:pPr>
              <w:spacing w:line="240" w:lineRule="auto"/>
              <w:rPr>
                <w:b/>
                <w:bCs/>
                <w:iCs/>
                <w:lang w:val="sr-Cyrl-RS"/>
              </w:rPr>
            </w:pPr>
            <w:r>
              <w:rPr>
                <w:lang w:val="sr-Cyrl-RS"/>
              </w:rPr>
              <w:t xml:space="preserve">Израда </w:t>
            </w:r>
            <w:r>
              <w:t>пројекат</w:t>
            </w:r>
            <w:r>
              <w:rPr>
                <w:lang w:val="sr-Cyrl-RS"/>
              </w:rPr>
              <w:t>а</w:t>
            </w:r>
            <w:r>
              <w:t xml:space="preserve"> изведеног објекта у</w:t>
            </w:r>
            <w:r w:rsidRPr="008C64C0">
              <w:t xml:space="preserve"> 3</w:t>
            </w:r>
            <w:r>
              <w:t xml:space="preserve"> примерка и eлектронски.</w:t>
            </w:r>
          </w:p>
        </w:tc>
        <w:tc>
          <w:tcPr>
            <w:tcW w:w="1425" w:type="dxa"/>
            <w:shd w:val="clear" w:color="auto" w:fill="auto"/>
          </w:tcPr>
          <w:p w:rsidR="00396CB7" w:rsidRPr="00B077A6" w:rsidRDefault="00396CB7" w:rsidP="0086503D">
            <w:pPr>
              <w:jc w:val="center"/>
              <w:rPr>
                <w:bCs/>
                <w:iCs/>
                <w:sz w:val="22"/>
                <w:szCs w:val="22"/>
              </w:rPr>
            </w:pPr>
            <w:r>
              <w:rPr>
                <w:bCs/>
                <w:iCs/>
              </w:rPr>
              <w:t>kpl</w:t>
            </w:r>
          </w:p>
        </w:tc>
        <w:tc>
          <w:tcPr>
            <w:tcW w:w="810" w:type="dxa"/>
            <w:shd w:val="clear" w:color="auto" w:fill="auto"/>
          </w:tcPr>
          <w:p w:rsidR="00396CB7" w:rsidRPr="00B14D17" w:rsidRDefault="00396CB7" w:rsidP="0086503D">
            <w:pPr>
              <w:jc w:val="center"/>
              <w:rPr>
                <w:b/>
                <w:bCs/>
                <w:iCs/>
                <w:sz w:val="22"/>
                <w:szCs w:val="22"/>
                <w:lang w:val="sr-Cyrl-RS"/>
              </w:rPr>
            </w:pPr>
            <w:r w:rsidRPr="00B14D17">
              <w:rPr>
                <w:b/>
                <w:bCs/>
                <w:iCs/>
                <w:sz w:val="22"/>
                <w:szCs w:val="22"/>
                <w:lang w:val="sr-Cyrl-RS"/>
              </w:rPr>
              <w:t>1</w:t>
            </w:r>
          </w:p>
        </w:tc>
        <w:tc>
          <w:tcPr>
            <w:tcW w:w="1260" w:type="dxa"/>
            <w:shd w:val="clear" w:color="auto" w:fill="auto"/>
          </w:tcPr>
          <w:p w:rsidR="00396CB7" w:rsidRPr="00B077A6" w:rsidRDefault="00396CB7" w:rsidP="0086503D">
            <w:pPr>
              <w:rPr>
                <w:lang w:val="sr-Cyrl-CS"/>
              </w:rPr>
            </w:pPr>
          </w:p>
        </w:tc>
        <w:tc>
          <w:tcPr>
            <w:tcW w:w="1005" w:type="dxa"/>
            <w:shd w:val="clear" w:color="auto" w:fill="auto"/>
          </w:tcPr>
          <w:p w:rsidR="00396CB7" w:rsidRPr="00B077A6" w:rsidRDefault="00396CB7" w:rsidP="0086503D">
            <w:pPr>
              <w:jc w:val="center"/>
              <w:rPr>
                <w:lang w:val="sr-Cyrl-CS"/>
              </w:rPr>
            </w:pPr>
          </w:p>
        </w:tc>
        <w:tc>
          <w:tcPr>
            <w:tcW w:w="1065" w:type="dxa"/>
          </w:tcPr>
          <w:p w:rsidR="00396CB7" w:rsidRPr="00B077A6" w:rsidRDefault="00396CB7" w:rsidP="0086503D">
            <w:pPr>
              <w:jc w:val="center"/>
              <w:rPr>
                <w:lang w:val="sr-Cyrl-CS"/>
              </w:rPr>
            </w:pPr>
          </w:p>
        </w:tc>
        <w:tc>
          <w:tcPr>
            <w:tcW w:w="990" w:type="dxa"/>
          </w:tcPr>
          <w:p w:rsidR="00396CB7" w:rsidRPr="00B077A6" w:rsidRDefault="00396CB7" w:rsidP="0086503D">
            <w:pPr>
              <w:jc w:val="center"/>
              <w:rPr>
                <w:lang w:val="sr-Cyrl-CS"/>
              </w:rPr>
            </w:pPr>
          </w:p>
        </w:tc>
      </w:tr>
      <w:tr w:rsidR="00396CB7" w:rsidRPr="00593AFD" w:rsidTr="00CD0F62">
        <w:tc>
          <w:tcPr>
            <w:tcW w:w="427" w:type="dxa"/>
            <w:shd w:val="clear" w:color="auto" w:fill="auto"/>
          </w:tcPr>
          <w:p w:rsidR="00396CB7" w:rsidRPr="00593AFD" w:rsidRDefault="00396CB7" w:rsidP="0086503D">
            <w:pPr>
              <w:jc w:val="both"/>
              <w:rPr>
                <w:bCs/>
                <w:iCs/>
                <w:sz w:val="20"/>
                <w:szCs w:val="20"/>
              </w:rPr>
            </w:pPr>
          </w:p>
        </w:tc>
        <w:tc>
          <w:tcPr>
            <w:tcW w:w="7005" w:type="dxa"/>
            <w:gridSpan w:val="4"/>
            <w:shd w:val="clear" w:color="auto" w:fill="auto"/>
          </w:tcPr>
          <w:p w:rsidR="00396CB7" w:rsidRPr="00593AFD" w:rsidRDefault="00396CB7" w:rsidP="0086503D">
            <w:pPr>
              <w:jc w:val="both"/>
              <w:rPr>
                <w:b/>
                <w:bCs/>
                <w:iCs/>
                <w:sz w:val="22"/>
                <w:szCs w:val="22"/>
              </w:rPr>
            </w:pPr>
            <w:r w:rsidRPr="00593AFD">
              <w:rPr>
                <w:b/>
                <w:bCs/>
                <w:iCs/>
                <w:sz w:val="20"/>
                <w:szCs w:val="20"/>
              </w:rPr>
              <w:t xml:space="preserve">                                          </w:t>
            </w:r>
            <w:r>
              <w:rPr>
                <w:b/>
                <w:bCs/>
                <w:iCs/>
                <w:sz w:val="22"/>
                <w:szCs w:val="22"/>
              </w:rPr>
              <w:t>Укупно завршни радов</w:t>
            </w:r>
            <w:r>
              <w:rPr>
                <w:b/>
                <w:bCs/>
                <w:iCs/>
                <w:sz w:val="22"/>
                <w:szCs w:val="22"/>
                <w:lang w:val="sr-Cyrl-RS"/>
              </w:rPr>
              <w:t>и</w:t>
            </w:r>
            <w:r>
              <w:rPr>
                <w:b/>
                <w:bCs/>
                <w:iCs/>
                <w:sz w:val="22"/>
                <w:szCs w:val="22"/>
              </w:rPr>
              <w:t xml:space="preserve"> динара без ПДВ-а </w:t>
            </w:r>
            <w:r w:rsidRPr="00593AFD">
              <w:rPr>
                <w:b/>
                <w:bCs/>
                <w:iCs/>
                <w:sz w:val="22"/>
                <w:szCs w:val="22"/>
              </w:rPr>
              <w:t xml:space="preserve"> :</w:t>
            </w:r>
          </w:p>
        </w:tc>
        <w:tc>
          <w:tcPr>
            <w:tcW w:w="3060" w:type="dxa"/>
            <w:gridSpan w:val="3"/>
            <w:shd w:val="clear" w:color="auto" w:fill="auto"/>
          </w:tcPr>
          <w:p w:rsidR="00396CB7" w:rsidRPr="00593AFD" w:rsidRDefault="00396CB7" w:rsidP="0086503D">
            <w:pPr>
              <w:jc w:val="both"/>
              <w:rPr>
                <w:b/>
                <w:bCs/>
                <w:iCs/>
                <w:sz w:val="20"/>
                <w:szCs w:val="20"/>
                <w:lang w:val="sr-Cyrl-CS"/>
              </w:rPr>
            </w:pPr>
          </w:p>
        </w:tc>
      </w:tr>
      <w:tr w:rsidR="00396CB7" w:rsidRPr="00593AFD" w:rsidTr="00CD0F62">
        <w:tc>
          <w:tcPr>
            <w:tcW w:w="427" w:type="dxa"/>
            <w:shd w:val="clear" w:color="auto" w:fill="auto"/>
          </w:tcPr>
          <w:p w:rsidR="00396CB7" w:rsidRPr="00593AFD" w:rsidRDefault="00396CB7" w:rsidP="0086503D">
            <w:pPr>
              <w:jc w:val="both"/>
              <w:rPr>
                <w:bCs/>
                <w:iCs/>
                <w:sz w:val="20"/>
                <w:szCs w:val="20"/>
              </w:rPr>
            </w:pPr>
          </w:p>
        </w:tc>
        <w:tc>
          <w:tcPr>
            <w:tcW w:w="7005" w:type="dxa"/>
            <w:gridSpan w:val="4"/>
            <w:shd w:val="clear" w:color="auto" w:fill="auto"/>
          </w:tcPr>
          <w:p w:rsidR="00396CB7" w:rsidRPr="00593AFD" w:rsidRDefault="00396CB7" w:rsidP="0086503D">
            <w:pPr>
              <w:jc w:val="both"/>
              <w:rPr>
                <w:b/>
                <w:bCs/>
                <w:iCs/>
                <w:sz w:val="22"/>
                <w:szCs w:val="22"/>
              </w:rPr>
            </w:pPr>
            <w:r w:rsidRPr="00593AFD">
              <w:rPr>
                <w:b/>
                <w:bCs/>
                <w:iCs/>
                <w:sz w:val="20"/>
                <w:szCs w:val="20"/>
              </w:rPr>
              <w:t xml:space="preserve">                                          </w:t>
            </w:r>
            <w:r>
              <w:rPr>
                <w:b/>
                <w:bCs/>
                <w:iCs/>
                <w:sz w:val="22"/>
                <w:szCs w:val="22"/>
              </w:rPr>
              <w:t>Укупно завршни радов</w:t>
            </w:r>
            <w:r>
              <w:rPr>
                <w:b/>
                <w:bCs/>
                <w:iCs/>
                <w:sz w:val="22"/>
                <w:szCs w:val="22"/>
                <w:lang w:val="sr-Cyrl-RS"/>
              </w:rPr>
              <w:t>и</w:t>
            </w:r>
            <w:r>
              <w:rPr>
                <w:b/>
                <w:bCs/>
                <w:iCs/>
                <w:sz w:val="22"/>
                <w:szCs w:val="22"/>
              </w:rPr>
              <w:t xml:space="preserve"> динара </w:t>
            </w:r>
            <w:r>
              <w:rPr>
                <w:b/>
                <w:bCs/>
                <w:iCs/>
                <w:sz w:val="22"/>
                <w:szCs w:val="22"/>
                <w:lang w:val="sr-Cyrl-RS"/>
              </w:rPr>
              <w:t>са</w:t>
            </w:r>
            <w:r>
              <w:rPr>
                <w:b/>
                <w:bCs/>
                <w:iCs/>
                <w:sz w:val="22"/>
                <w:szCs w:val="22"/>
              </w:rPr>
              <w:t xml:space="preserve"> ПДВ-ом </w:t>
            </w:r>
            <w:r w:rsidRPr="00593AFD">
              <w:rPr>
                <w:b/>
                <w:bCs/>
                <w:iCs/>
                <w:sz w:val="22"/>
                <w:szCs w:val="22"/>
              </w:rPr>
              <w:t xml:space="preserve"> :</w:t>
            </w:r>
          </w:p>
        </w:tc>
        <w:tc>
          <w:tcPr>
            <w:tcW w:w="3060" w:type="dxa"/>
            <w:gridSpan w:val="3"/>
            <w:shd w:val="clear" w:color="auto" w:fill="auto"/>
          </w:tcPr>
          <w:p w:rsidR="00396CB7" w:rsidRPr="00593AFD" w:rsidRDefault="00396CB7" w:rsidP="0086503D">
            <w:pPr>
              <w:jc w:val="both"/>
              <w:rPr>
                <w:b/>
                <w:bCs/>
                <w:iCs/>
                <w:sz w:val="20"/>
                <w:szCs w:val="20"/>
                <w:lang w:val="sr-Cyrl-CS"/>
              </w:rPr>
            </w:pPr>
          </w:p>
        </w:tc>
      </w:tr>
      <w:tr w:rsidR="00396CB7" w:rsidRPr="00593AFD" w:rsidTr="00CD0F62">
        <w:tc>
          <w:tcPr>
            <w:tcW w:w="427" w:type="dxa"/>
            <w:shd w:val="clear" w:color="auto" w:fill="auto"/>
          </w:tcPr>
          <w:p w:rsidR="00396CB7" w:rsidRPr="00593AFD" w:rsidRDefault="00396CB7" w:rsidP="0086503D">
            <w:pPr>
              <w:jc w:val="both"/>
              <w:rPr>
                <w:b/>
                <w:bCs/>
                <w:iCs/>
              </w:rPr>
            </w:pPr>
          </w:p>
        </w:tc>
        <w:tc>
          <w:tcPr>
            <w:tcW w:w="7005" w:type="dxa"/>
            <w:gridSpan w:val="4"/>
            <w:shd w:val="clear" w:color="auto" w:fill="auto"/>
          </w:tcPr>
          <w:p w:rsidR="00396CB7" w:rsidRPr="00593AFD" w:rsidRDefault="00396CB7" w:rsidP="0086503D">
            <w:pPr>
              <w:jc w:val="both"/>
              <w:rPr>
                <w:b/>
                <w:bCs/>
                <w:iCs/>
              </w:rPr>
            </w:pPr>
            <w:r w:rsidRPr="00593AFD">
              <w:rPr>
                <w:b/>
                <w:bCs/>
                <w:iCs/>
              </w:rPr>
              <w:t xml:space="preserve">          </w:t>
            </w:r>
            <w:r>
              <w:rPr>
                <w:b/>
                <w:bCs/>
                <w:iCs/>
              </w:rPr>
              <w:t xml:space="preserve">                      </w:t>
            </w:r>
            <w:r w:rsidRPr="00593AFD">
              <w:rPr>
                <w:b/>
                <w:bCs/>
                <w:iCs/>
              </w:rPr>
              <w:t xml:space="preserve">   СВЕ</w:t>
            </w:r>
            <w:r>
              <w:rPr>
                <w:b/>
                <w:bCs/>
                <w:iCs/>
                <w:lang w:val="sr-Cyrl-RS"/>
              </w:rPr>
              <w:t xml:space="preserve"> </w:t>
            </w:r>
            <w:r w:rsidRPr="00593AFD">
              <w:rPr>
                <w:b/>
                <w:bCs/>
                <w:iCs/>
              </w:rPr>
              <w:t>УКУПНО I+II+III динара без ПДВ-а:</w:t>
            </w:r>
          </w:p>
        </w:tc>
        <w:tc>
          <w:tcPr>
            <w:tcW w:w="3060" w:type="dxa"/>
            <w:gridSpan w:val="3"/>
            <w:shd w:val="clear" w:color="auto" w:fill="auto"/>
          </w:tcPr>
          <w:p w:rsidR="00396CB7" w:rsidRPr="00593AFD" w:rsidRDefault="00396CB7" w:rsidP="0086503D">
            <w:pPr>
              <w:jc w:val="both"/>
              <w:rPr>
                <w:b/>
                <w:bCs/>
                <w:iCs/>
                <w:lang w:val="sr-Cyrl-CS"/>
              </w:rPr>
            </w:pPr>
          </w:p>
        </w:tc>
      </w:tr>
      <w:tr w:rsidR="00396CB7" w:rsidRPr="00593AFD" w:rsidTr="00CD0F62">
        <w:tc>
          <w:tcPr>
            <w:tcW w:w="427" w:type="dxa"/>
            <w:shd w:val="clear" w:color="auto" w:fill="auto"/>
          </w:tcPr>
          <w:p w:rsidR="00396CB7" w:rsidRPr="00593AFD" w:rsidRDefault="00396CB7" w:rsidP="0086503D">
            <w:pPr>
              <w:jc w:val="both"/>
              <w:rPr>
                <w:b/>
                <w:bCs/>
                <w:iCs/>
              </w:rPr>
            </w:pPr>
          </w:p>
        </w:tc>
        <w:tc>
          <w:tcPr>
            <w:tcW w:w="7005" w:type="dxa"/>
            <w:gridSpan w:val="4"/>
            <w:shd w:val="clear" w:color="auto" w:fill="auto"/>
          </w:tcPr>
          <w:p w:rsidR="00396CB7" w:rsidRPr="00396CB7" w:rsidRDefault="00396CB7" w:rsidP="0086503D">
            <w:pPr>
              <w:jc w:val="both"/>
              <w:rPr>
                <w:b/>
                <w:bCs/>
                <w:iCs/>
                <w:lang w:val="sr-Cyrl-RS"/>
              </w:rPr>
            </w:pPr>
            <w:r>
              <w:rPr>
                <w:b/>
                <w:bCs/>
                <w:iCs/>
                <w:lang w:val="sr-Cyrl-RS"/>
              </w:rPr>
              <w:t xml:space="preserve">                                   </w:t>
            </w:r>
            <w:r w:rsidRPr="00EF0082">
              <w:rPr>
                <w:b/>
                <w:bCs/>
                <w:iCs/>
              </w:rPr>
              <w:t>СВЕ</w:t>
            </w:r>
            <w:r>
              <w:rPr>
                <w:b/>
                <w:bCs/>
                <w:iCs/>
                <w:lang w:val="sr-Cyrl-RS"/>
              </w:rPr>
              <w:t xml:space="preserve"> </w:t>
            </w:r>
            <w:r>
              <w:rPr>
                <w:b/>
                <w:bCs/>
                <w:iCs/>
              </w:rPr>
              <w:t xml:space="preserve">УКУПНО I+II+III динара  </w:t>
            </w:r>
            <w:r>
              <w:rPr>
                <w:b/>
                <w:bCs/>
                <w:iCs/>
                <w:lang w:val="sr-Cyrl-RS"/>
              </w:rPr>
              <w:t xml:space="preserve">са </w:t>
            </w:r>
            <w:r>
              <w:rPr>
                <w:b/>
                <w:bCs/>
                <w:iCs/>
              </w:rPr>
              <w:t>ПДВ-ом:</w:t>
            </w:r>
          </w:p>
        </w:tc>
        <w:tc>
          <w:tcPr>
            <w:tcW w:w="3060" w:type="dxa"/>
            <w:gridSpan w:val="3"/>
            <w:shd w:val="clear" w:color="auto" w:fill="auto"/>
          </w:tcPr>
          <w:p w:rsidR="00396CB7" w:rsidRPr="00593AFD" w:rsidRDefault="00396CB7" w:rsidP="0086503D">
            <w:pPr>
              <w:jc w:val="both"/>
              <w:rPr>
                <w:b/>
                <w:bCs/>
                <w:iCs/>
                <w:lang w:val="sr-Cyrl-CS"/>
              </w:rPr>
            </w:pPr>
          </w:p>
        </w:tc>
      </w:tr>
    </w:tbl>
    <w:p w:rsidR="00E37FC2" w:rsidRPr="00593AFD" w:rsidRDefault="00E37FC2" w:rsidP="00E37FC2">
      <w:pPr>
        <w:ind w:left="1350"/>
        <w:jc w:val="both"/>
        <w:rPr>
          <w:b/>
          <w:bCs/>
          <w:iCs/>
        </w:rPr>
      </w:pPr>
    </w:p>
    <w:p w:rsidR="00E73BE9" w:rsidRPr="00593AFD" w:rsidRDefault="00E73BE9" w:rsidP="001D5A64">
      <w:pPr>
        <w:rPr>
          <w:rFonts w:eastAsia="Times New Roman"/>
          <w:i/>
          <w:iCs/>
          <w:sz w:val="20"/>
          <w:szCs w:val="20"/>
          <w:lang w:eastAsia="sr-Latn-RS"/>
        </w:rPr>
      </w:pPr>
    </w:p>
    <w:p w:rsidR="003B1054" w:rsidRDefault="003B1054" w:rsidP="003B1054">
      <w:pPr>
        <w:spacing w:before="20" w:line="240" w:lineRule="auto"/>
        <w:rPr>
          <w:szCs w:val="26"/>
          <w:lang w:val="sr-Cyrl-RS"/>
        </w:rPr>
      </w:pPr>
    </w:p>
    <w:p w:rsidR="00EF51A9" w:rsidRDefault="00EF51A9" w:rsidP="003B1054">
      <w:pPr>
        <w:spacing w:before="20" w:line="240" w:lineRule="auto"/>
        <w:rPr>
          <w:szCs w:val="26"/>
          <w:lang w:val="sr-Cyrl-RS"/>
        </w:rPr>
      </w:pPr>
    </w:p>
    <w:p w:rsidR="0005616E" w:rsidRDefault="0005616E" w:rsidP="003B1054">
      <w:pPr>
        <w:spacing w:before="20" w:line="240" w:lineRule="auto"/>
        <w:rPr>
          <w:szCs w:val="26"/>
          <w:lang w:val="sr-Cyrl-RS"/>
        </w:rPr>
      </w:pPr>
    </w:p>
    <w:p w:rsidR="0005616E" w:rsidRDefault="0005616E" w:rsidP="003B1054">
      <w:pPr>
        <w:spacing w:before="20" w:line="240" w:lineRule="auto"/>
        <w:rPr>
          <w:szCs w:val="26"/>
          <w:lang w:val="sr-Cyrl-RS"/>
        </w:rPr>
      </w:pPr>
    </w:p>
    <w:p w:rsidR="00EF51A9" w:rsidRPr="00593AFD" w:rsidRDefault="00EF51A9" w:rsidP="003B1054">
      <w:pPr>
        <w:spacing w:before="20" w:line="240" w:lineRule="auto"/>
        <w:rPr>
          <w:szCs w:val="26"/>
          <w:lang w:val="sr-Cyrl-RS"/>
        </w:rPr>
      </w:pPr>
    </w:p>
    <w:p w:rsidR="003B1054" w:rsidRPr="00593AFD" w:rsidRDefault="003B1054" w:rsidP="003B1054">
      <w:pPr>
        <w:spacing w:before="20" w:line="240" w:lineRule="auto"/>
        <w:rPr>
          <w:b/>
          <w:bCs/>
          <w:i/>
          <w:iCs/>
          <w:lang w:val="en-US"/>
        </w:rPr>
      </w:pPr>
    </w:p>
    <w:p w:rsidR="00D01D0D" w:rsidRDefault="00D01D0D" w:rsidP="00583E02">
      <w:pPr>
        <w:rPr>
          <w:b/>
          <w:bCs/>
          <w:i/>
          <w:iCs/>
        </w:rPr>
      </w:pPr>
    </w:p>
    <w:p w:rsidR="00D01D0D" w:rsidRDefault="00D01D0D" w:rsidP="00DB3497">
      <w:pPr>
        <w:jc w:val="center"/>
        <w:rPr>
          <w:b/>
          <w:bCs/>
          <w:i/>
          <w:iCs/>
        </w:rPr>
      </w:pPr>
    </w:p>
    <w:p w:rsidR="00DB3497" w:rsidRDefault="00D01D0D" w:rsidP="00DB3497">
      <w:pPr>
        <w:jc w:val="center"/>
        <w:rPr>
          <w:b/>
          <w:bCs/>
          <w:lang w:val="sr-Cyrl-RS"/>
        </w:rPr>
      </w:pPr>
      <w:r>
        <w:rPr>
          <w:b/>
          <w:bCs/>
          <w:i/>
          <w:iCs/>
        </w:rPr>
        <w:t>6</w:t>
      </w:r>
      <w:r w:rsidR="003B1054" w:rsidRPr="00593AFD">
        <w:rPr>
          <w:b/>
          <w:bCs/>
          <w:i/>
          <w:iCs/>
          <w:lang w:val="sr-Cyrl-RS"/>
        </w:rPr>
        <w:t xml:space="preserve">.1   РЕКАПИТУЛАЦИЈА </w:t>
      </w:r>
      <w:r w:rsidR="00DB3497">
        <w:rPr>
          <w:b/>
          <w:bCs/>
          <w:lang w:val="sr-Cyrl-RS"/>
        </w:rPr>
        <w:t xml:space="preserve">ТЕКУЋЕ ИНВЕСТИЦИОНО ОДРЖАВАЊЕ </w:t>
      </w:r>
    </w:p>
    <w:p w:rsidR="00DB3497" w:rsidRPr="00593AFD" w:rsidRDefault="00DB3497" w:rsidP="00DB3497">
      <w:pPr>
        <w:jc w:val="center"/>
        <w:rPr>
          <w:b/>
          <w:bCs/>
        </w:rPr>
      </w:pPr>
      <w:r>
        <w:rPr>
          <w:b/>
          <w:bCs/>
          <w:lang w:val="sr-Cyrl-RS"/>
        </w:rPr>
        <w:t>НА СИЛОСУ У ВЕЛИКОМ ГРАДИШТУ</w:t>
      </w:r>
    </w:p>
    <w:p w:rsidR="003B1054" w:rsidRPr="00593AFD" w:rsidRDefault="003B1054" w:rsidP="00DB3497">
      <w:pPr>
        <w:spacing w:before="20" w:line="240" w:lineRule="auto"/>
        <w:rPr>
          <w:b/>
          <w:bCs/>
          <w:i/>
          <w:iCs/>
          <w:lang w:val="en-US"/>
        </w:rPr>
      </w:pPr>
    </w:p>
    <w:p w:rsidR="003B1054" w:rsidRPr="00593AFD" w:rsidRDefault="003B1054" w:rsidP="003B1054">
      <w:pPr>
        <w:spacing w:before="20" w:line="240" w:lineRule="auto"/>
        <w:rPr>
          <w:b/>
          <w:bCs/>
          <w:i/>
          <w:iCs/>
          <w:lang w:val="en-US"/>
        </w:rPr>
      </w:pPr>
    </w:p>
    <w:tbl>
      <w:tblPr>
        <w:tblStyle w:val="TableGrid"/>
        <w:tblW w:w="0" w:type="auto"/>
        <w:tblLook w:val="04A0" w:firstRow="1" w:lastRow="0" w:firstColumn="1" w:lastColumn="0" w:noHBand="0" w:noVBand="1"/>
      </w:tblPr>
      <w:tblGrid>
        <w:gridCol w:w="1044"/>
        <w:gridCol w:w="4848"/>
        <w:gridCol w:w="2203"/>
        <w:gridCol w:w="2099"/>
      </w:tblGrid>
      <w:tr w:rsidR="00396CB7" w:rsidRPr="00593AFD" w:rsidTr="00396CB7">
        <w:tc>
          <w:tcPr>
            <w:tcW w:w="1044" w:type="dxa"/>
          </w:tcPr>
          <w:p w:rsidR="00396CB7" w:rsidRPr="00593AFD" w:rsidRDefault="00396CB7" w:rsidP="00550F68">
            <w:pPr>
              <w:spacing w:before="20" w:line="240" w:lineRule="auto"/>
              <w:rPr>
                <w:b/>
                <w:bCs/>
                <w:iCs/>
                <w:lang w:val="sr-Cyrl-RS"/>
              </w:rPr>
            </w:pPr>
            <w:r w:rsidRPr="00593AFD">
              <w:rPr>
                <w:b/>
                <w:bCs/>
                <w:iCs/>
                <w:lang w:val="sr-Cyrl-RS"/>
              </w:rPr>
              <w:t>Ред.бр.</w:t>
            </w:r>
          </w:p>
        </w:tc>
        <w:tc>
          <w:tcPr>
            <w:tcW w:w="4848" w:type="dxa"/>
          </w:tcPr>
          <w:p w:rsidR="00396CB7" w:rsidRPr="00593AFD" w:rsidRDefault="00396CB7" w:rsidP="00550F68">
            <w:pPr>
              <w:spacing w:before="20" w:line="240" w:lineRule="auto"/>
              <w:jc w:val="center"/>
              <w:rPr>
                <w:b/>
                <w:bCs/>
                <w:iCs/>
                <w:lang w:val="sr-Cyrl-RS"/>
              </w:rPr>
            </w:pPr>
            <w:r w:rsidRPr="00593AFD">
              <w:rPr>
                <w:b/>
                <w:bCs/>
                <w:iCs/>
                <w:lang w:val="sr-Cyrl-RS"/>
              </w:rPr>
              <w:t>ОПИС РАДОВА</w:t>
            </w:r>
          </w:p>
        </w:tc>
        <w:tc>
          <w:tcPr>
            <w:tcW w:w="2203" w:type="dxa"/>
          </w:tcPr>
          <w:p w:rsidR="00396CB7" w:rsidRPr="00396CB7" w:rsidRDefault="00396CB7" w:rsidP="00550F68">
            <w:pPr>
              <w:spacing w:before="20" w:line="240" w:lineRule="auto"/>
              <w:jc w:val="center"/>
              <w:rPr>
                <w:b/>
                <w:bCs/>
                <w:iCs/>
                <w:sz w:val="22"/>
                <w:szCs w:val="22"/>
                <w:lang w:val="sr-Cyrl-RS"/>
              </w:rPr>
            </w:pPr>
            <w:r w:rsidRPr="00396CB7">
              <w:rPr>
                <w:b/>
                <w:bCs/>
                <w:iCs/>
                <w:sz w:val="22"/>
                <w:szCs w:val="22"/>
                <w:lang w:val="sr-Cyrl-RS"/>
              </w:rPr>
              <w:t>УКУПНА ЦЕНА У ДИН без ПДВ-а</w:t>
            </w:r>
          </w:p>
        </w:tc>
        <w:tc>
          <w:tcPr>
            <w:tcW w:w="2099" w:type="dxa"/>
          </w:tcPr>
          <w:p w:rsidR="00396CB7" w:rsidRPr="00396CB7" w:rsidRDefault="00396CB7" w:rsidP="00550F68">
            <w:pPr>
              <w:spacing w:before="20" w:line="240" w:lineRule="auto"/>
              <w:jc w:val="center"/>
              <w:rPr>
                <w:b/>
                <w:bCs/>
                <w:iCs/>
                <w:sz w:val="22"/>
                <w:szCs w:val="22"/>
                <w:lang w:val="sr-Cyrl-RS"/>
              </w:rPr>
            </w:pPr>
            <w:r w:rsidRPr="00396CB7">
              <w:rPr>
                <w:b/>
                <w:bCs/>
                <w:iCs/>
                <w:sz w:val="22"/>
                <w:szCs w:val="22"/>
                <w:lang w:val="sr-Cyrl-RS"/>
              </w:rPr>
              <w:t>УКУПНА ЦЕНА У ДИН са ПДВ-ом</w:t>
            </w:r>
          </w:p>
        </w:tc>
      </w:tr>
      <w:tr w:rsidR="00396CB7" w:rsidRPr="00593AFD" w:rsidTr="00396CB7">
        <w:tc>
          <w:tcPr>
            <w:tcW w:w="1044" w:type="dxa"/>
          </w:tcPr>
          <w:p w:rsidR="00396CB7" w:rsidRPr="00593AFD" w:rsidRDefault="00396CB7" w:rsidP="00550F68">
            <w:pPr>
              <w:spacing w:before="20" w:line="240" w:lineRule="auto"/>
              <w:jc w:val="center"/>
              <w:rPr>
                <w:b/>
                <w:bCs/>
                <w:iCs/>
                <w:lang w:val="sr-Cyrl-RS"/>
              </w:rPr>
            </w:pPr>
            <w:r w:rsidRPr="00593AFD">
              <w:rPr>
                <w:b/>
                <w:bCs/>
                <w:iCs/>
                <w:lang w:val="sr-Cyrl-RS"/>
              </w:rPr>
              <w:t>1.</w:t>
            </w:r>
          </w:p>
        </w:tc>
        <w:tc>
          <w:tcPr>
            <w:tcW w:w="4848" w:type="dxa"/>
          </w:tcPr>
          <w:p w:rsidR="00396CB7" w:rsidRPr="00593AFD" w:rsidRDefault="00396CB7" w:rsidP="00550F68">
            <w:pPr>
              <w:spacing w:before="20" w:line="240" w:lineRule="auto"/>
              <w:rPr>
                <w:bCs/>
                <w:iCs/>
                <w:lang w:val="sr-Cyrl-RS"/>
              </w:rPr>
            </w:pPr>
            <w:r w:rsidRPr="00593AFD">
              <w:rPr>
                <w:bCs/>
                <w:iCs/>
                <w:lang w:val="sr-Cyrl-RS"/>
              </w:rPr>
              <w:t>Припремни радови</w:t>
            </w:r>
          </w:p>
        </w:tc>
        <w:tc>
          <w:tcPr>
            <w:tcW w:w="2203" w:type="dxa"/>
          </w:tcPr>
          <w:p w:rsidR="00396CB7" w:rsidRPr="00593AFD" w:rsidRDefault="00396CB7" w:rsidP="00550F68">
            <w:pPr>
              <w:spacing w:before="20" w:line="240" w:lineRule="auto"/>
              <w:rPr>
                <w:bCs/>
                <w:i/>
                <w:iCs/>
                <w:lang w:val="en-US"/>
              </w:rPr>
            </w:pPr>
          </w:p>
        </w:tc>
        <w:tc>
          <w:tcPr>
            <w:tcW w:w="2099" w:type="dxa"/>
          </w:tcPr>
          <w:p w:rsidR="00396CB7" w:rsidRPr="00593AFD" w:rsidRDefault="00396CB7" w:rsidP="00550F68">
            <w:pPr>
              <w:spacing w:before="20" w:line="240" w:lineRule="auto"/>
              <w:rPr>
                <w:bCs/>
                <w:i/>
                <w:iCs/>
                <w:lang w:val="en-US"/>
              </w:rPr>
            </w:pPr>
          </w:p>
        </w:tc>
      </w:tr>
      <w:tr w:rsidR="00396CB7" w:rsidRPr="00593AFD" w:rsidTr="00396CB7">
        <w:tc>
          <w:tcPr>
            <w:tcW w:w="1044" w:type="dxa"/>
          </w:tcPr>
          <w:p w:rsidR="00396CB7" w:rsidRPr="00593AFD" w:rsidRDefault="00396CB7" w:rsidP="00550F68">
            <w:pPr>
              <w:spacing w:before="20" w:line="240" w:lineRule="auto"/>
              <w:jc w:val="center"/>
              <w:rPr>
                <w:b/>
                <w:bCs/>
                <w:iCs/>
                <w:lang w:val="sr-Cyrl-RS"/>
              </w:rPr>
            </w:pPr>
            <w:r w:rsidRPr="00593AFD">
              <w:rPr>
                <w:b/>
                <w:bCs/>
                <w:iCs/>
                <w:lang w:val="sr-Cyrl-RS"/>
              </w:rPr>
              <w:t>2.</w:t>
            </w:r>
          </w:p>
        </w:tc>
        <w:tc>
          <w:tcPr>
            <w:tcW w:w="4848" w:type="dxa"/>
          </w:tcPr>
          <w:p w:rsidR="00396CB7" w:rsidRPr="00593AFD" w:rsidRDefault="00396CB7" w:rsidP="00550F68">
            <w:pPr>
              <w:spacing w:before="20" w:line="240" w:lineRule="auto"/>
              <w:rPr>
                <w:bCs/>
                <w:iCs/>
                <w:lang w:val="sr-Cyrl-RS"/>
              </w:rPr>
            </w:pPr>
            <w:r>
              <w:rPr>
                <w:bCs/>
                <w:iCs/>
                <w:lang w:val="sr-Cyrl-RS"/>
              </w:rPr>
              <w:t>Опрема и инв.одржавање</w:t>
            </w:r>
          </w:p>
        </w:tc>
        <w:tc>
          <w:tcPr>
            <w:tcW w:w="2203" w:type="dxa"/>
          </w:tcPr>
          <w:p w:rsidR="00396CB7" w:rsidRPr="00593AFD" w:rsidRDefault="00396CB7" w:rsidP="00550F68">
            <w:pPr>
              <w:spacing w:before="20" w:line="240" w:lineRule="auto"/>
              <w:rPr>
                <w:bCs/>
                <w:i/>
                <w:iCs/>
                <w:lang w:val="en-US"/>
              </w:rPr>
            </w:pPr>
          </w:p>
        </w:tc>
        <w:tc>
          <w:tcPr>
            <w:tcW w:w="2099" w:type="dxa"/>
          </w:tcPr>
          <w:p w:rsidR="00396CB7" w:rsidRPr="00593AFD" w:rsidRDefault="00396CB7" w:rsidP="00550F68">
            <w:pPr>
              <w:spacing w:before="20" w:line="240" w:lineRule="auto"/>
              <w:rPr>
                <w:bCs/>
                <w:i/>
                <w:iCs/>
                <w:lang w:val="en-US"/>
              </w:rPr>
            </w:pPr>
          </w:p>
        </w:tc>
      </w:tr>
      <w:tr w:rsidR="00396CB7" w:rsidRPr="00593AFD" w:rsidTr="00396CB7">
        <w:trPr>
          <w:trHeight w:val="417"/>
        </w:trPr>
        <w:tc>
          <w:tcPr>
            <w:tcW w:w="1044" w:type="dxa"/>
          </w:tcPr>
          <w:p w:rsidR="00396CB7" w:rsidRPr="00593AFD" w:rsidRDefault="00396CB7" w:rsidP="00550F68">
            <w:pPr>
              <w:spacing w:before="20" w:line="240" w:lineRule="auto"/>
              <w:jc w:val="center"/>
              <w:rPr>
                <w:b/>
                <w:bCs/>
                <w:iCs/>
                <w:lang w:val="sr-Cyrl-RS"/>
              </w:rPr>
            </w:pPr>
            <w:r w:rsidRPr="00593AFD">
              <w:rPr>
                <w:b/>
                <w:bCs/>
                <w:iCs/>
                <w:lang w:val="sr-Cyrl-RS"/>
              </w:rPr>
              <w:t>3.</w:t>
            </w:r>
          </w:p>
        </w:tc>
        <w:tc>
          <w:tcPr>
            <w:tcW w:w="4848" w:type="dxa"/>
          </w:tcPr>
          <w:p w:rsidR="00396CB7" w:rsidRPr="00593AFD" w:rsidRDefault="00396CB7" w:rsidP="00550F68">
            <w:pPr>
              <w:spacing w:before="20" w:line="240" w:lineRule="auto"/>
              <w:rPr>
                <w:bCs/>
                <w:iCs/>
                <w:lang w:val="sr-Cyrl-RS"/>
              </w:rPr>
            </w:pPr>
            <w:r w:rsidRPr="00593AFD">
              <w:rPr>
                <w:bCs/>
                <w:iCs/>
                <w:lang w:val="sr-Cyrl-RS"/>
              </w:rPr>
              <w:t>Завршни радови</w:t>
            </w:r>
          </w:p>
        </w:tc>
        <w:tc>
          <w:tcPr>
            <w:tcW w:w="2203" w:type="dxa"/>
          </w:tcPr>
          <w:p w:rsidR="00396CB7" w:rsidRPr="00593AFD" w:rsidRDefault="00396CB7" w:rsidP="00550F68">
            <w:pPr>
              <w:spacing w:before="20" w:line="240" w:lineRule="auto"/>
              <w:rPr>
                <w:bCs/>
                <w:i/>
                <w:iCs/>
                <w:lang w:val="en-US"/>
              </w:rPr>
            </w:pPr>
          </w:p>
        </w:tc>
        <w:tc>
          <w:tcPr>
            <w:tcW w:w="2099" w:type="dxa"/>
          </w:tcPr>
          <w:p w:rsidR="00396CB7" w:rsidRPr="00593AFD" w:rsidRDefault="00396CB7" w:rsidP="00550F68">
            <w:pPr>
              <w:spacing w:before="20" w:line="240" w:lineRule="auto"/>
              <w:rPr>
                <w:bCs/>
                <w:i/>
                <w:iCs/>
                <w:lang w:val="en-US"/>
              </w:rPr>
            </w:pPr>
          </w:p>
        </w:tc>
      </w:tr>
      <w:tr w:rsidR="00396CB7" w:rsidRPr="00593AFD" w:rsidTr="00396CB7">
        <w:tc>
          <w:tcPr>
            <w:tcW w:w="1044" w:type="dxa"/>
          </w:tcPr>
          <w:p w:rsidR="00396CB7" w:rsidRPr="00593AFD" w:rsidRDefault="00396CB7" w:rsidP="00550F68">
            <w:pPr>
              <w:spacing w:before="20" w:line="240" w:lineRule="auto"/>
              <w:rPr>
                <w:b/>
                <w:bCs/>
                <w:i/>
                <w:iCs/>
                <w:lang w:val="en-US"/>
              </w:rPr>
            </w:pPr>
          </w:p>
        </w:tc>
        <w:tc>
          <w:tcPr>
            <w:tcW w:w="4848" w:type="dxa"/>
          </w:tcPr>
          <w:p w:rsidR="00396CB7" w:rsidRPr="00593AFD" w:rsidRDefault="00396CB7" w:rsidP="00234664">
            <w:pPr>
              <w:spacing w:before="20" w:line="240" w:lineRule="auto"/>
              <w:jc w:val="both"/>
              <w:rPr>
                <w:b/>
                <w:bCs/>
                <w:iCs/>
                <w:lang w:val="sr-Cyrl-RS"/>
              </w:rPr>
            </w:pPr>
            <w:r>
              <w:rPr>
                <w:b/>
                <w:bCs/>
                <w:i/>
                <w:iCs/>
                <w:lang w:val="sr-Cyrl-RS"/>
              </w:rPr>
              <w:t xml:space="preserve">  </w:t>
            </w:r>
            <w:r w:rsidRPr="00593AFD">
              <w:rPr>
                <w:b/>
                <w:bCs/>
                <w:i/>
                <w:iCs/>
                <w:lang w:val="sr-Cyrl-RS"/>
              </w:rPr>
              <w:t xml:space="preserve">  </w:t>
            </w:r>
            <w:r w:rsidRPr="00593AFD">
              <w:rPr>
                <w:b/>
                <w:bCs/>
                <w:iCs/>
                <w:lang w:val="sr-Cyrl-RS"/>
              </w:rPr>
              <w:t>УКУПНО ДИНАРА БЕЗ ПДВ-а (1+2+3):</w:t>
            </w:r>
          </w:p>
        </w:tc>
        <w:tc>
          <w:tcPr>
            <w:tcW w:w="2203" w:type="dxa"/>
          </w:tcPr>
          <w:p w:rsidR="00396CB7" w:rsidRPr="00593AFD" w:rsidRDefault="00396CB7" w:rsidP="00550F68">
            <w:pPr>
              <w:spacing w:before="20" w:line="240" w:lineRule="auto"/>
              <w:rPr>
                <w:bCs/>
                <w:i/>
                <w:iCs/>
                <w:lang w:val="en-US"/>
              </w:rPr>
            </w:pPr>
          </w:p>
        </w:tc>
        <w:tc>
          <w:tcPr>
            <w:tcW w:w="2099" w:type="dxa"/>
          </w:tcPr>
          <w:p w:rsidR="00396CB7" w:rsidRPr="00593AFD" w:rsidRDefault="00396CB7" w:rsidP="00550F68">
            <w:pPr>
              <w:spacing w:before="20" w:line="240" w:lineRule="auto"/>
              <w:rPr>
                <w:bCs/>
                <w:i/>
                <w:iCs/>
                <w:lang w:val="en-US"/>
              </w:rPr>
            </w:pPr>
          </w:p>
        </w:tc>
      </w:tr>
      <w:tr w:rsidR="00396CB7" w:rsidRPr="00593AFD" w:rsidTr="00396CB7">
        <w:tc>
          <w:tcPr>
            <w:tcW w:w="1044" w:type="dxa"/>
          </w:tcPr>
          <w:p w:rsidR="00396CB7" w:rsidRPr="00593AFD" w:rsidRDefault="00396CB7" w:rsidP="00EF0082">
            <w:pPr>
              <w:spacing w:before="20" w:line="240" w:lineRule="auto"/>
              <w:rPr>
                <w:b/>
                <w:bCs/>
                <w:i/>
                <w:iCs/>
                <w:lang w:val="en-US"/>
              </w:rPr>
            </w:pPr>
          </w:p>
        </w:tc>
        <w:tc>
          <w:tcPr>
            <w:tcW w:w="4848" w:type="dxa"/>
          </w:tcPr>
          <w:p w:rsidR="00396CB7" w:rsidRPr="00593AFD" w:rsidRDefault="00396CB7" w:rsidP="00EF0082">
            <w:pPr>
              <w:spacing w:before="20" w:line="240" w:lineRule="auto"/>
              <w:jc w:val="both"/>
              <w:rPr>
                <w:b/>
                <w:bCs/>
                <w:iCs/>
                <w:lang w:val="sr-Cyrl-RS"/>
              </w:rPr>
            </w:pPr>
            <w:r>
              <w:rPr>
                <w:b/>
                <w:bCs/>
                <w:i/>
                <w:iCs/>
                <w:lang w:val="sr-Cyrl-RS"/>
              </w:rPr>
              <w:t xml:space="preserve">   </w:t>
            </w:r>
            <w:r w:rsidRPr="00593AFD">
              <w:rPr>
                <w:b/>
                <w:bCs/>
                <w:i/>
                <w:iCs/>
                <w:lang w:val="sr-Cyrl-RS"/>
              </w:rPr>
              <w:t xml:space="preserve"> </w:t>
            </w:r>
            <w:r w:rsidRPr="00593AFD">
              <w:rPr>
                <w:b/>
                <w:bCs/>
                <w:iCs/>
                <w:lang w:val="sr-Cyrl-RS"/>
              </w:rPr>
              <w:t xml:space="preserve">УКУПНО ДИНАРА </w:t>
            </w:r>
            <w:r>
              <w:rPr>
                <w:b/>
                <w:bCs/>
                <w:iCs/>
                <w:lang w:val="sr-Cyrl-RS"/>
              </w:rPr>
              <w:t>СА</w:t>
            </w:r>
            <w:r w:rsidRPr="00593AFD">
              <w:rPr>
                <w:b/>
                <w:bCs/>
                <w:iCs/>
                <w:lang w:val="sr-Cyrl-RS"/>
              </w:rPr>
              <w:t xml:space="preserve"> ПДВ-</w:t>
            </w:r>
            <w:r>
              <w:rPr>
                <w:b/>
                <w:bCs/>
                <w:iCs/>
                <w:lang w:val="sr-Cyrl-RS"/>
              </w:rPr>
              <w:t>ом</w:t>
            </w:r>
            <w:r w:rsidRPr="00593AFD">
              <w:rPr>
                <w:b/>
                <w:bCs/>
                <w:iCs/>
                <w:lang w:val="sr-Cyrl-RS"/>
              </w:rPr>
              <w:t xml:space="preserve"> (1+2+3):</w:t>
            </w:r>
          </w:p>
        </w:tc>
        <w:tc>
          <w:tcPr>
            <w:tcW w:w="2203" w:type="dxa"/>
          </w:tcPr>
          <w:p w:rsidR="00396CB7" w:rsidRPr="00593AFD" w:rsidRDefault="00396CB7" w:rsidP="00EF0082">
            <w:pPr>
              <w:spacing w:before="20" w:line="240" w:lineRule="auto"/>
              <w:rPr>
                <w:bCs/>
                <w:i/>
                <w:iCs/>
                <w:lang w:val="en-US"/>
              </w:rPr>
            </w:pPr>
          </w:p>
        </w:tc>
        <w:tc>
          <w:tcPr>
            <w:tcW w:w="2099" w:type="dxa"/>
          </w:tcPr>
          <w:p w:rsidR="00396CB7" w:rsidRPr="00593AFD" w:rsidRDefault="00396CB7" w:rsidP="00EF0082">
            <w:pPr>
              <w:spacing w:before="20" w:line="240" w:lineRule="auto"/>
              <w:rPr>
                <w:bCs/>
                <w:i/>
                <w:iCs/>
                <w:lang w:val="en-US"/>
              </w:rPr>
            </w:pPr>
          </w:p>
        </w:tc>
      </w:tr>
    </w:tbl>
    <w:p w:rsidR="003B1054" w:rsidRPr="00593AFD" w:rsidRDefault="003B1054" w:rsidP="003B1054">
      <w:pPr>
        <w:spacing w:before="20" w:line="240" w:lineRule="auto"/>
        <w:rPr>
          <w:b/>
          <w:bCs/>
          <w:i/>
          <w:iCs/>
          <w:lang w:val="en-US"/>
        </w:rPr>
      </w:pPr>
    </w:p>
    <w:p w:rsidR="003B1054" w:rsidRPr="00593AFD" w:rsidRDefault="003B1054" w:rsidP="003B1054">
      <w:pPr>
        <w:spacing w:before="20" w:line="240" w:lineRule="auto"/>
        <w:rPr>
          <w:b/>
          <w:bCs/>
          <w:i/>
          <w:iCs/>
          <w:lang w:val="en-US"/>
        </w:rPr>
      </w:pPr>
    </w:p>
    <w:p w:rsidR="003D1D07" w:rsidRPr="00593AFD" w:rsidRDefault="003D1D07" w:rsidP="003D1D07">
      <w:pPr>
        <w:tabs>
          <w:tab w:val="left" w:pos="90"/>
        </w:tabs>
        <w:ind w:left="720"/>
        <w:jc w:val="both"/>
        <w:rPr>
          <w:rFonts w:eastAsia="Lucida Sans Unicode"/>
          <w:color w:val="auto"/>
          <w:kern w:val="0"/>
          <w:lang w:val="sr-Cyrl-CS"/>
        </w:rPr>
      </w:pPr>
    </w:p>
    <w:p w:rsidR="003D1D07" w:rsidRPr="00593AFD" w:rsidRDefault="003D1D07" w:rsidP="003D1D07">
      <w:pPr>
        <w:tabs>
          <w:tab w:val="left" w:pos="90"/>
        </w:tabs>
        <w:ind w:left="720"/>
        <w:jc w:val="both"/>
        <w:rPr>
          <w:rFonts w:eastAsia="Lucida Sans Unicode"/>
          <w:color w:val="auto"/>
          <w:kern w:val="0"/>
          <w:lang w:val="sr-Cyrl-CS"/>
        </w:rPr>
      </w:pPr>
    </w:p>
    <w:p w:rsidR="003D1D07" w:rsidRPr="00593AFD" w:rsidRDefault="003D1D07" w:rsidP="003D1D07">
      <w:pPr>
        <w:tabs>
          <w:tab w:val="left" w:pos="90"/>
        </w:tabs>
        <w:ind w:left="720"/>
        <w:jc w:val="both"/>
        <w:rPr>
          <w:rFonts w:eastAsia="Lucida Sans Unicode"/>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3D1D07" w:rsidRPr="00593AFD" w:rsidTr="003D1D07">
        <w:tc>
          <w:tcPr>
            <w:tcW w:w="3080" w:type="dxa"/>
            <w:shd w:val="clear" w:color="auto" w:fill="auto"/>
            <w:vAlign w:val="center"/>
          </w:tcPr>
          <w:p w:rsidR="003D1D07" w:rsidRPr="00593AFD" w:rsidRDefault="003D1D07" w:rsidP="003D1D07">
            <w:pPr>
              <w:spacing w:after="120"/>
              <w:jc w:val="center"/>
              <w:rPr>
                <w:sz w:val="22"/>
                <w:szCs w:val="22"/>
              </w:rPr>
            </w:pPr>
            <w:r w:rsidRPr="00593AFD">
              <w:rPr>
                <w:sz w:val="22"/>
                <w:szCs w:val="22"/>
              </w:rPr>
              <w:t>Датум:</w:t>
            </w:r>
          </w:p>
        </w:tc>
        <w:tc>
          <w:tcPr>
            <w:tcW w:w="3068" w:type="dxa"/>
            <w:shd w:val="clear" w:color="auto" w:fill="auto"/>
            <w:vAlign w:val="center"/>
          </w:tcPr>
          <w:p w:rsidR="003D1D07" w:rsidRPr="00593AFD" w:rsidRDefault="003D1D07" w:rsidP="003D1D07">
            <w:pPr>
              <w:spacing w:after="120"/>
              <w:jc w:val="center"/>
              <w:rPr>
                <w:sz w:val="22"/>
                <w:szCs w:val="22"/>
              </w:rPr>
            </w:pPr>
            <w:r w:rsidRPr="00593AFD">
              <w:rPr>
                <w:sz w:val="22"/>
                <w:szCs w:val="22"/>
              </w:rPr>
              <w:t>М.П.</w:t>
            </w:r>
          </w:p>
        </w:tc>
        <w:tc>
          <w:tcPr>
            <w:tcW w:w="3094" w:type="dxa"/>
            <w:shd w:val="clear" w:color="auto" w:fill="auto"/>
            <w:vAlign w:val="center"/>
          </w:tcPr>
          <w:p w:rsidR="003D1D07" w:rsidRPr="00593AFD" w:rsidRDefault="003D1D07" w:rsidP="003D1D07">
            <w:pPr>
              <w:spacing w:after="120"/>
              <w:jc w:val="center"/>
              <w:rPr>
                <w:sz w:val="22"/>
                <w:szCs w:val="22"/>
              </w:rPr>
            </w:pPr>
            <w:r w:rsidRPr="00593AFD">
              <w:rPr>
                <w:sz w:val="22"/>
                <w:szCs w:val="22"/>
              </w:rPr>
              <w:t>Потпис понуђача</w:t>
            </w:r>
          </w:p>
        </w:tc>
      </w:tr>
      <w:tr w:rsidR="003D1D07" w:rsidRPr="00593AFD" w:rsidTr="003D1D07">
        <w:tc>
          <w:tcPr>
            <w:tcW w:w="3080" w:type="dxa"/>
            <w:tcBorders>
              <w:bottom w:val="single" w:sz="4" w:space="0" w:color="000000"/>
            </w:tcBorders>
            <w:shd w:val="clear" w:color="auto" w:fill="auto"/>
          </w:tcPr>
          <w:p w:rsidR="003D1D07" w:rsidRPr="00593AFD" w:rsidRDefault="003D1D07" w:rsidP="003D1D07">
            <w:pPr>
              <w:snapToGrid w:val="0"/>
              <w:spacing w:after="120"/>
              <w:jc w:val="both"/>
            </w:pPr>
          </w:p>
        </w:tc>
        <w:tc>
          <w:tcPr>
            <w:tcW w:w="3068" w:type="dxa"/>
            <w:shd w:val="clear" w:color="auto" w:fill="auto"/>
          </w:tcPr>
          <w:p w:rsidR="003D1D07" w:rsidRPr="00593AFD" w:rsidRDefault="003D1D07" w:rsidP="003D1D07">
            <w:pPr>
              <w:snapToGrid w:val="0"/>
              <w:spacing w:after="120"/>
              <w:jc w:val="both"/>
            </w:pPr>
          </w:p>
        </w:tc>
        <w:tc>
          <w:tcPr>
            <w:tcW w:w="3094" w:type="dxa"/>
            <w:tcBorders>
              <w:bottom w:val="single" w:sz="4" w:space="0" w:color="000000"/>
            </w:tcBorders>
            <w:shd w:val="clear" w:color="auto" w:fill="auto"/>
          </w:tcPr>
          <w:p w:rsidR="003D1D07" w:rsidRPr="00593AFD" w:rsidRDefault="003D1D07" w:rsidP="003D1D07">
            <w:pPr>
              <w:snapToGrid w:val="0"/>
              <w:spacing w:after="120"/>
              <w:jc w:val="both"/>
            </w:pPr>
          </w:p>
        </w:tc>
      </w:tr>
    </w:tbl>
    <w:p w:rsidR="003D1D07" w:rsidRPr="00593AFD" w:rsidRDefault="003D1D07" w:rsidP="003D1D07">
      <w:pPr>
        <w:jc w:val="both"/>
      </w:pPr>
    </w:p>
    <w:p w:rsidR="003D1D07" w:rsidRPr="00593AFD" w:rsidRDefault="003D1D07" w:rsidP="003D1D07">
      <w:pPr>
        <w:tabs>
          <w:tab w:val="left" w:pos="90"/>
        </w:tabs>
        <w:ind w:left="720"/>
        <w:jc w:val="both"/>
        <w:rPr>
          <w:rFonts w:eastAsia="Lucida Sans Unicode"/>
          <w:color w:val="auto"/>
          <w:kern w:val="0"/>
          <w:lang w:val="sr-Cyrl-CS"/>
        </w:rPr>
      </w:pPr>
    </w:p>
    <w:p w:rsidR="003D1D07" w:rsidRPr="00593AFD" w:rsidRDefault="003D1D07" w:rsidP="003D1D07">
      <w:pPr>
        <w:widowControl w:val="0"/>
        <w:snapToGrid w:val="0"/>
        <w:spacing w:after="120" w:line="240" w:lineRule="auto"/>
        <w:ind w:right="734"/>
        <w:rPr>
          <w:rFonts w:eastAsia="Lucida Sans Unicode"/>
          <w:b/>
          <w:bCs/>
          <w:color w:val="auto"/>
          <w:kern w:val="0"/>
          <w:lang w:val="sr-Cyrl-CS"/>
        </w:rPr>
      </w:pPr>
      <w:r w:rsidRPr="00593AFD">
        <w:rPr>
          <w:rFonts w:eastAsia="Lucida Sans Unicode"/>
          <w:b/>
          <w:bCs/>
          <w:color w:val="auto"/>
          <w:kern w:val="0"/>
          <w:lang w:val="sr-Cyrl-CS"/>
        </w:rPr>
        <w:tab/>
      </w:r>
      <w:r w:rsidRPr="00593AFD">
        <w:rPr>
          <w:rFonts w:eastAsia="Lucida Sans Unicode"/>
          <w:b/>
          <w:bCs/>
          <w:color w:val="auto"/>
          <w:kern w:val="0"/>
          <w:lang w:val="sr-Cyrl-CS"/>
        </w:rPr>
        <w:tab/>
      </w:r>
      <w:r w:rsidRPr="00593AFD">
        <w:rPr>
          <w:rFonts w:eastAsia="Lucida Sans Unicode"/>
          <w:b/>
          <w:bCs/>
          <w:color w:val="auto"/>
          <w:kern w:val="0"/>
          <w:lang w:val="sr-Cyrl-CS"/>
        </w:rPr>
        <w:tab/>
        <w:t xml:space="preserve">      </w:t>
      </w:r>
    </w:p>
    <w:p w:rsidR="003D1D07" w:rsidRPr="00593AFD" w:rsidRDefault="003D1D07" w:rsidP="003D1D07">
      <w:pPr>
        <w:spacing w:after="120"/>
        <w:jc w:val="both"/>
        <w:rPr>
          <w:i/>
          <w:iCs/>
          <w:sz w:val="22"/>
          <w:szCs w:val="22"/>
        </w:rPr>
      </w:pPr>
      <w:r w:rsidRPr="00593AFD">
        <w:rPr>
          <w:b/>
          <w:bCs/>
          <w:i/>
          <w:iCs/>
          <w:sz w:val="22"/>
          <w:szCs w:val="22"/>
          <w:u w:val="single"/>
        </w:rPr>
        <w:t>Напомене:</w:t>
      </w:r>
      <w:r w:rsidRPr="00593AFD">
        <w:rPr>
          <w:b/>
          <w:bCs/>
          <w:i/>
          <w:iCs/>
          <w:sz w:val="22"/>
          <w:szCs w:val="22"/>
        </w:rPr>
        <w:t xml:space="preserve"> </w:t>
      </w:r>
    </w:p>
    <w:p w:rsidR="003D1D07" w:rsidRPr="00593AFD" w:rsidRDefault="003D1D07" w:rsidP="003D1D07">
      <w:pPr>
        <w:spacing w:after="120"/>
        <w:jc w:val="both"/>
        <w:rPr>
          <w:i/>
          <w:iCs/>
          <w:sz w:val="22"/>
          <w:szCs w:val="22"/>
        </w:rPr>
      </w:pPr>
      <w:r w:rsidRPr="00593AFD">
        <w:rPr>
          <w:i/>
          <w:iCs/>
          <w:sz w:val="22"/>
          <w:szCs w:val="22"/>
          <w:lang w:val="sr-Cyrl-RS"/>
        </w:rPr>
        <w:t xml:space="preserve">Предмер радова са рекапитулацијом </w:t>
      </w:r>
      <w:r w:rsidRPr="00593AFD">
        <w:rPr>
          <w:i/>
          <w:iCs/>
          <w:sz w:val="22"/>
          <w:szCs w:val="22"/>
        </w:rPr>
        <w:t>понуђач мора да попуни, овери печатом и потпише.</w:t>
      </w:r>
    </w:p>
    <w:p w:rsidR="003D1D07" w:rsidRPr="00593AFD" w:rsidRDefault="003D1D07" w:rsidP="003D1D07">
      <w:pPr>
        <w:spacing w:after="120"/>
        <w:jc w:val="both"/>
        <w:rPr>
          <w:i/>
          <w:iCs/>
          <w:sz w:val="22"/>
          <w:szCs w:val="22"/>
        </w:rPr>
      </w:pPr>
      <w:r w:rsidRPr="00593AFD">
        <w:rPr>
          <w:i/>
          <w:iCs/>
          <w:sz w:val="22"/>
          <w:szCs w:val="22"/>
        </w:rPr>
        <w:t xml:space="preserve">Уколико понуђачи подносе заједничку понуду, група понуђача може да се определи да </w:t>
      </w:r>
      <w:r w:rsidRPr="00593AFD">
        <w:rPr>
          <w:i/>
          <w:iCs/>
          <w:sz w:val="22"/>
          <w:szCs w:val="22"/>
          <w:lang w:val="sr-Cyrl-RS"/>
        </w:rPr>
        <w:t>п</w:t>
      </w:r>
      <w:r w:rsidRPr="00593AFD">
        <w:rPr>
          <w:i/>
          <w:iCs/>
          <w:sz w:val="22"/>
          <w:szCs w:val="22"/>
        </w:rPr>
        <w:t>редмер радова са рекапитулацијом</w:t>
      </w:r>
      <w:r w:rsidRPr="00593AFD">
        <w:rPr>
          <w:i/>
          <w:iCs/>
          <w:sz w:val="22"/>
          <w:szCs w:val="22"/>
          <w:lang w:val="sr-Cyrl-RS"/>
        </w:rPr>
        <w:t xml:space="preserve"> </w:t>
      </w:r>
      <w:r w:rsidRPr="00593AFD">
        <w:rPr>
          <w:i/>
          <w:iCs/>
          <w:sz w:val="22"/>
          <w:szCs w:val="22"/>
        </w:rPr>
        <w:t>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предмер радова са рекапитулацијом.</w:t>
      </w:r>
    </w:p>
    <w:p w:rsidR="003B1054" w:rsidRPr="00593AFD" w:rsidRDefault="003B1054" w:rsidP="003B1054">
      <w:pPr>
        <w:jc w:val="both"/>
        <w:rPr>
          <w:b/>
          <w:bCs/>
          <w:iCs/>
        </w:rPr>
      </w:pPr>
    </w:p>
    <w:p w:rsidR="003B1054" w:rsidRPr="00593AFD" w:rsidRDefault="003B1054"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C92E78" w:rsidRPr="00593AFD" w:rsidRDefault="00C92E78" w:rsidP="00794094">
      <w:pPr>
        <w:spacing w:before="20" w:line="240" w:lineRule="auto"/>
        <w:rPr>
          <w:b/>
          <w:bCs/>
          <w:i/>
          <w:iCs/>
          <w:lang w:val="en-US"/>
        </w:rPr>
      </w:pPr>
    </w:p>
    <w:p w:rsidR="00234664" w:rsidRPr="00593AFD" w:rsidRDefault="00234664" w:rsidP="00234664">
      <w:pPr>
        <w:shd w:val="clear" w:color="auto" w:fill="C6D9F1"/>
        <w:ind w:left="360"/>
        <w:jc w:val="center"/>
        <w:rPr>
          <w:b/>
          <w:bCs/>
        </w:rPr>
      </w:pPr>
    </w:p>
    <w:p w:rsidR="00234664" w:rsidRPr="00593AFD" w:rsidRDefault="00234664" w:rsidP="00234664">
      <w:pPr>
        <w:shd w:val="clear" w:color="auto" w:fill="C6D9F1"/>
        <w:ind w:left="360"/>
        <w:jc w:val="center"/>
        <w:rPr>
          <w:b/>
          <w:bCs/>
          <w:lang w:val="sr-Cyrl-RS"/>
        </w:rPr>
      </w:pPr>
      <w:r w:rsidRPr="00593AFD">
        <w:rPr>
          <w:b/>
          <w:bCs/>
        </w:rPr>
        <w:t>III  УСЛОВИ ЗА УЧЕШЋЕ У ПОСТУПКУ ЈАВНЕ НАБАВКЕ ИЗ ЧЛ. 75. И 76. ЗЈН И УПУТСТВО КАКО СЕ ДОКАЗУЈЕ ИСПУЊЕНОСТ ТИХ УСЛОВА</w:t>
      </w:r>
    </w:p>
    <w:p w:rsidR="00234664" w:rsidRPr="00593AFD" w:rsidRDefault="00234664" w:rsidP="00234664">
      <w:pPr>
        <w:shd w:val="clear" w:color="auto" w:fill="C6D9F1"/>
        <w:ind w:left="360"/>
        <w:jc w:val="center"/>
        <w:rPr>
          <w:bCs/>
          <w:iCs/>
          <w:lang w:val="sr-Cyrl-RS"/>
        </w:rPr>
      </w:pPr>
    </w:p>
    <w:p w:rsidR="00C92E78" w:rsidRPr="00593AFD" w:rsidRDefault="00C92E78" w:rsidP="00794094">
      <w:pPr>
        <w:spacing w:before="20" w:line="240" w:lineRule="auto"/>
        <w:rPr>
          <w:b/>
          <w:bCs/>
          <w:i/>
          <w:iCs/>
          <w:lang w:val="en-US"/>
        </w:rPr>
      </w:pPr>
    </w:p>
    <w:p w:rsidR="00324E7C" w:rsidRPr="00593AFD" w:rsidRDefault="00324E7C" w:rsidP="00324E7C">
      <w:pPr>
        <w:jc w:val="center"/>
        <w:rPr>
          <w:rFonts w:eastAsia="TimesNewRomanPSMT"/>
          <w:bCs/>
          <w:color w:val="auto"/>
          <w:sz w:val="28"/>
          <w:szCs w:val="28"/>
          <w:lang w:val="sr-Cyrl-CS"/>
        </w:rPr>
      </w:pPr>
      <w:r w:rsidRPr="00593AFD">
        <w:rPr>
          <w:rFonts w:eastAsia="TimesNewRomanPSMT"/>
          <w:bCs/>
          <w:color w:val="auto"/>
          <w:sz w:val="28"/>
          <w:szCs w:val="28"/>
          <w:lang w:val="sr-Cyrl-CS"/>
        </w:rPr>
        <w:t>ОБАВЕЗНИ УСЛОВИ</w:t>
      </w:r>
    </w:p>
    <w:p w:rsidR="00324E7C" w:rsidRPr="00593AFD" w:rsidRDefault="00324E7C" w:rsidP="00324E7C">
      <w:pPr>
        <w:jc w:val="center"/>
        <w:rPr>
          <w:rFonts w:eastAsia="TimesNewRomanPSMT"/>
          <w:bCs/>
          <w:color w:val="auto"/>
          <w:sz w:val="28"/>
          <w:szCs w:val="28"/>
          <w:lang w:val="sr-Cyrl-CS"/>
        </w:rPr>
      </w:pPr>
    </w:p>
    <w:p w:rsidR="00324E7C" w:rsidRPr="00593AFD" w:rsidRDefault="00324E7C" w:rsidP="00324E7C">
      <w:pPr>
        <w:tabs>
          <w:tab w:val="left" w:pos="680"/>
        </w:tabs>
        <w:jc w:val="both"/>
      </w:pPr>
      <w:r w:rsidRPr="00593AFD">
        <w:rPr>
          <w:iCs/>
          <w:lang w:val="sr-Cyrl-RS"/>
        </w:rPr>
        <w:t>У</w:t>
      </w:r>
      <w:r w:rsidRPr="00593AFD">
        <w:rPr>
          <w:iCs/>
        </w:rPr>
        <w:t xml:space="preserve"> поступку предметне јавне набавке понуђач </w:t>
      </w:r>
      <w:r w:rsidRPr="00593AFD">
        <w:rPr>
          <w:iCs/>
          <w:lang w:val="sr-Cyrl-RS"/>
        </w:rPr>
        <w:t xml:space="preserve">мора да докаже да </w:t>
      </w:r>
      <w:r w:rsidRPr="00593AFD">
        <w:rPr>
          <w:iCs/>
        </w:rPr>
        <w:t xml:space="preserve">испуњава </w:t>
      </w:r>
      <w:r w:rsidRPr="00593AFD">
        <w:rPr>
          <w:b/>
          <w:iCs/>
        </w:rPr>
        <w:t>обавезне услове</w:t>
      </w:r>
      <w:r w:rsidRPr="00593AFD">
        <w:rPr>
          <w:iCs/>
        </w:rPr>
        <w:t xml:space="preserve"> за учешће, дефинисане чл. 75. ЗЈН, </w:t>
      </w:r>
      <w:r w:rsidRPr="00593AFD">
        <w:rPr>
          <w:iCs/>
          <w:lang w:val="sr-Cyrl-CS"/>
        </w:rPr>
        <w:t>а и</w:t>
      </w:r>
      <w:r w:rsidRPr="00593AFD">
        <w:t xml:space="preserve">спуњеност </w:t>
      </w:r>
      <w:r w:rsidRPr="00593AFD">
        <w:rPr>
          <w:b/>
        </w:rPr>
        <w:t xml:space="preserve">обавезних </w:t>
      </w:r>
      <w:r w:rsidRPr="00593AFD">
        <w:rPr>
          <w:b/>
          <w:lang w:val="sr-Cyrl-CS"/>
        </w:rPr>
        <w:t xml:space="preserve">услова </w:t>
      </w:r>
      <w:r w:rsidRPr="00593AFD">
        <w:t xml:space="preserve">за учешће у поступку предметне јавне набавке, </w:t>
      </w:r>
      <w:r w:rsidRPr="00593AFD">
        <w:rPr>
          <w:lang w:val="sr-Cyrl-CS"/>
        </w:rPr>
        <w:t xml:space="preserve">понуђач доказује на начин дефинисан у следећој табели, </w:t>
      </w:r>
      <w:r w:rsidRPr="00593AFD">
        <w:rPr>
          <w:b/>
          <w:lang w:val="sr-Cyrl-CS"/>
        </w:rPr>
        <w:t>и то:</w:t>
      </w:r>
    </w:p>
    <w:p w:rsidR="00061F5A" w:rsidRPr="00593AFD" w:rsidRDefault="00061F5A" w:rsidP="00324E7C">
      <w:pPr>
        <w:tabs>
          <w:tab w:val="left" w:pos="680"/>
        </w:tabs>
        <w:jc w:val="center"/>
        <w:rPr>
          <w:rFonts w:eastAsia="TimesNewRomanPSMT"/>
          <w:bCs/>
          <w:color w:val="auto"/>
          <w:sz w:val="28"/>
          <w:szCs w:val="28"/>
          <w:lang w:val="sr-Cyrl-CS"/>
        </w:rPr>
      </w:pPr>
    </w:p>
    <w:p w:rsidR="00061F5A" w:rsidRPr="00593AFD" w:rsidRDefault="00061F5A" w:rsidP="00324E7C">
      <w:pPr>
        <w:tabs>
          <w:tab w:val="left" w:pos="680"/>
        </w:tabs>
        <w:jc w:val="center"/>
        <w:rPr>
          <w:rFonts w:eastAsia="TimesNewRomanPSMT"/>
          <w:bCs/>
          <w:color w:val="auto"/>
          <w:sz w:val="28"/>
          <w:szCs w:val="28"/>
          <w:lang w:val="sr-Cyrl-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358"/>
        <w:gridCol w:w="6378"/>
      </w:tblGrid>
      <w:tr w:rsidR="006B069F" w:rsidRPr="00593AFD" w:rsidTr="007A0BED">
        <w:trPr>
          <w:trHeight w:val="548"/>
        </w:trPr>
        <w:tc>
          <w:tcPr>
            <w:tcW w:w="465"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Р.</w:t>
            </w:r>
          </w:p>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бр</w:t>
            </w:r>
          </w:p>
        </w:tc>
        <w:tc>
          <w:tcPr>
            <w:tcW w:w="3358"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b/>
                <w:color w:val="auto"/>
                <w:kern w:val="0"/>
                <w:lang w:val="sr-Cyrl-CS" w:eastAsia="en-US"/>
              </w:rPr>
            </w:pPr>
            <w:r w:rsidRPr="00593AFD">
              <w:rPr>
                <w:rFonts w:eastAsiaTheme="minorHAnsi"/>
                <w:b/>
                <w:color w:val="auto"/>
                <w:kern w:val="0"/>
                <w:lang w:val="sr-Cyrl-CS" w:eastAsia="en-US"/>
              </w:rPr>
              <w:t>ОБАВЕЗНИ УСЛОВИ</w:t>
            </w:r>
          </w:p>
        </w:tc>
        <w:tc>
          <w:tcPr>
            <w:tcW w:w="6378"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b/>
                <w:color w:val="auto"/>
                <w:kern w:val="0"/>
                <w:lang w:val="sr-Cyrl-CS" w:eastAsia="en-US"/>
              </w:rPr>
            </w:pPr>
            <w:r w:rsidRPr="00593AFD">
              <w:rPr>
                <w:rFonts w:eastAsiaTheme="minorHAnsi"/>
                <w:b/>
                <w:color w:val="auto"/>
                <w:kern w:val="0"/>
                <w:lang w:val="sr-Cyrl-RS" w:eastAsia="en-US"/>
              </w:rPr>
              <w:t xml:space="preserve">НАЧИН </w:t>
            </w:r>
            <w:r w:rsidRPr="00593AFD">
              <w:rPr>
                <w:rFonts w:eastAsiaTheme="minorHAnsi"/>
                <w:b/>
                <w:color w:val="auto"/>
                <w:kern w:val="0"/>
                <w:lang w:val="sr-Cyrl-CS" w:eastAsia="en-US"/>
              </w:rPr>
              <w:t>ДОКАЗИВАЊА</w:t>
            </w:r>
          </w:p>
        </w:tc>
      </w:tr>
      <w:tr w:rsidR="006B069F" w:rsidRPr="00593AFD" w:rsidTr="007A0BED">
        <w:tc>
          <w:tcPr>
            <w:tcW w:w="465"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CS" w:eastAsia="en-US"/>
              </w:rPr>
            </w:pPr>
          </w:p>
          <w:p w:rsidR="006B069F" w:rsidRPr="00593AFD" w:rsidRDefault="006B069F" w:rsidP="006B069F">
            <w:pPr>
              <w:suppressAutoHyphens w:val="0"/>
              <w:spacing w:after="160" w:line="259" w:lineRule="auto"/>
              <w:rPr>
                <w:rFonts w:eastAsiaTheme="minorHAnsi"/>
                <w:color w:val="auto"/>
                <w:kern w:val="0"/>
                <w:lang w:val="sr-Cyrl-CS" w:eastAsia="en-US"/>
              </w:rPr>
            </w:pPr>
          </w:p>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1.</w:t>
            </w:r>
          </w:p>
        </w:tc>
        <w:tc>
          <w:tcPr>
            <w:tcW w:w="335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iCs/>
                <w:color w:val="auto"/>
                <w:kern w:val="0"/>
                <w:lang w:eastAsia="en-US"/>
              </w:rPr>
              <w:t>Да је регистрован код надлежног органа, односно уписан у одговарајући регистар</w:t>
            </w:r>
            <w:r w:rsidRPr="00593AFD">
              <w:rPr>
                <w:rFonts w:eastAsiaTheme="minorHAnsi"/>
                <w:iCs/>
                <w:color w:val="auto"/>
                <w:kern w:val="0"/>
                <w:lang w:val="sr-Cyrl-CS" w:eastAsia="en-US"/>
              </w:rPr>
              <w:t xml:space="preserve"> </w:t>
            </w:r>
            <w:r w:rsidRPr="00593AFD">
              <w:rPr>
                <w:rFonts w:eastAsiaTheme="minorHAnsi"/>
                <w:i/>
                <w:iCs/>
                <w:color w:val="auto"/>
                <w:kern w:val="0"/>
                <w:lang w:val="sr-Cyrl-CS" w:eastAsia="en-US"/>
              </w:rPr>
              <w:t>(чл. 75. ст. 1. тач. 1) ЗЈН);</w:t>
            </w:r>
          </w:p>
        </w:tc>
        <w:tc>
          <w:tcPr>
            <w:tcW w:w="6378" w:type="dxa"/>
            <w:tcBorders>
              <w:top w:val="single" w:sz="4" w:space="0" w:color="auto"/>
              <w:left w:val="single" w:sz="4" w:space="0" w:color="auto"/>
              <w:bottom w:val="single" w:sz="4" w:space="0" w:color="auto"/>
              <w:right w:val="single" w:sz="4" w:space="0" w:color="auto"/>
            </w:tcBorders>
            <w:hideMark/>
          </w:tcPr>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u w:val="single"/>
                <w:lang w:val="sr-Cyrl-RS" w:eastAsia="en-US"/>
              </w:rPr>
              <w:t>Правна лица</w:t>
            </w:r>
            <w:r w:rsidRPr="00593AFD">
              <w:rPr>
                <w:rFonts w:eastAsiaTheme="minorHAnsi"/>
                <w:color w:val="auto"/>
                <w:kern w:val="0"/>
                <w:u w:val="single"/>
                <w:lang w:val="sr-Cyrl-RS" w:eastAsia="en-US"/>
              </w:rPr>
              <w:t>:</w:t>
            </w:r>
            <w:r w:rsidRPr="00593AFD">
              <w:rPr>
                <w:rFonts w:eastAsiaTheme="minorHAnsi"/>
                <w:color w:val="auto"/>
                <w:kern w:val="0"/>
                <w:lang w:val="sr-Cyrl-RS" w:eastAsia="en-US"/>
              </w:rPr>
              <w:t>Извод из регистра Агенције за привредне регистре, односно извод из регистра надлежног Привредног суда;</w:t>
            </w:r>
          </w:p>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u w:val="single"/>
                <w:lang w:val="sr-Cyrl-RS" w:eastAsia="en-US"/>
              </w:rPr>
              <w:t>Предузетници:</w:t>
            </w:r>
            <w:r w:rsidRPr="00593AFD">
              <w:rPr>
                <w:rFonts w:eastAsiaTheme="minorHAnsi"/>
                <w:color w:val="auto"/>
                <w:kern w:val="0"/>
                <w:lang w:val="sr-Cyrl-RS" w:eastAsia="en-US"/>
              </w:rPr>
              <w:t xml:space="preserve"> Извод из регистра Агенције за привредне регистре, односно извод из одговарајућег регистра.</w:t>
            </w:r>
          </w:p>
        </w:tc>
      </w:tr>
      <w:tr w:rsidR="006B069F" w:rsidRPr="00593AFD" w:rsidTr="007A0BED">
        <w:tc>
          <w:tcPr>
            <w:tcW w:w="465" w:type="dxa"/>
            <w:tcBorders>
              <w:top w:val="single" w:sz="4" w:space="0" w:color="auto"/>
              <w:left w:val="single" w:sz="4" w:space="0" w:color="auto"/>
              <w:bottom w:val="single" w:sz="4" w:space="0" w:color="auto"/>
              <w:right w:val="single" w:sz="4" w:space="0" w:color="auto"/>
            </w:tcBorders>
            <w:vAlign w:val="center"/>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2.</w:t>
            </w:r>
          </w:p>
        </w:tc>
        <w:tc>
          <w:tcPr>
            <w:tcW w:w="335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eastAsia="en-US"/>
              </w:rPr>
            </w:pPr>
          </w:p>
          <w:p w:rsidR="006B069F" w:rsidRPr="00593AFD" w:rsidRDefault="006B069F" w:rsidP="006B069F">
            <w:pPr>
              <w:suppressAutoHyphens w:val="0"/>
              <w:spacing w:after="160" w:line="259" w:lineRule="auto"/>
              <w:rPr>
                <w:rFonts w:eastAsiaTheme="minorHAnsi"/>
                <w:i/>
                <w:iCs/>
                <w:color w:val="auto"/>
                <w:kern w:val="0"/>
                <w:lang w:val="sr-Cyrl-CS" w:eastAsia="en-US"/>
              </w:rPr>
            </w:pPr>
            <w:r w:rsidRPr="00593AFD">
              <w:rPr>
                <w:rFonts w:eastAsiaTheme="minorHAnsi"/>
                <w:color w:val="auto"/>
                <w:kern w:val="0"/>
                <w:lang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93AFD">
              <w:rPr>
                <w:rFonts w:eastAsiaTheme="minorHAnsi"/>
                <w:color w:val="auto"/>
                <w:kern w:val="0"/>
                <w:lang w:val="sr-Cyrl-CS" w:eastAsia="en-US"/>
              </w:rPr>
              <w:t xml:space="preserve"> </w:t>
            </w:r>
            <w:r w:rsidRPr="00593AFD">
              <w:rPr>
                <w:rFonts w:eastAsiaTheme="minorHAnsi"/>
                <w:i/>
                <w:iCs/>
                <w:color w:val="auto"/>
                <w:kern w:val="0"/>
                <w:lang w:val="sr-Cyrl-CS" w:eastAsia="en-US"/>
              </w:rPr>
              <w:t>(чл. 75. ст. 1. тач. 2) ЗЈН);</w:t>
            </w:r>
          </w:p>
          <w:p w:rsidR="006B069F" w:rsidRPr="00593AFD" w:rsidRDefault="006B069F" w:rsidP="006B069F">
            <w:pPr>
              <w:suppressAutoHyphens w:val="0"/>
              <w:spacing w:after="160" w:line="259" w:lineRule="auto"/>
              <w:rPr>
                <w:rFonts w:eastAsiaTheme="minorHAnsi"/>
                <w:color w:val="auto"/>
                <w:kern w:val="0"/>
                <w:lang w:val="sr-Cyrl-CS" w:eastAsia="en-US"/>
              </w:rPr>
            </w:pPr>
          </w:p>
        </w:tc>
        <w:tc>
          <w:tcPr>
            <w:tcW w:w="6378" w:type="dxa"/>
            <w:tcBorders>
              <w:top w:val="single" w:sz="4" w:space="0" w:color="auto"/>
              <w:left w:val="single" w:sz="4" w:space="0" w:color="auto"/>
              <w:bottom w:val="single" w:sz="4" w:space="0" w:color="auto"/>
              <w:right w:val="single" w:sz="4" w:space="0" w:color="auto"/>
            </w:tcBorders>
            <w:hideMark/>
          </w:tcPr>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u w:val="single"/>
                <w:lang w:val="sr-Cyrl-RS" w:eastAsia="en-US"/>
              </w:rPr>
              <w:t>Правна лица:</w:t>
            </w:r>
            <w:r w:rsidRPr="00593AFD">
              <w:rPr>
                <w:rFonts w:eastAsiaTheme="minorHAnsi"/>
                <w:color w:val="auto"/>
                <w:kern w:val="0"/>
                <w:lang w:val="sr-Cyrl-RS" w:eastAsia="en-US"/>
              </w:rPr>
              <w:t xml:space="preserve"> 1) Извод из казнене евиденције, односно уверењe </w:t>
            </w:r>
            <w:r w:rsidRPr="00593AFD">
              <w:rPr>
                <w:rFonts w:eastAsiaTheme="minorHAnsi"/>
                <w:b/>
                <w:color w:val="auto"/>
                <w:kern w:val="0"/>
                <w:lang w:val="sr-Cyrl-RS" w:eastAsia="en-US"/>
              </w:rPr>
              <w:t>основног суда</w:t>
            </w:r>
            <w:r w:rsidRPr="00593AFD">
              <w:rPr>
                <w:rFonts w:eastAsiaTheme="minorHAnsi"/>
                <w:color w:val="auto"/>
                <w:kern w:val="0"/>
                <w:lang w:val="sr-Cyrl-RS" w:eastAsia="en-U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593AFD">
              <w:rPr>
                <w:rFonts w:eastAsiaTheme="minorHAnsi"/>
                <w:color w:val="auto"/>
                <w:kern w:val="0"/>
                <w:u w:val="single"/>
                <w:lang w:val="sr-Cyrl-RS" w:eastAsia="en-US"/>
              </w:rPr>
              <w:t>Напомена:</w:t>
            </w:r>
            <w:r w:rsidRPr="00593AFD">
              <w:rPr>
                <w:rFonts w:eastAsiaTheme="minorHAnsi"/>
                <w:color w:val="auto"/>
                <w:kern w:val="0"/>
                <w:lang w:val="sr-Cyrl-RS" w:eastAsia="en-U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93AFD">
              <w:rPr>
                <w:rFonts w:eastAsiaTheme="minorHAnsi"/>
                <w:b/>
                <w:color w:val="auto"/>
                <w:kern w:val="0"/>
                <w:u w:val="single"/>
                <w:lang w:val="sr-Cyrl-RS" w:eastAsia="en-US"/>
              </w:rPr>
              <w:t>И</w:t>
            </w:r>
            <w:r w:rsidRPr="00593AFD">
              <w:rPr>
                <w:rFonts w:eastAsiaTheme="minorHAnsi"/>
                <w:b/>
                <w:color w:val="auto"/>
                <w:kern w:val="0"/>
                <w:lang w:val="sr-Cyrl-RS" w:eastAsia="en-US"/>
              </w:rPr>
              <w:t xml:space="preserve"> УВЕРЕЊЕ ВИШЕГ СУДА</w:t>
            </w:r>
            <w:r w:rsidRPr="00593AFD">
              <w:rPr>
                <w:rFonts w:eastAsiaTheme="minorHAnsi"/>
                <w:color w:val="auto"/>
                <w:kern w:val="0"/>
                <w:lang w:val="sr-Cyrl-RS" w:eastAsia="en-U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593AFD">
              <w:rPr>
                <w:rFonts w:eastAsiaTheme="minorHAnsi"/>
                <w:b/>
                <w:color w:val="auto"/>
                <w:kern w:val="0"/>
                <w:lang w:val="sr-Cyrl-RS" w:eastAsia="en-US"/>
              </w:rPr>
              <w:t>Посебног одељења за организовани криминал Вишег суда у Београду</w:t>
            </w:r>
            <w:r w:rsidRPr="00593AFD">
              <w:rPr>
                <w:rFonts w:eastAsiaTheme="minorHAnsi"/>
                <w:color w:val="auto"/>
                <w:kern w:val="0"/>
                <w:lang w:val="sr-Cyrl-RS" w:eastAsia="en-US"/>
              </w:rPr>
              <w:t xml:space="preserve">,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Pr="00593AFD">
              <w:rPr>
                <w:rFonts w:eastAsiaTheme="minorHAnsi"/>
                <w:b/>
                <w:color w:val="auto"/>
                <w:kern w:val="0"/>
                <w:lang w:val="sr-Cyrl-RS" w:eastAsia="en-US"/>
              </w:rPr>
              <w:t>надлежне полицијске управе</w:t>
            </w:r>
            <w:r w:rsidRPr="00593AFD">
              <w:rPr>
                <w:rFonts w:eastAsiaTheme="minorHAnsi"/>
                <w:color w:val="auto"/>
                <w:kern w:val="0"/>
                <w:lang w:val="sr-Cyrl-RS" w:eastAsia="en-US"/>
              </w:rPr>
              <w:t xml:space="preserve"> </w:t>
            </w:r>
            <w:r w:rsidRPr="00593AFD">
              <w:rPr>
                <w:rFonts w:eastAsiaTheme="minorHAnsi"/>
                <w:b/>
                <w:color w:val="auto"/>
                <w:kern w:val="0"/>
                <w:lang w:val="sr-Cyrl-RS" w:eastAsia="en-US"/>
              </w:rPr>
              <w:t>МУП-а</w:t>
            </w:r>
            <w:r w:rsidRPr="00593AFD">
              <w:rPr>
                <w:rFonts w:eastAsiaTheme="minorHAnsi"/>
                <w:color w:val="auto"/>
                <w:kern w:val="0"/>
                <w:lang w:val="sr-Cyrl-RS" w:eastAsia="en-US"/>
              </w:rPr>
              <w:t xml:space="preserve">,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u w:val="single"/>
                <w:lang w:val="sr-Cyrl-RS" w:eastAsia="en-US"/>
              </w:rPr>
              <w:t>Предузетници и физичка лица</w:t>
            </w:r>
            <w:r w:rsidRPr="00593AFD">
              <w:rPr>
                <w:rFonts w:eastAsiaTheme="minorHAnsi"/>
                <w:b/>
                <w:color w:val="auto"/>
                <w:kern w:val="0"/>
                <w:lang w:val="sr-Cyrl-RS" w:eastAsia="en-US"/>
              </w:rPr>
              <w:t>:</w:t>
            </w:r>
            <w:r w:rsidRPr="00593AFD">
              <w:rPr>
                <w:rFonts w:eastAsiaTheme="minorHAnsi"/>
                <w:color w:val="auto"/>
                <w:kern w:val="0"/>
                <w:lang w:val="sr-Cyrl-RS" w:eastAsia="en-US"/>
              </w:rPr>
              <w:t xml:space="preserve"> Извод из казнене евиденције, односно уверење </w:t>
            </w:r>
            <w:r w:rsidRPr="00593AFD">
              <w:rPr>
                <w:rFonts w:eastAsiaTheme="minorHAnsi"/>
                <w:b/>
                <w:color w:val="auto"/>
                <w:kern w:val="0"/>
                <w:lang w:val="sr-Cyrl-RS" w:eastAsia="en-US"/>
              </w:rPr>
              <w:t>надлежне полицијске управе МУП-а,</w:t>
            </w:r>
            <w:r w:rsidRPr="00593AFD">
              <w:rPr>
                <w:rFonts w:eastAsiaTheme="minorHAnsi"/>
                <w:color w:val="auto"/>
                <w:kern w:val="0"/>
                <w:lang w:val="sr-Cyrl-RS" w:eastAsia="en-US"/>
              </w:rPr>
              <w:t xml:space="preserve"> којим се потврђује да није осуђиван за неко од кривичних дела као члан организоване криминалне </w:t>
            </w:r>
            <w:r w:rsidRPr="00593AFD">
              <w:rPr>
                <w:rFonts w:eastAsiaTheme="minorHAnsi"/>
                <w:color w:val="auto"/>
                <w:kern w:val="0"/>
                <w:lang w:val="sr-Cyrl-RS" w:eastAsia="en-US"/>
              </w:rPr>
              <w:lastRenderedPageBreak/>
              <w:t>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lang w:val="sr-Cyrl-RS" w:eastAsia="en-US"/>
              </w:rPr>
              <w:t>Докази не може бити старији од два месеца пре отварања понуда.</w:t>
            </w:r>
          </w:p>
        </w:tc>
      </w:tr>
      <w:tr w:rsidR="006B069F" w:rsidRPr="00593AFD" w:rsidTr="007A0BED">
        <w:tc>
          <w:tcPr>
            <w:tcW w:w="465" w:type="dxa"/>
            <w:tcBorders>
              <w:top w:val="single" w:sz="4" w:space="0" w:color="auto"/>
              <w:left w:val="single" w:sz="4" w:space="0" w:color="auto"/>
              <w:bottom w:val="single" w:sz="4" w:space="0" w:color="auto"/>
              <w:right w:val="single" w:sz="4" w:space="0" w:color="auto"/>
            </w:tcBorders>
            <w:vAlign w:val="center"/>
            <w:hideMark/>
          </w:tcPr>
          <w:p w:rsidR="006B069F" w:rsidRPr="00593AFD" w:rsidRDefault="0012500B" w:rsidP="006B069F">
            <w:pPr>
              <w:suppressAutoHyphens w:val="0"/>
              <w:spacing w:after="160" w:line="259" w:lineRule="auto"/>
              <w:rPr>
                <w:rFonts w:eastAsiaTheme="minorHAnsi"/>
                <w:color w:val="auto"/>
                <w:kern w:val="0"/>
                <w:lang w:val="sr-Cyrl-CS" w:eastAsia="en-US"/>
              </w:rPr>
            </w:pPr>
            <w:r>
              <w:rPr>
                <w:rFonts w:eastAsiaTheme="minorHAnsi"/>
                <w:color w:val="auto"/>
                <w:kern w:val="0"/>
                <w:lang w:eastAsia="en-US"/>
              </w:rPr>
              <w:lastRenderedPageBreak/>
              <w:t>3</w:t>
            </w:r>
            <w:r w:rsidR="006B069F" w:rsidRPr="00593AFD">
              <w:rPr>
                <w:rFonts w:eastAsiaTheme="minorHAnsi"/>
                <w:color w:val="auto"/>
                <w:kern w:val="0"/>
                <w:lang w:val="sr-Cyrl-CS" w:eastAsia="en-US"/>
              </w:rPr>
              <w:t>.</w:t>
            </w:r>
          </w:p>
        </w:tc>
        <w:tc>
          <w:tcPr>
            <w:tcW w:w="335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color w:val="auto"/>
                <w:kern w:val="0"/>
                <w:lang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93AFD">
              <w:rPr>
                <w:rFonts w:eastAsiaTheme="minorHAnsi"/>
                <w:i/>
                <w:iCs/>
                <w:color w:val="auto"/>
                <w:kern w:val="0"/>
                <w:lang w:val="sr-Cyrl-CS" w:eastAsia="en-US"/>
              </w:rPr>
              <w:t>(чл. 75. ст. 1. тач. 4) ЗЈН);</w:t>
            </w:r>
          </w:p>
        </w:tc>
        <w:tc>
          <w:tcPr>
            <w:tcW w:w="637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color w:val="auto"/>
                <w:kern w:val="0"/>
                <w:lang w:eastAsia="en-US"/>
              </w:rPr>
              <w:t xml:space="preserve">Уверење </w:t>
            </w:r>
            <w:r w:rsidRPr="00593AFD">
              <w:rPr>
                <w:rFonts w:eastAsiaTheme="minorHAnsi"/>
                <w:bCs/>
                <w:color w:val="auto"/>
                <w:kern w:val="0"/>
                <w:lang w:eastAsia="en-US"/>
              </w:rPr>
              <w:t xml:space="preserve">Пореске управе Министарства финансија </w:t>
            </w:r>
            <w:r w:rsidRPr="00593AFD">
              <w:rPr>
                <w:rFonts w:eastAsiaTheme="minorHAnsi"/>
                <w:color w:val="auto"/>
                <w:kern w:val="0"/>
                <w:lang w:eastAsia="en-US"/>
              </w:rPr>
              <w:t xml:space="preserve">да је измирио доспеле порезе и доприносе </w:t>
            </w:r>
            <w:r w:rsidRPr="00593AFD">
              <w:rPr>
                <w:rFonts w:eastAsiaTheme="minorHAnsi"/>
                <w:b/>
                <w:color w:val="auto"/>
                <w:kern w:val="0"/>
                <w:lang w:eastAsia="en-US"/>
              </w:rPr>
              <w:t xml:space="preserve">и </w:t>
            </w:r>
            <w:r w:rsidRPr="00593AFD">
              <w:rPr>
                <w:rFonts w:eastAsiaTheme="minorHAnsi"/>
                <w:color w:val="auto"/>
                <w:kern w:val="0"/>
                <w:lang w:eastAsia="en-US"/>
              </w:rPr>
              <w:t xml:space="preserve">уверење надлежне управе </w:t>
            </w:r>
            <w:r w:rsidRPr="00593AFD">
              <w:rPr>
                <w:rFonts w:eastAsiaTheme="minorHAnsi"/>
                <w:bCs/>
                <w:color w:val="auto"/>
                <w:kern w:val="0"/>
                <w:lang w:eastAsia="en-US"/>
              </w:rPr>
              <w:t xml:space="preserve">локалне самоуправе </w:t>
            </w:r>
            <w:r w:rsidRPr="00593AFD">
              <w:rPr>
                <w:rFonts w:eastAsiaTheme="minorHAnsi"/>
                <w:color w:val="auto"/>
                <w:kern w:val="0"/>
                <w:lang w:eastAsia="en-US"/>
              </w:rPr>
              <w:t xml:space="preserve">да је измирио обавезе по основу изворних локалних јавних прихода или потврду </w:t>
            </w:r>
            <w:r w:rsidRPr="00593AFD">
              <w:rPr>
                <w:rFonts w:eastAsiaTheme="minorHAnsi"/>
                <w:color w:val="auto"/>
                <w:kern w:val="0"/>
                <w:lang w:val="sr-Cyrl-RS" w:eastAsia="en-US"/>
              </w:rPr>
              <w:t xml:space="preserve">надлежног органа </w:t>
            </w:r>
            <w:r w:rsidRPr="00593AFD">
              <w:rPr>
                <w:rFonts w:eastAsiaTheme="minorHAnsi"/>
                <w:color w:val="auto"/>
                <w:kern w:val="0"/>
                <w:lang w:eastAsia="en-US"/>
              </w:rPr>
              <w:t xml:space="preserve">да се </w:t>
            </w:r>
            <w:r w:rsidRPr="00593AFD">
              <w:rPr>
                <w:rFonts w:eastAsiaTheme="minorHAnsi"/>
                <w:color w:val="auto"/>
                <w:kern w:val="0"/>
                <w:lang w:val="sr-Cyrl-RS" w:eastAsia="en-US"/>
              </w:rPr>
              <w:t>подносилац пријаве</w:t>
            </w:r>
            <w:r w:rsidRPr="00593AFD">
              <w:rPr>
                <w:rFonts w:eastAsiaTheme="minorHAnsi"/>
                <w:color w:val="auto"/>
                <w:kern w:val="0"/>
                <w:lang w:eastAsia="en-US"/>
              </w:rPr>
              <w:t xml:space="preserve"> налази у поступку приватизације. </w:t>
            </w:r>
          </w:p>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b/>
                <w:color w:val="auto"/>
                <w:kern w:val="0"/>
                <w:lang w:eastAsia="en-US"/>
              </w:rPr>
              <w:t>Доказ</w:t>
            </w:r>
            <w:r w:rsidRPr="00593AFD">
              <w:rPr>
                <w:rFonts w:eastAsiaTheme="minorHAnsi"/>
                <w:b/>
                <w:color w:val="auto"/>
                <w:kern w:val="0"/>
                <w:lang w:val="sr-Cyrl-RS" w:eastAsia="en-US"/>
              </w:rPr>
              <w:t>и</w:t>
            </w:r>
            <w:r w:rsidRPr="00593AFD">
              <w:rPr>
                <w:rFonts w:eastAsiaTheme="minorHAnsi"/>
                <w:b/>
                <w:color w:val="auto"/>
                <w:kern w:val="0"/>
                <w:lang w:eastAsia="en-US"/>
              </w:rPr>
              <w:t xml:space="preserve"> не мо</w:t>
            </w:r>
            <w:r w:rsidRPr="00593AFD">
              <w:rPr>
                <w:rFonts w:eastAsiaTheme="minorHAnsi"/>
                <w:b/>
                <w:color w:val="auto"/>
                <w:kern w:val="0"/>
                <w:lang w:val="sr-Cyrl-RS" w:eastAsia="en-US"/>
              </w:rPr>
              <w:t>гу</w:t>
            </w:r>
            <w:r w:rsidRPr="00593AFD">
              <w:rPr>
                <w:rFonts w:eastAsiaTheme="minorHAnsi"/>
                <w:b/>
                <w:color w:val="auto"/>
                <w:kern w:val="0"/>
                <w:lang w:eastAsia="en-US"/>
              </w:rPr>
              <w:t xml:space="preserve"> бити старији од два месеца пре отварања </w:t>
            </w:r>
            <w:r w:rsidRPr="00593AFD">
              <w:rPr>
                <w:rFonts w:eastAsiaTheme="minorHAnsi"/>
                <w:b/>
                <w:color w:val="auto"/>
                <w:kern w:val="0"/>
                <w:lang w:val="sr-Cyrl-RS" w:eastAsia="en-US"/>
              </w:rPr>
              <w:t>понуда.</w:t>
            </w:r>
          </w:p>
        </w:tc>
      </w:tr>
      <w:tr w:rsidR="006B069F" w:rsidRPr="00593AFD" w:rsidTr="007A0BED">
        <w:tc>
          <w:tcPr>
            <w:tcW w:w="465" w:type="dxa"/>
            <w:tcBorders>
              <w:top w:val="single" w:sz="4" w:space="0" w:color="auto"/>
              <w:left w:val="single" w:sz="4" w:space="0" w:color="auto"/>
              <w:bottom w:val="single" w:sz="4" w:space="0" w:color="auto"/>
              <w:right w:val="single" w:sz="4" w:space="0" w:color="auto"/>
            </w:tcBorders>
            <w:vAlign w:val="center"/>
          </w:tcPr>
          <w:p w:rsidR="006B069F" w:rsidRPr="00593AFD" w:rsidRDefault="0012500B" w:rsidP="006B069F">
            <w:pPr>
              <w:suppressAutoHyphens w:val="0"/>
              <w:spacing w:after="160" w:line="259" w:lineRule="auto"/>
              <w:rPr>
                <w:rFonts w:eastAsiaTheme="minorHAnsi"/>
                <w:color w:val="auto"/>
                <w:kern w:val="0"/>
                <w:lang w:eastAsia="en-US"/>
              </w:rPr>
            </w:pPr>
            <w:r>
              <w:rPr>
                <w:rFonts w:eastAsiaTheme="minorHAnsi"/>
                <w:color w:val="auto"/>
                <w:kern w:val="0"/>
                <w:lang w:val="sr-Cyrl-RS" w:eastAsia="en-US"/>
              </w:rPr>
              <w:t>4</w:t>
            </w:r>
            <w:r w:rsidR="006B069F" w:rsidRPr="00593AFD">
              <w:rPr>
                <w:rFonts w:eastAsiaTheme="minorHAnsi"/>
                <w:color w:val="auto"/>
                <w:kern w:val="0"/>
                <w:lang w:eastAsia="en-US"/>
              </w:rPr>
              <w:t>.</w:t>
            </w:r>
          </w:p>
        </w:tc>
        <w:tc>
          <w:tcPr>
            <w:tcW w:w="335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color w:val="auto"/>
                <w:kern w:val="0"/>
                <w:lang w:eastAsia="en-U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tc>
        <w:tc>
          <w:tcPr>
            <w:tcW w:w="637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color w:val="auto"/>
                <w:kern w:val="0"/>
                <w:lang w:eastAsia="en-US"/>
              </w:rPr>
              <w:t>Потписан о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061F5A" w:rsidRPr="00593AFD" w:rsidRDefault="00061F5A" w:rsidP="00324E7C">
      <w:pPr>
        <w:tabs>
          <w:tab w:val="left" w:pos="680"/>
        </w:tabs>
        <w:jc w:val="center"/>
        <w:rPr>
          <w:rFonts w:eastAsia="TimesNewRomanPSMT"/>
          <w:bCs/>
          <w:color w:val="auto"/>
          <w:lang w:val="sr-Cyrl-CS"/>
        </w:rPr>
      </w:pPr>
    </w:p>
    <w:p w:rsidR="00061F5A" w:rsidRPr="00593AFD" w:rsidRDefault="00061F5A" w:rsidP="00324E7C">
      <w:pPr>
        <w:tabs>
          <w:tab w:val="left" w:pos="680"/>
        </w:tabs>
        <w:jc w:val="center"/>
        <w:rPr>
          <w:rFonts w:eastAsia="TimesNewRomanPSMT"/>
          <w:bCs/>
          <w:color w:val="auto"/>
          <w:lang w:val="sr-Cyrl-CS"/>
        </w:rPr>
      </w:pPr>
    </w:p>
    <w:p w:rsidR="00061F5A" w:rsidRDefault="00061F5A"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F62646" w:rsidRPr="00593AFD" w:rsidRDefault="00F62646" w:rsidP="00583E02">
      <w:pPr>
        <w:tabs>
          <w:tab w:val="left" w:pos="680"/>
        </w:tabs>
        <w:rPr>
          <w:rFonts w:eastAsia="TimesNewRomanPSMT"/>
          <w:bCs/>
          <w:color w:val="auto"/>
          <w:lang w:val="sr-Cyrl-CS"/>
        </w:rPr>
      </w:pPr>
    </w:p>
    <w:p w:rsidR="00D01D0D" w:rsidRDefault="00D01D0D" w:rsidP="00324E7C">
      <w:pPr>
        <w:tabs>
          <w:tab w:val="left" w:pos="680"/>
        </w:tabs>
        <w:jc w:val="center"/>
        <w:rPr>
          <w:rFonts w:eastAsia="TimesNewRomanPSMT"/>
          <w:bCs/>
          <w:color w:val="auto"/>
          <w:lang w:val="sr-Cyrl-CS"/>
        </w:rPr>
      </w:pPr>
    </w:p>
    <w:p w:rsidR="00D01D0D" w:rsidRDefault="00D01D0D" w:rsidP="00324E7C">
      <w:pPr>
        <w:tabs>
          <w:tab w:val="left" w:pos="680"/>
        </w:tabs>
        <w:jc w:val="center"/>
        <w:rPr>
          <w:rFonts w:eastAsia="TimesNewRomanPSMT"/>
          <w:bCs/>
          <w:color w:val="auto"/>
          <w:lang w:val="sr-Cyrl-CS"/>
        </w:rPr>
      </w:pPr>
    </w:p>
    <w:p w:rsidR="00324E7C" w:rsidRPr="00593AFD" w:rsidRDefault="00324E7C" w:rsidP="00324E7C">
      <w:pPr>
        <w:tabs>
          <w:tab w:val="left" w:pos="680"/>
        </w:tabs>
        <w:jc w:val="center"/>
        <w:rPr>
          <w:rFonts w:eastAsia="TimesNewRomanPSMT"/>
          <w:bCs/>
          <w:color w:val="auto"/>
          <w:lang w:val="sr-Cyrl-CS"/>
        </w:rPr>
      </w:pPr>
      <w:r w:rsidRPr="00593AFD">
        <w:rPr>
          <w:rFonts w:eastAsia="TimesNewRomanPSMT"/>
          <w:bCs/>
          <w:color w:val="auto"/>
          <w:lang w:val="sr-Cyrl-CS"/>
        </w:rPr>
        <w:t>ДОДАТНИ УСЛОВИ</w:t>
      </w:r>
    </w:p>
    <w:p w:rsidR="00324E7C" w:rsidRPr="00593AFD" w:rsidRDefault="00324E7C" w:rsidP="00324E7C">
      <w:pPr>
        <w:tabs>
          <w:tab w:val="left" w:pos="680"/>
        </w:tabs>
        <w:jc w:val="center"/>
        <w:rPr>
          <w:rFonts w:eastAsia="TimesNewRomanPSMT"/>
          <w:b/>
          <w:bCs/>
          <w:color w:val="auto"/>
          <w:lang w:val="sr-Cyrl-CS"/>
        </w:rPr>
      </w:pPr>
    </w:p>
    <w:p w:rsidR="00324E7C" w:rsidRPr="00593AFD" w:rsidRDefault="00324E7C" w:rsidP="00324E7C">
      <w:pPr>
        <w:tabs>
          <w:tab w:val="left" w:pos="680"/>
        </w:tabs>
        <w:jc w:val="both"/>
        <w:rPr>
          <w:rFonts w:eastAsia="TimesNewRomanPS-BoldMT"/>
          <w:b/>
          <w:bCs/>
          <w:color w:val="auto"/>
          <w:lang w:val="sr-Cyrl-CS"/>
        </w:rPr>
      </w:pPr>
      <w:r w:rsidRPr="00593AFD">
        <w:rPr>
          <w:bCs/>
          <w:iCs/>
          <w:color w:val="auto"/>
        </w:rPr>
        <w:t xml:space="preserve">Понуђач који </w:t>
      </w:r>
      <w:r w:rsidRPr="00593AFD">
        <w:rPr>
          <w:iCs/>
          <w:color w:val="auto"/>
        </w:rPr>
        <w:t xml:space="preserve">учествује у поступку предметне јавне набавке мора испунити </w:t>
      </w:r>
      <w:r w:rsidRPr="00593AFD">
        <w:rPr>
          <w:b/>
          <w:iCs/>
          <w:color w:val="auto"/>
        </w:rPr>
        <w:t>додатне услове</w:t>
      </w:r>
      <w:r w:rsidRPr="00593AFD">
        <w:rPr>
          <w:iCs/>
          <w:color w:val="auto"/>
        </w:rPr>
        <w:t xml:space="preserve"> за учешће у поступку јавне набавке,</w:t>
      </w:r>
      <w:r w:rsidRPr="00593AFD">
        <w:rPr>
          <w:iCs/>
          <w:color w:val="auto"/>
          <w:lang w:val="sr-Cyrl-RS"/>
        </w:rPr>
        <w:t xml:space="preserve"> дефинисане овом конкурсном документацијом</w:t>
      </w:r>
      <w:r w:rsidRPr="00593AFD">
        <w:rPr>
          <w:iCs/>
          <w:color w:val="auto"/>
        </w:rPr>
        <w:t>,</w:t>
      </w:r>
      <w:r w:rsidRPr="00593AFD">
        <w:rPr>
          <w:rFonts w:eastAsia="TimesNewRomanPS-BoldMT"/>
          <w:b/>
          <w:bCs/>
          <w:color w:val="auto"/>
          <w:lang w:val="sr-Cyrl-CS"/>
        </w:rPr>
        <w:t xml:space="preserve"> </w:t>
      </w:r>
      <w:r w:rsidRPr="00593AFD">
        <w:rPr>
          <w:iCs/>
          <w:color w:val="auto"/>
          <w:lang w:val="sr-Cyrl-CS"/>
        </w:rPr>
        <w:t>а и</w:t>
      </w:r>
      <w:r w:rsidRPr="00593AFD">
        <w:rPr>
          <w:rFonts w:eastAsia="TimesNewRomanPS-BoldMT"/>
          <w:bCs/>
          <w:color w:val="auto"/>
          <w:lang w:val="sr-Cyrl-CS"/>
        </w:rPr>
        <w:t xml:space="preserve">спуњеност </w:t>
      </w:r>
      <w:r w:rsidRPr="00593AFD">
        <w:rPr>
          <w:rFonts w:eastAsia="TimesNewRomanPS-BoldMT"/>
          <w:b/>
          <w:bCs/>
          <w:color w:val="auto"/>
          <w:lang w:val="sr-Cyrl-CS"/>
        </w:rPr>
        <w:t xml:space="preserve">додатних услова </w:t>
      </w:r>
      <w:r w:rsidRPr="00593AFD">
        <w:rPr>
          <w:rFonts w:eastAsia="TimesNewRomanPS-BoldMT"/>
          <w:bCs/>
          <w:color w:val="auto"/>
          <w:lang w:val="sr-Cyrl-CS"/>
        </w:rPr>
        <w:t xml:space="preserve">понуђач доказује </w:t>
      </w:r>
      <w:r w:rsidRPr="00593AFD">
        <w:rPr>
          <w:lang w:val="sr-Cyrl-CS"/>
        </w:rPr>
        <w:t xml:space="preserve">на начин дефинисан у наредној табели, </w:t>
      </w:r>
      <w:r w:rsidRPr="00593AFD">
        <w:rPr>
          <w:b/>
          <w:lang w:val="sr-Cyrl-CS"/>
        </w:rPr>
        <w:t>и то</w:t>
      </w:r>
      <w:r w:rsidRPr="00593AFD">
        <w:rPr>
          <w:rFonts w:eastAsia="TimesNewRomanPS-BoldMT"/>
          <w:b/>
          <w:bCs/>
          <w:color w:val="auto"/>
          <w:lang w:val="sr-Cyrl-CS"/>
        </w:rPr>
        <w:t>:</w:t>
      </w:r>
    </w:p>
    <w:p w:rsidR="006B069F" w:rsidRPr="00593AFD" w:rsidRDefault="006B069F" w:rsidP="00324E7C">
      <w:pPr>
        <w:tabs>
          <w:tab w:val="left" w:pos="680"/>
        </w:tabs>
        <w:jc w:val="both"/>
        <w:rPr>
          <w:rFonts w:eastAsia="TimesNewRomanPS-BoldMT"/>
          <w:b/>
          <w:bCs/>
          <w:color w:val="auto"/>
          <w:lang w:val="sr-Cyrl-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gridCol w:w="4961"/>
      </w:tblGrid>
      <w:tr w:rsidR="006B069F" w:rsidRPr="00593AFD" w:rsidTr="0041018C">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Р.бр.</w:t>
            </w:r>
          </w:p>
        </w:tc>
        <w:tc>
          <w:tcPr>
            <w:tcW w:w="4394"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b/>
                <w:color w:val="auto"/>
                <w:kern w:val="0"/>
                <w:lang w:val="sr-Cyrl-CS" w:eastAsia="en-US"/>
              </w:rPr>
            </w:pPr>
            <w:r w:rsidRPr="00593AFD">
              <w:rPr>
                <w:rFonts w:eastAsiaTheme="minorHAnsi"/>
                <w:b/>
                <w:color w:val="auto"/>
                <w:kern w:val="0"/>
                <w:lang w:val="sr-Cyrl-CS" w:eastAsia="en-US"/>
              </w:rPr>
              <w:t>ДОДАТНИ УСЛОВИ</w:t>
            </w:r>
          </w:p>
        </w:tc>
        <w:tc>
          <w:tcPr>
            <w:tcW w:w="4961" w:type="dxa"/>
            <w:tcBorders>
              <w:top w:val="single" w:sz="4" w:space="0" w:color="auto"/>
              <w:left w:val="single" w:sz="4" w:space="0" w:color="auto"/>
              <w:bottom w:val="single" w:sz="4" w:space="0" w:color="auto"/>
              <w:right w:val="single" w:sz="4" w:space="0" w:color="auto"/>
            </w:tcBorders>
            <w:shd w:val="clear" w:color="auto" w:fill="C6D9F1"/>
          </w:tcPr>
          <w:p w:rsidR="006B069F" w:rsidRPr="00593AFD" w:rsidRDefault="006B069F" w:rsidP="006B069F">
            <w:pPr>
              <w:suppressAutoHyphens w:val="0"/>
              <w:spacing w:after="160" w:line="259" w:lineRule="auto"/>
              <w:rPr>
                <w:rFonts w:eastAsiaTheme="minorHAnsi"/>
                <w:b/>
                <w:color w:val="auto"/>
                <w:kern w:val="0"/>
                <w:lang w:val="sr-Cyrl-CS" w:eastAsia="en-US"/>
              </w:rPr>
            </w:pPr>
            <w:r w:rsidRPr="00593AFD">
              <w:rPr>
                <w:rFonts w:eastAsiaTheme="minorHAnsi"/>
                <w:b/>
                <w:color w:val="auto"/>
                <w:kern w:val="0"/>
                <w:lang w:val="sr-Cyrl-CS" w:eastAsia="en-US"/>
              </w:rPr>
              <w:t>НАЧИН ДОКАЗИВАЊА</w:t>
            </w:r>
          </w:p>
          <w:p w:rsidR="006B069F" w:rsidRPr="00593AFD" w:rsidRDefault="006B069F" w:rsidP="006B069F">
            <w:pPr>
              <w:suppressAutoHyphens w:val="0"/>
              <w:spacing w:after="160" w:line="259" w:lineRule="auto"/>
              <w:rPr>
                <w:rFonts w:eastAsiaTheme="minorHAnsi"/>
                <w:b/>
                <w:color w:val="auto"/>
                <w:kern w:val="0"/>
                <w:lang w:val="sr-Cyrl-CS" w:eastAsia="en-US"/>
              </w:rPr>
            </w:pPr>
          </w:p>
        </w:tc>
      </w:tr>
      <w:tr w:rsidR="006B069F" w:rsidRPr="00593AFD" w:rsidTr="0041018C">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eastAsia="en-US"/>
              </w:rPr>
              <w:t>1</w:t>
            </w:r>
            <w:r w:rsidRPr="00593AFD">
              <w:rPr>
                <w:rFonts w:eastAsiaTheme="minorHAnsi"/>
                <w:color w:val="auto"/>
                <w:kern w:val="0"/>
                <w:lang w:val="sr-Cyrl-CS" w:eastAsia="en-US"/>
              </w:rPr>
              <w:t>.</w:t>
            </w:r>
          </w:p>
        </w:tc>
        <w:tc>
          <w:tcPr>
            <w:tcW w:w="4394"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ФИНАНСИЈСКИ КАПАЦИТЕТ</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B069F" w:rsidRPr="00593AFD" w:rsidRDefault="00EF51A9" w:rsidP="006B069F">
            <w:pPr>
              <w:suppressAutoHyphens w:val="0"/>
              <w:spacing w:after="160" w:line="259" w:lineRule="auto"/>
              <w:rPr>
                <w:rFonts w:eastAsiaTheme="minorHAnsi"/>
                <w:color w:val="auto"/>
                <w:kern w:val="0"/>
                <w:lang w:val="sr-Cyrl-CS" w:eastAsia="en-US"/>
              </w:rPr>
            </w:pPr>
            <w:r>
              <w:rPr>
                <w:rFonts w:eastAsiaTheme="minorHAnsi"/>
                <w:color w:val="auto"/>
                <w:kern w:val="0"/>
                <w:lang w:val="sr-Cyrl-CS" w:eastAsia="en-US"/>
              </w:rPr>
              <w:t>ДОКАЗ</w:t>
            </w:r>
            <w:r w:rsidR="006B069F" w:rsidRPr="00593AFD">
              <w:rPr>
                <w:rFonts w:eastAsiaTheme="minorHAnsi"/>
                <w:color w:val="auto"/>
                <w:kern w:val="0"/>
                <w:lang w:val="sr-Cyrl-CS" w:eastAsia="en-US"/>
              </w:rPr>
              <w:t>:</w:t>
            </w:r>
          </w:p>
        </w:tc>
      </w:tr>
      <w:tr w:rsidR="006B069F" w:rsidRPr="00593AFD" w:rsidTr="0041018C">
        <w:trPr>
          <w:trHeight w:val="851"/>
        </w:trPr>
        <w:tc>
          <w:tcPr>
            <w:tcW w:w="851"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RS" w:eastAsia="en-US"/>
              </w:rPr>
            </w:pPr>
          </w:p>
          <w:p w:rsidR="006B069F" w:rsidRPr="00593AFD" w:rsidRDefault="006B069F" w:rsidP="006B069F">
            <w:pPr>
              <w:suppressAutoHyphens w:val="0"/>
              <w:spacing w:after="160" w:line="259" w:lineRule="auto"/>
              <w:rPr>
                <w:rFonts w:eastAsiaTheme="minorHAnsi"/>
                <w:color w:val="auto"/>
                <w:kern w:val="0"/>
                <w:lang w:val="sr-Cyrl-RS" w:eastAsia="en-US"/>
              </w:rPr>
            </w:pPr>
          </w:p>
          <w:p w:rsidR="006B069F" w:rsidRPr="00593AFD" w:rsidRDefault="006B069F" w:rsidP="006B069F">
            <w:pPr>
              <w:suppressAutoHyphens w:val="0"/>
              <w:spacing w:after="160" w:line="259" w:lineRule="auto"/>
              <w:rPr>
                <w:rFonts w:eastAsiaTheme="minorHAnsi"/>
                <w:color w:val="auto"/>
                <w:kern w:val="0"/>
                <w:lang w:val="sr-Cyrl-RS" w:eastAsia="en-US"/>
              </w:rPr>
            </w:pPr>
          </w:p>
        </w:tc>
        <w:tc>
          <w:tcPr>
            <w:tcW w:w="4394" w:type="dxa"/>
            <w:tcBorders>
              <w:top w:val="single" w:sz="4" w:space="0" w:color="auto"/>
              <w:left w:val="single" w:sz="4" w:space="0" w:color="auto"/>
              <w:bottom w:val="single" w:sz="4" w:space="0" w:color="auto"/>
              <w:right w:val="single" w:sz="4" w:space="0" w:color="auto"/>
            </w:tcBorders>
          </w:tcPr>
          <w:p w:rsidR="00EF51A9" w:rsidRDefault="00EF51A9" w:rsidP="006B069F">
            <w:pPr>
              <w:suppressAutoHyphens w:val="0"/>
              <w:spacing w:after="160" w:line="259" w:lineRule="auto"/>
              <w:rPr>
                <w:rFonts w:eastAsiaTheme="minorHAnsi"/>
                <w:color w:val="auto"/>
                <w:kern w:val="0"/>
                <w:lang w:eastAsia="en-US"/>
              </w:rPr>
            </w:pPr>
          </w:p>
          <w:p w:rsidR="006B069F" w:rsidRDefault="006B069F" w:rsidP="001902BA">
            <w:pPr>
              <w:suppressAutoHyphens w:val="0"/>
              <w:spacing w:after="160" w:line="259" w:lineRule="auto"/>
              <w:rPr>
                <w:rFonts w:eastAsiaTheme="minorHAnsi"/>
                <w:color w:val="auto"/>
                <w:kern w:val="0"/>
                <w:lang w:val="sr-Cyrl-RS" w:eastAsia="en-US"/>
              </w:rPr>
            </w:pPr>
            <w:r w:rsidRPr="00593AFD">
              <w:rPr>
                <w:rFonts w:eastAsiaTheme="minorHAnsi"/>
                <w:color w:val="auto"/>
                <w:kern w:val="0"/>
                <w:lang w:eastAsia="en-US"/>
              </w:rPr>
              <w:t>-</w:t>
            </w:r>
            <w:r w:rsidRPr="00593AFD">
              <w:rPr>
                <w:rFonts w:eastAsiaTheme="minorHAnsi"/>
                <w:color w:val="auto"/>
                <w:kern w:val="0"/>
                <w:lang w:val="sr-Cyrl-RS" w:eastAsia="en-US"/>
              </w:rPr>
              <w:t>Да је понуђач био ликвидан почев од 01.01.2017.године до дана објављивања јавног позива за подношење понуда.</w:t>
            </w:r>
          </w:p>
          <w:p w:rsidR="0012500B" w:rsidRDefault="0012500B" w:rsidP="001902BA">
            <w:pPr>
              <w:suppressAutoHyphens w:val="0"/>
              <w:spacing w:after="160" w:line="259" w:lineRule="auto"/>
              <w:rPr>
                <w:rFonts w:eastAsiaTheme="minorHAnsi"/>
                <w:color w:val="auto"/>
                <w:kern w:val="0"/>
                <w:lang w:val="sr-Cyrl-RS" w:eastAsia="en-US"/>
              </w:rPr>
            </w:pPr>
          </w:p>
          <w:p w:rsidR="0012500B" w:rsidRDefault="0012500B" w:rsidP="001902BA">
            <w:pPr>
              <w:suppressAutoHyphens w:val="0"/>
              <w:spacing w:after="160" w:line="259" w:lineRule="auto"/>
              <w:rPr>
                <w:rFonts w:eastAsiaTheme="minorHAnsi"/>
                <w:color w:val="auto"/>
                <w:kern w:val="0"/>
                <w:lang w:val="sr-Cyrl-RS" w:eastAsia="en-US"/>
              </w:rPr>
            </w:pPr>
          </w:p>
          <w:p w:rsidR="001326E2" w:rsidRDefault="001326E2" w:rsidP="001902BA">
            <w:pPr>
              <w:suppressAutoHyphens w:val="0"/>
              <w:spacing w:after="160" w:line="259" w:lineRule="auto"/>
              <w:rPr>
                <w:rFonts w:eastAsiaTheme="minorHAnsi"/>
                <w:color w:val="auto"/>
                <w:kern w:val="0"/>
                <w:lang w:val="sr-Cyrl-RS" w:eastAsia="en-US"/>
              </w:rPr>
            </w:pPr>
            <w:r>
              <w:rPr>
                <w:rFonts w:eastAsiaTheme="minorHAnsi"/>
                <w:color w:val="auto"/>
                <w:kern w:val="0"/>
                <w:lang w:val="sr-Cyrl-RS" w:eastAsia="en-US"/>
              </w:rPr>
              <w:t xml:space="preserve">-Да је понуђач у предходне три пословне године(2015,2016 и 2017) остварио пословни приход од најмање 50.000.000,00 динара. </w:t>
            </w:r>
          </w:p>
          <w:p w:rsidR="00C51F33" w:rsidRPr="00593AFD" w:rsidRDefault="00C51F33" w:rsidP="001902BA">
            <w:pPr>
              <w:suppressAutoHyphens w:val="0"/>
              <w:spacing w:after="160" w:line="259" w:lineRule="auto"/>
              <w:rPr>
                <w:rFonts w:eastAsiaTheme="minorHAnsi"/>
                <w:color w:val="auto"/>
                <w:kern w:val="0"/>
                <w:lang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EF51A9" w:rsidRDefault="00EF51A9" w:rsidP="006B069F">
            <w:pPr>
              <w:suppressAutoHyphens w:val="0"/>
              <w:spacing w:after="160" w:line="259" w:lineRule="auto"/>
              <w:rPr>
                <w:rFonts w:eastAsiaTheme="minorHAnsi"/>
                <w:iCs/>
                <w:color w:val="auto"/>
                <w:kern w:val="0"/>
                <w:lang w:eastAsia="en-US"/>
              </w:rPr>
            </w:pPr>
          </w:p>
          <w:p w:rsidR="001326E2" w:rsidRDefault="006B069F" w:rsidP="001902BA">
            <w:pPr>
              <w:suppressAutoHyphens w:val="0"/>
              <w:spacing w:after="160" w:line="259" w:lineRule="auto"/>
              <w:rPr>
                <w:rFonts w:eastAsiaTheme="minorHAnsi"/>
                <w:iCs/>
                <w:color w:val="auto"/>
                <w:kern w:val="0"/>
                <w:lang w:val="sr-Cyrl-CS" w:eastAsia="en-US"/>
              </w:rPr>
            </w:pPr>
            <w:r w:rsidRPr="00593AFD">
              <w:rPr>
                <w:rFonts w:eastAsiaTheme="minorHAnsi"/>
                <w:iCs/>
                <w:color w:val="auto"/>
                <w:kern w:val="0"/>
                <w:lang w:eastAsia="en-US"/>
              </w:rPr>
              <w:t xml:space="preserve">- </w:t>
            </w:r>
            <w:r w:rsidRPr="00593AFD">
              <w:rPr>
                <w:rFonts w:eastAsiaTheme="minorHAnsi"/>
                <w:iCs/>
                <w:color w:val="auto"/>
                <w:kern w:val="0"/>
                <w:lang w:val="sr-Cyrl-CS" w:eastAsia="en-US"/>
              </w:rPr>
              <w:t>потврда о броју дана неликвидности, издата од стране Народне банке Србије – принудна наплата.</w:t>
            </w:r>
          </w:p>
          <w:p w:rsidR="0012500B" w:rsidRPr="00F974D7" w:rsidRDefault="001326E2" w:rsidP="0012500B">
            <w:pPr>
              <w:pStyle w:val="ListParagraph"/>
              <w:tabs>
                <w:tab w:val="left" w:pos="720"/>
              </w:tabs>
              <w:spacing w:after="120" w:line="240" w:lineRule="auto"/>
              <w:rPr>
                <w:color w:val="auto"/>
                <w:u w:val="single"/>
              </w:rPr>
            </w:pPr>
            <w:r>
              <w:rPr>
                <w:rFonts w:eastAsiaTheme="minorHAnsi"/>
                <w:iCs/>
                <w:color w:val="auto"/>
                <w:kern w:val="0"/>
                <w:lang w:val="sr-Cyrl-CS" w:eastAsia="en-US"/>
              </w:rPr>
              <w:t>-</w:t>
            </w:r>
            <w:r w:rsidR="006B069F" w:rsidRPr="00593AFD">
              <w:rPr>
                <w:rFonts w:eastAsiaTheme="minorHAnsi"/>
                <w:iCs/>
                <w:color w:val="auto"/>
                <w:kern w:val="0"/>
                <w:lang w:val="sr-Cyrl-CS" w:eastAsia="en-US"/>
              </w:rPr>
              <w:t xml:space="preserve"> </w:t>
            </w:r>
            <w:r w:rsidR="0012500B" w:rsidRPr="00F974D7">
              <w:rPr>
                <w:bCs/>
                <w:color w:val="auto"/>
                <w:u w:val="single"/>
              </w:rPr>
              <w:t>Доказ за правно лице:</w:t>
            </w:r>
            <w:r w:rsidR="0012500B" w:rsidRPr="00F974D7">
              <w:rPr>
                <w:color w:val="auto"/>
                <w:u w:val="single"/>
              </w:rPr>
              <w:t xml:space="preserve"> </w:t>
            </w:r>
          </w:p>
          <w:p w:rsidR="0012500B" w:rsidRPr="00F974D7" w:rsidRDefault="0012500B" w:rsidP="0012500B">
            <w:pPr>
              <w:spacing w:after="120" w:line="240" w:lineRule="auto"/>
              <w:rPr>
                <w:color w:val="auto"/>
              </w:rPr>
            </w:pPr>
            <w:r w:rsidRPr="00F974D7">
              <w:rPr>
                <w:color w:val="auto"/>
              </w:rPr>
              <w:t>Извештај о бонитету (Образац БОН</w:t>
            </w:r>
            <w:r w:rsidRPr="00F974D7">
              <w:rPr>
                <w:color w:val="auto"/>
                <w:lang w:val="sr-Cyrl-RS"/>
              </w:rPr>
              <w:t xml:space="preserve"> </w:t>
            </w:r>
            <w:r w:rsidRPr="00F974D7">
              <w:rPr>
                <w:color w:val="auto"/>
              </w:rPr>
              <w:t>–</w:t>
            </w:r>
            <w:r w:rsidRPr="00F974D7">
              <w:rPr>
                <w:color w:val="auto"/>
                <w:lang w:val="sr-Cyrl-RS"/>
              </w:rPr>
              <w:t xml:space="preserve"> </w:t>
            </w:r>
            <w:r w:rsidRPr="00F974D7">
              <w:rPr>
                <w:color w:val="auto"/>
              </w:rPr>
              <w:t>ЈН)</w:t>
            </w:r>
            <w:r w:rsidRPr="00F974D7">
              <w:rPr>
                <w:color w:val="auto"/>
                <w:lang w:val="sr-Cyrl-RS"/>
              </w:rPr>
              <w:t xml:space="preserve"> за </w:t>
            </w:r>
            <w:r w:rsidRPr="00F974D7">
              <w:rPr>
                <w:color w:val="auto"/>
              </w:rPr>
              <w:t>2015</w:t>
            </w:r>
            <w:r w:rsidRPr="00F974D7">
              <w:rPr>
                <w:color w:val="auto"/>
                <w:lang w:val="sr-Cyrl-RS"/>
              </w:rPr>
              <w:t xml:space="preserve">, </w:t>
            </w:r>
            <w:r w:rsidRPr="00F974D7">
              <w:rPr>
                <w:color w:val="auto"/>
              </w:rPr>
              <w:t>2016. и</w:t>
            </w:r>
            <w:r w:rsidRPr="00F974D7">
              <w:rPr>
                <w:color w:val="auto"/>
                <w:lang w:val="sr-Cyrl-RS"/>
              </w:rPr>
              <w:t xml:space="preserve"> 201</w:t>
            </w:r>
            <w:r w:rsidRPr="00F974D7">
              <w:rPr>
                <w:color w:val="auto"/>
              </w:rPr>
              <w:t>7.</w:t>
            </w:r>
            <w:r w:rsidRPr="00F974D7">
              <w:rPr>
                <w:color w:val="auto"/>
                <w:lang w:val="sr-Cyrl-RS"/>
              </w:rPr>
              <w:t>годину</w:t>
            </w:r>
            <w:r w:rsidRPr="00F974D7">
              <w:rPr>
                <w:color w:val="auto"/>
              </w:rPr>
              <w:t xml:space="preserve">, издат од стране АПР-а </w:t>
            </w:r>
            <w:r w:rsidRPr="00F974D7">
              <w:rPr>
                <w:color w:val="auto"/>
                <w:lang w:val="sr-Cyrl-RS"/>
              </w:rPr>
              <w:t>или и</w:t>
            </w:r>
            <w:r w:rsidRPr="00F974D7">
              <w:rPr>
                <w:color w:val="auto"/>
              </w:rPr>
              <w:t>звештај о бонитету (Образац БОН</w:t>
            </w:r>
            <w:r w:rsidRPr="00F974D7">
              <w:rPr>
                <w:color w:val="auto"/>
                <w:lang w:val="sr-Cyrl-RS"/>
              </w:rPr>
              <w:t xml:space="preserve"> </w:t>
            </w:r>
            <w:r w:rsidRPr="00F974D7">
              <w:rPr>
                <w:color w:val="auto"/>
              </w:rPr>
              <w:t>–</w:t>
            </w:r>
            <w:r w:rsidRPr="00F974D7">
              <w:rPr>
                <w:color w:val="auto"/>
                <w:lang w:val="sr-Cyrl-RS"/>
              </w:rPr>
              <w:t xml:space="preserve"> </w:t>
            </w:r>
            <w:r w:rsidRPr="00F974D7">
              <w:rPr>
                <w:color w:val="auto"/>
              </w:rPr>
              <w:t>ЈН)</w:t>
            </w:r>
            <w:r w:rsidRPr="00F974D7">
              <w:rPr>
                <w:color w:val="auto"/>
                <w:lang w:val="sr-Cyrl-RS"/>
              </w:rPr>
              <w:t xml:space="preserve"> за </w:t>
            </w:r>
            <w:r w:rsidRPr="00F974D7">
              <w:rPr>
                <w:color w:val="auto"/>
              </w:rPr>
              <w:t>2015</w:t>
            </w:r>
            <w:r w:rsidRPr="00F974D7">
              <w:rPr>
                <w:color w:val="auto"/>
                <w:lang w:val="sr-Cyrl-RS"/>
              </w:rPr>
              <w:t xml:space="preserve">. и </w:t>
            </w:r>
            <w:r w:rsidRPr="00F974D7">
              <w:rPr>
                <w:color w:val="auto"/>
              </w:rPr>
              <w:t xml:space="preserve">2016, издат од стране АПР-а </w:t>
            </w:r>
            <w:r w:rsidRPr="00F974D7">
              <w:rPr>
                <w:color w:val="auto"/>
                <w:lang w:val="sr-Cyrl-RS"/>
              </w:rPr>
              <w:t>и Биланс успеха за 201</w:t>
            </w:r>
            <w:r w:rsidRPr="00F974D7">
              <w:rPr>
                <w:color w:val="auto"/>
              </w:rPr>
              <w:t>7</w:t>
            </w:r>
            <w:r w:rsidRPr="00F974D7">
              <w:rPr>
                <w:color w:val="auto"/>
                <w:lang w:val="sr-Cyrl-RS"/>
              </w:rPr>
              <w:t>. годину</w:t>
            </w:r>
            <w:r w:rsidRPr="00F974D7">
              <w:rPr>
                <w:color w:val="auto"/>
              </w:rPr>
              <w:t>.</w:t>
            </w:r>
          </w:p>
          <w:p w:rsidR="0012500B" w:rsidRPr="00F974D7" w:rsidRDefault="0012500B" w:rsidP="0012500B">
            <w:pPr>
              <w:tabs>
                <w:tab w:val="left" w:pos="210"/>
                <w:tab w:val="left" w:pos="1743"/>
              </w:tabs>
              <w:spacing w:after="120"/>
              <w:rPr>
                <w:bCs/>
                <w:color w:val="auto"/>
                <w:u w:val="single"/>
              </w:rPr>
            </w:pPr>
            <w:r w:rsidRPr="00F974D7">
              <w:rPr>
                <w:bCs/>
                <w:color w:val="auto"/>
                <w:u w:val="single"/>
              </w:rPr>
              <w:t>Доказ за предузетнике и физичка лица:</w:t>
            </w:r>
          </w:p>
          <w:p w:rsidR="0012500B" w:rsidRPr="00F974D7" w:rsidRDefault="0012500B" w:rsidP="0012500B">
            <w:pPr>
              <w:spacing w:line="240" w:lineRule="auto"/>
              <w:rPr>
                <w:color w:val="auto"/>
              </w:rPr>
            </w:pPr>
            <w:r w:rsidRPr="00F974D7">
              <w:rPr>
                <w:color w:val="auto"/>
              </w:rPr>
              <w:t xml:space="preserve">Потврда о промету код пословне банке за  </w:t>
            </w:r>
            <w:r w:rsidRPr="00F974D7">
              <w:rPr>
                <w:color w:val="auto"/>
                <w:shd w:val="clear" w:color="auto" w:fill="FFFFFF"/>
              </w:rPr>
              <w:t>2015, 2016. и 2017.</w:t>
            </w:r>
            <w:r w:rsidRPr="00F974D7">
              <w:rPr>
                <w:color w:val="auto"/>
                <w:shd w:val="clear" w:color="auto" w:fill="FFFFFF"/>
                <w:lang w:val="sr-Cyrl-RS"/>
              </w:rPr>
              <w:t xml:space="preserve"> </w:t>
            </w:r>
            <w:r w:rsidRPr="00F974D7">
              <w:rPr>
                <w:color w:val="auto"/>
              </w:rPr>
              <w:t>година.</w:t>
            </w:r>
          </w:p>
          <w:p w:rsidR="006B069F" w:rsidRPr="00593AFD" w:rsidRDefault="006B069F" w:rsidP="001902BA">
            <w:pPr>
              <w:suppressAutoHyphens w:val="0"/>
              <w:spacing w:after="160" w:line="259" w:lineRule="auto"/>
              <w:rPr>
                <w:rFonts w:eastAsiaTheme="minorHAnsi"/>
                <w:color w:val="auto"/>
                <w:kern w:val="0"/>
                <w:lang w:val="sr-Cyrl-RS" w:eastAsia="en-US"/>
              </w:rPr>
            </w:pPr>
          </w:p>
        </w:tc>
      </w:tr>
      <w:tr w:rsidR="006B069F" w:rsidRPr="00593AFD" w:rsidTr="0041018C">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eastAsia="en-US"/>
              </w:rPr>
              <w:t>2</w:t>
            </w:r>
            <w:r w:rsidRPr="00593AFD">
              <w:rPr>
                <w:rFonts w:eastAsiaTheme="minorHAnsi"/>
                <w:color w:val="auto"/>
                <w:kern w:val="0"/>
                <w:lang w:val="sr-Cyrl-CS" w:eastAsia="en-US"/>
              </w:rPr>
              <w:t>.</w:t>
            </w:r>
          </w:p>
        </w:tc>
        <w:tc>
          <w:tcPr>
            <w:tcW w:w="4394"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ПОСЛОВНИ КАПАЦИТЕТ</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ДОКАЗ</w:t>
            </w:r>
          </w:p>
        </w:tc>
      </w:tr>
      <w:tr w:rsidR="006B069F" w:rsidRPr="00593AFD" w:rsidTr="0041018C">
        <w:trPr>
          <w:trHeight w:val="699"/>
        </w:trPr>
        <w:tc>
          <w:tcPr>
            <w:tcW w:w="851" w:type="dxa"/>
            <w:tcBorders>
              <w:top w:val="single" w:sz="4" w:space="0" w:color="auto"/>
              <w:left w:val="single" w:sz="4" w:space="0" w:color="auto"/>
              <w:bottom w:val="single" w:sz="4" w:space="0" w:color="auto"/>
              <w:right w:val="single" w:sz="4" w:space="0" w:color="auto"/>
            </w:tcBorders>
            <w:vAlign w:val="bottom"/>
          </w:tcPr>
          <w:p w:rsidR="006B069F" w:rsidRPr="00593AFD" w:rsidRDefault="006B069F" w:rsidP="006B069F">
            <w:pPr>
              <w:suppressAutoHyphens w:val="0"/>
              <w:spacing w:after="160" w:line="259" w:lineRule="auto"/>
              <w:rPr>
                <w:rFonts w:eastAsiaTheme="minorHAnsi"/>
                <w:b/>
                <w:color w:val="auto"/>
                <w:kern w:val="0"/>
                <w:lang w:val="sr-Cyrl-RS" w:eastAsia="en-US"/>
              </w:rPr>
            </w:pPr>
          </w:p>
          <w:p w:rsidR="006B069F" w:rsidRPr="00593AFD" w:rsidRDefault="006B069F" w:rsidP="006B069F">
            <w:pPr>
              <w:suppressAutoHyphens w:val="0"/>
              <w:spacing w:after="160" w:line="259" w:lineRule="auto"/>
              <w:rPr>
                <w:rFonts w:eastAsiaTheme="minorHAnsi"/>
                <w:b/>
                <w:color w:val="auto"/>
                <w:kern w:val="0"/>
                <w:lang w:val="sr-Cyrl-RS" w:eastAsia="en-US"/>
              </w:rPr>
            </w:pPr>
          </w:p>
          <w:p w:rsidR="006B069F" w:rsidRPr="00593AFD" w:rsidRDefault="006B069F" w:rsidP="006B069F">
            <w:pPr>
              <w:suppressAutoHyphens w:val="0"/>
              <w:spacing w:after="160" w:line="259" w:lineRule="auto"/>
              <w:rPr>
                <w:rFonts w:eastAsiaTheme="minorHAnsi"/>
                <w:b/>
                <w:color w:val="auto"/>
                <w:kern w:val="0"/>
                <w:lang w:val="sr-Cyrl-RS" w:eastAsia="en-US"/>
              </w:rPr>
            </w:pPr>
          </w:p>
          <w:p w:rsidR="006B069F" w:rsidRPr="00593AFD" w:rsidRDefault="006B069F" w:rsidP="006B069F">
            <w:pPr>
              <w:suppressAutoHyphens w:val="0"/>
              <w:spacing w:after="160" w:line="259" w:lineRule="auto"/>
              <w:rPr>
                <w:rFonts w:eastAsiaTheme="minorHAnsi"/>
                <w:b/>
                <w:color w:val="auto"/>
                <w:kern w:val="0"/>
                <w:lang w:val="sr-Cyrl-RS" w:eastAsia="en-US"/>
              </w:rPr>
            </w:pPr>
          </w:p>
        </w:tc>
        <w:tc>
          <w:tcPr>
            <w:tcW w:w="4394" w:type="dxa"/>
            <w:tcBorders>
              <w:top w:val="single" w:sz="4" w:space="0" w:color="auto"/>
              <w:left w:val="single" w:sz="4" w:space="0" w:color="auto"/>
              <w:bottom w:val="single" w:sz="4" w:space="0" w:color="auto"/>
              <w:right w:val="single" w:sz="4" w:space="0" w:color="auto"/>
            </w:tcBorders>
          </w:tcPr>
          <w:p w:rsidR="0041018C" w:rsidRPr="0012500B" w:rsidRDefault="0012500B" w:rsidP="00880E6F">
            <w:pPr>
              <w:pStyle w:val="ListParagraph"/>
              <w:numPr>
                <w:ilvl w:val="0"/>
                <w:numId w:val="33"/>
              </w:numPr>
              <w:snapToGrid w:val="0"/>
              <w:spacing w:after="40" w:line="240" w:lineRule="auto"/>
              <w:ind w:left="274" w:hanging="274"/>
              <w:rPr>
                <w:color w:val="auto"/>
              </w:rPr>
            </w:pPr>
            <w:r w:rsidRPr="0012500B">
              <w:rPr>
                <w:color w:val="auto"/>
                <w:lang w:val="sr-Cyrl-CS"/>
              </w:rPr>
              <w:t>да Понуђач има важећи сертификат о усаглашености системом менаџмента квалитетом SRPS ISO 9001 или еквивалентно, сертификат о усаглашености система управљања заштите животне средине SRPS ISO 14001 или еквивалентно и сертификат о усаглашености система управљања заштитом здравља и безбедношћу на рад</w:t>
            </w:r>
            <w:r>
              <w:rPr>
                <w:color w:val="auto"/>
                <w:lang w:val="sr-Cyrl-CS"/>
              </w:rPr>
              <w:t>у OHSAS 18001 или еквивалентно.</w:t>
            </w:r>
          </w:p>
          <w:p w:rsidR="0041018C" w:rsidRDefault="0041018C" w:rsidP="009646C3">
            <w:pPr>
              <w:snapToGrid w:val="0"/>
              <w:rPr>
                <w:color w:val="auto"/>
              </w:rPr>
            </w:pPr>
          </w:p>
          <w:p w:rsidR="0041018C" w:rsidRDefault="0041018C" w:rsidP="009646C3">
            <w:pPr>
              <w:snapToGrid w:val="0"/>
              <w:rPr>
                <w:color w:val="auto"/>
              </w:rPr>
            </w:pPr>
          </w:p>
          <w:p w:rsidR="0041018C" w:rsidRDefault="0041018C" w:rsidP="009646C3">
            <w:pPr>
              <w:snapToGrid w:val="0"/>
              <w:rPr>
                <w:color w:val="auto"/>
              </w:rPr>
            </w:pPr>
          </w:p>
          <w:p w:rsidR="009646C3" w:rsidRPr="001326E2" w:rsidRDefault="0041018C" w:rsidP="009646C3">
            <w:pPr>
              <w:snapToGrid w:val="0"/>
              <w:rPr>
                <w:color w:val="auto"/>
                <w:lang w:val="sr-Cyrl-CS"/>
              </w:rPr>
            </w:pPr>
            <w:r>
              <w:rPr>
                <w:color w:val="auto"/>
                <w:lang w:val="sr-Cyrl-RS"/>
              </w:rPr>
              <w:t>-</w:t>
            </w:r>
            <w:r w:rsidR="0012500B" w:rsidRPr="0012500B">
              <w:rPr>
                <w:color w:val="auto"/>
                <w:lang w:val="sr-Cyrl-CS"/>
              </w:rPr>
              <w:t xml:space="preserve"> да Понуђач </w:t>
            </w:r>
            <w:r>
              <w:rPr>
                <w:color w:val="auto"/>
                <w:lang w:val="sr-Cyrl-RS"/>
              </w:rPr>
              <w:t>има референце за извођење радова у предходних осам година</w:t>
            </w:r>
            <w:r w:rsidR="009646C3" w:rsidRPr="001326E2">
              <w:rPr>
                <w:color w:val="auto"/>
                <w:lang w:val="sr-Cyrl-CS"/>
              </w:rPr>
              <w:t xml:space="preserve"> (</w:t>
            </w:r>
            <w:r>
              <w:rPr>
                <w:color w:val="auto"/>
                <w:lang w:val="sr-Cyrl-CS"/>
              </w:rPr>
              <w:t>2010,</w:t>
            </w:r>
            <w:r w:rsidR="005D2C70">
              <w:rPr>
                <w:color w:val="auto"/>
                <w:lang w:val="sr-Cyrl-CS"/>
              </w:rPr>
              <w:t xml:space="preserve"> </w:t>
            </w:r>
            <w:r>
              <w:rPr>
                <w:color w:val="auto"/>
                <w:lang w:val="sr-Cyrl-CS"/>
              </w:rPr>
              <w:t>2011,</w:t>
            </w:r>
            <w:r w:rsidR="005D2C70">
              <w:rPr>
                <w:color w:val="auto"/>
                <w:lang w:val="sr-Cyrl-CS"/>
              </w:rPr>
              <w:t xml:space="preserve"> </w:t>
            </w:r>
            <w:r>
              <w:rPr>
                <w:color w:val="auto"/>
                <w:lang w:val="sr-Cyrl-CS"/>
              </w:rPr>
              <w:t>2012,</w:t>
            </w:r>
            <w:r w:rsidR="005D2C70">
              <w:rPr>
                <w:color w:val="auto"/>
                <w:lang w:val="sr-Cyrl-CS"/>
              </w:rPr>
              <w:t xml:space="preserve"> </w:t>
            </w:r>
            <w:r w:rsidR="009646C3" w:rsidRPr="001326E2">
              <w:rPr>
                <w:color w:val="auto"/>
                <w:lang w:val="sr-Cyrl-CS"/>
              </w:rPr>
              <w:t>2013</w:t>
            </w:r>
            <w:r w:rsidR="001326E2">
              <w:rPr>
                <w:color w:val="auto"/>
                <w:lang w:val="sr-Cyrl-CS"/>
              </w:rPr>
              <w:t>,</w:t>
            </w:r>
            <w:r w:rsidR="005D2C70">
              <w:rPr>
                <w:color w:val="auto"/>
                <w:lang w:val="sr-Cyrl-CS"/>
              </w:rPr>
              <w:t xml:space="preserve"> </w:t>
            </w:r>
            <w:r w:rsidR="001326E2">
              <w:rPr>
                <w:color w:val="auto"/>
                <w:lang w:val="sr-Cyrl-CS"/>
              </w:rPr>
              <w:t>2014, 2015</w:t>
            </w:r>
            <w:r w:rsidR="005D2C70">
              <w:rPr>
                <w:color w:val="auto"/>
                <w:lang w:val="sr-Cyrl-CS"/>
              </w:rPr>
              <w:t xml:space="preserve"> </w:t>
            </w:r>
            <w:r w:rsidR="001326E2">
              <w:rPr>
                <w:color w:val="auto"/>
                <w:lang w:val="sr-Cyrl-CS"/>
              </w:rPr>
              <w:t xml:space="preserve">,2016 и 2017.) </w:t>
            </w:r>
            <w:r w:rsidR="0012500B">
              <w:rPr>
                <w:color w:val="auto"/>
                <w:lang w:val="sr-Cyrl-CS"/>
              </w:rPr>
              <w:t>на рем</w:t>
            </w:r>
            <w:r>
              <w:rPr>
                <w:color w:val="auto"/>
                <w:lang w:val="sr-Cyrl-CS"/>
              </w:rPr>
              <w:t>онту и одржавању силоса и складишног простора и то минимум један годишње</w:t>
            </w:r>
            <w:r w:rsidR="009646C3" w:rsidRPr="001326E2">
              <w:rPr>
                <w:color w:val="auto"/>
                <w:lang w:val="sr-Cyrl-CS"/>
              </w:rPr>
              <w:t>.</w:t>
            </w:r>
          </w:p>
          <w:p w:rsidR="009646C3" w:rsidRPr="001326E2" w:rsidRDefault="009646C3" w:rsidP="009646C3">
            <w:pPr>
              <w:suppressAutoHyphens w:val="0"/>
              <w:spacing w:after="160" w:line="259" w:lineRule="auto"/>
              <w:rPr>
                <w:rFonts w:eastAsiaTheme="minorHAnsi"/>
                <w:color w:val="auto"/>
                <w:kern w:val="0"/>
                <w:lang w:val="sr-Cyrl-CS" w:eastAsia="en-US"/>
              </w:rPr>
            </w:pPr>
          </w:p>
          <w:p w:rsidR="006B069F" w:rsidRPr="009646C3" w:rsidRDefault="006B069F" w:rsidP="009646C3">
            <w:pPr>
              <w:rPr>
                <w:rFonts w:eastAsiaTheme="minorHAnsi"/>
                <w:highlight w:val="yellow"/>
                <w:lang w:val="sr-Cyrl-R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2500B" w:rsidRPr="0012500B" w:rsidRDefault="0012500B" w:rsidP="0012500B">
            <w:pPr>
              <w:spacing w:after="40" w:line="240" w:lineRule="auto"/>
              <w:rPr>
                <w:bCs/>
                <w:i/>
                <w:color w:val="auto"/>
              </w:rPr>
            </w:pPr>
            <w:r w:rsidRPr="0012500B">
              <w:rPr>
                <w:bCs/>
                <w:color w:val="auto"/>
                <w:lang w:val="sr-Cyrl-CS"/>
              </w:rPr>
              <w:t xml:space="preserve">Важећа копија сертификата </w:t>
            </w:r>
            <w:r w:rsidRPr="0012500B">
              <w:rPr>
                <w:bCs/>
                <w:color w:val="auto"/>
              </w:rPr>
              <w:t xml:space="preserve">SRPS </w:t>
            </w:r>
            <w:r w:rsidRPr="0012500B">
              <w:rPr>
                <w:bCs/>
                <w:color w:val="auto"/>
                <w:lang w:val="sr-Cyrl-CS"/>
              </w:rPr>
              <w:t xml:space="preserve">ISO 9001 </w:t>
            </w:r>
            <w:r w:rsidRPr="0012500B">
              <w:rPr>
                <w:color w:val="auto"/>
                <w:lang w:val="sr-Cyrl-CS"/>
              </w:rPr>
              <w:t>или еквивалентно</w:t>
            </w:r>
            <w:r w:rsidRPr="0012500B">
              <w:rPr>
                <w:bCs/>
                <w:color w:val="auto"/>
                <w:lang w:val="sr-Cyrl-CS"/>
              </w:rPr>
              <w:t xml:space="preserve">, </w:t>
            </w:r>
            <w:r w:rsidRPr="0012500B">
              <w:rPr>
                <w:bCs/>
                <w:color w:val="auto"/>
              </w:rPr>
              <w:t xml:space="preserve">SRPS </w:t>
            </w:r>
            <w:r w:rsidRPr="0012500B">
              <w:rPr>
                <w:bCs/>
                <w:color w:val="auto"/>
                <w:lang w:val="sr-Cyrl-CS"/>
              </w:rPr>
              <w:t xml:space="preserve">ISO 14001 </w:t>
            </w:r>
            <w:r w:rsidRPr="0012500B">
              <w:rPr>
                <w:color w:val="auto"/>
                <w:lang w:val="sr-Cyrl-CS"/>
              </w:rPr>
              <w:t>или еквивалентно</w:t>
            </w:r>
            <w:r w:rsidRPr="0012500B">
              <w:rPr>
                <w:bCs/>
                <w:color w:val="auto"/>
                <w:lang w:val="sr-Cyrl-CS"/>
              </w:rPr>
              <w:t xml:space="preserve"> и OHSAS 18001</w:t>
            </w:r>
            <w:r w:rsidRPr="0012500B">
              <w:rPr>
                <w:color w:val="auto"/>
                <w:lang w:val="sr-Cyrl-CS"/>
              </w:rPr>
              <w:t xml:space="preserve"> или еквивалентно</w:t>
            </w:r>
            <w:r w:rsidRPr="0012500B">
              <w:rPr>
                <w:bCs/>
                <w:color w:val="auto"/>
              </w:rPr>
              <w:t>;</w:t>
            </w:r>
            <w:r w:rsidRPr="0012500B">
              <w:rPr>
                <w:bCs/>
                <w:color w:val="auto"/>
                <w:lang w:val="sr-Cyrl-RS"/>
              </w:rPr>
              <w:t xml:space="preserve"> </w:t>
            </w:r>
            <w:r w:rsidRPr="0012500B">
              <w:rPr>
                <w:bCs/>
                <w:i/>
                <w:color w:val="auto"/>
                <w:lang w:val="sr-Cyrl-RS"/>
              </w:rPr>
              <w:t>(уколико понуђач има важећи сертификат на страном језику потребно је да је исти преведен, оверен од стране судског тумача и достављен уз понуду).</w:t>
            </w:r>
          </w:p>
          <w:p w:rsidR="009646C3" w:rsidRDefault="009646C3" w:rsidP="0012500B">
            <w:pPr>
              <w:rPr>
                <w:rFonts w:eastAsiaTheme="minorHAnsi"/>
                <w:color w:val="auto"/>
                <w:kern w:val="0"/>
                <w:lang w:val="sr-Cyrl-CS" w:eastAsia="en-US"/>
              </w:rPr>
            </w:pPr>
          </w:p>
          <w:p w:rsidR="0012500B" w:rsidRDefault="0012500B" w:rsidP="009646C3">
            <w:pPr>
              <w:suppressAutoHyphens w:val="0"/>
              <w:spacing w:after="160" w:line="259" w:lineRule="auto"/>
              <w:rPr>
                <w:rFonts w:eastAsiaTheme="minorHAnsi"/>
                <w:color w:val="auto"/>
                <w:kern w:val="0"/>
                <w:lang w:val="sr-Cyrl-CS" w:eastAsia="en-US"/>
              </w:rPr>
            </w:pPr>
          </w:p>
          <w:p w:rsidR="0012500B" w:rsidRDefault="0012500B" w:rsidP="009646C3">
            <w:pPr>
              <w:suppressAutoHyphens w:val="0"/>
              <w:spacing w:after="160" w:line="259" w:lineRule="auto"/>
              <w:rPr>
                <w:rFonts w:eastAsiaTheme="minorHAnsi"/>
                <w:color w:val="auto"/>
                <w:kern w:val="0"/>
                <w:lang w:val="sr-Cyrl-CS" w:eastAsia="en-US"/>
              </w:rPr>
            </w:pPr>
          </w:p>
          <w:p w:rsidR="0012500B" w:rsidRDefault="0012500B" w:rsidP="009646C3">
            <w:pPr>
              <w:suppressAutoHyphens w:val="0"/>
              <w:spacing w:after="160" w:line="259" w:lineRule="auto"/>
              <w:rPr>
                <w:rFonts w:eastAsiaTheme="minorHAnsi"/>
                <w:color w:val="auto"/>
                <w:kern w:val="0"/>
                <w:lang w:val="sr-Cyrl-CS" w:eastAsia="en-US"/>
              </w:rPr>
            </w:pPr>
          </w:p>
          <w:p w:rsidR="0012500B" w:rsidRDefault="0012500B" w:rsidP="009646C3">
            <w:pPr>
              <w:suppressAutoHyphens w:val="0"/>
              <w:spacing w:after="160" w:line="259" w:lineRule="auto"/>
              <w:rPr>
                <w:rFonts w:eastAsiaTheme="minorHAnsi"/>
                <w:color w:val="auto"/>
                <w:kern w:val="0"/>
                <w:lang w:val="sr-Cyrl-CS" w:eastAsia="en-US"/>
              </w:rPr>
            </w:pPr>
          </w:p>
          <w:p w:rsidR="0012500B" w:rsidRPr="001326E2" w:rsidRDefault="0012500B" w:rsidP="0012500B">
            <w:pPr>
              <w:snapToGrid w:val="0"/>
              <w:rPr>
                <w:color w:val="auto"/>
                <w:lang w:val="sr-Cyrl-CS"/>
              </w:rPr>
            </w:pPr>
            <w:r>
              <w:rPr>
                <w:rFonts w:eastAsiaTheme="minorHAnsi"/>
                <w:color w:val="auto"/>
                <w:kern w:val="0"/>
                <w:lang w:val="sr-Cyrl-RS" w:eastAsia="en-US"/>
              </w:rPr>
              <w:t xml:space="preserve">-Копије уговора и окончаних ситуација </w:t>
            </w:r>
            <w:r w:rsidRPr="00F974D7">
              <w:rPr>
                <w:rFonts w:eastAsia="TimesNewRomanPSMT"/>
                <w:bCs/>
                <w:color w:val="auto"/>
                <w:lang w:val="sr-Cyrl-RS"/>
              </w:rPr>
              <w:t>за</w:t>
            </w:r>
            <w:r w:rsidRPr="00F974D7">
              <w:rPr>
                <w:rFonts w:eastAsia="TimesNewRomanPSMT"/>
                <w:b/>
                <w:bCs/>
                <w:color w:val="auto"/>
                <w:lang w:val="sr-Cyrl-RS"/>
              </w:rPr>
              <w:t xml:space="preserve"> </w:t>
            </w:r>
            <w:r w:rsidRPr="00F974D7">
              <w:rPr>
                <w:b/>
                <w:color w:val="auto"/>
                <w:lang w:val="sr-Cyrl-RS"/>
              </w:rPr>
              <w:t xml:space="preserve"> </w:t>
            </w:r>
            <w:r w:rsidRPr="00F974D7">
              <w:rPr>
                <w:color w:val="auto"/>
                <w:lang w:val="sr-Cyrl-RS"/>
              </w:rPr>
              <w:t>извођење радова</w:t>
            </w:r>
            <w:r>
              <w:rPr>
                <w:color w:val="auto"/>
                <w:lang w:val="sr-Cyrl-CS"/>
              </w:rPr>
              <w:t xml:space="preserve"> на ремонту и одржавању силоса и складишног простора и то минимум један годишње</w:t>
            </w:r>
            <w:r w:rsidRPr="001326E2">
              <w:rPr>
                <w:color w:val="auto"/>
                <w:lang w:val="sr-Cyrl-CS"/>
              </w:rPr>
              <w:t>.</w:t>
            </w:r>
          </w:p>
          <w:p w:rsidR="009646C3" w:rsidRPr="009646C3" w:rsidRDefault="009646C3" w:rsidP="009646C3">
            <w:pPr>
              <w:suppressAutoHyphens w:val="0"/>
              <w:spacing w:after="160" w:line="259" w:lineRule="auto"/>
              <w:rPr>
                <w:rFonts w:eastAsiaTheme="minorHAnsi"/>
                <w:color w:val="auto"/>
                <w:kern w:val="0"/>
                <w:lang w:val="sr-Cyrl-RS" w:eastAsia="en-US"/>
              </w:rPr>
            </w:pPr>
          </w:p>
          <w:p w:rsidR="009646C3" w:rsidRPr="009646C3" w:rsidRDefault="009646C3" w:rsidP="009646C3">
            <w:pPr>
              <w:suppressAutoHyphens w:val="0"/>
              <w:spacing w:after="160" w:line="259" w:lineRule="auto"/>
              <w:rPr>
                <w:rFonts w:eastAsiaTheme="minorHAnsi"/>
                <w:color w:val="auto"/>
                <w:kern w:val="0"/>
                <w:lang w:val="sr-Cyrl-RS" w:eastAsia="en-US"/>
              </w:rPr>
            </w:pPr>
          </w:p>
          <w:p w:rsidR="009646C3" w:rsidRPr="009646C3" w:rsidRDefault="009646C3" w:rsidP="009646C3">
            <w:pPr>
              <w:suppressAutoHyphens w:val="0"/>
              <w:spacing w:after="160" w:line="259" w:lineRule="auto"/>
              <w:rPr>
                <w:rFonts w:eastAsiaTheme="minorHAnsi"/>
                <w:color w:val="auto"/>
                <w:kern w:val="0"/>
                <w:lang w:val="sr-Cyrl-RS" w:eastAsia="en-US"/>
              </w:rPr>
            </w:pPr>
          </w:p>
          <w:p w:rsidR="009646C3" w:rsidRPr="009646C3" w:rsidRDefault="009646C3" w:rsidP="009646C3">
            <w:pPr>
              <w:suppressAutoHyphens w:val="0"/>
              <w:spacing w:after="160" w:line="259" w:lineRule="auto"/>
              <w:rPr>
                <w:rFonts w:eastAsiaTheme="minorHAnsi"/>
                <w:color w:val="auto"/>
                <w:kern w:val="0"/>
                <w:lang w:val="sr-Cyrl-CS" w:eastAsia="en-US"/>
              </w:rPr>
            </w:pPr>
          </w:p>
          <w:p w:rsidR="006B069F" w:rsidRPr="009646C3" w:rsidRDefault="006B069F" w:rsidP="001326E2">
            <w:pPr>
              <w:suppressAutoHyphens w:val="0"/>
              <w:spacing w:after="160" w:line="259" w:lineRule="auto"/>
              <w:rPr>
                <w:rFonts w:eastAsiaTheme="minorHAnsi"/>
                <w:highlight w:val="yellow"/>
                <w:lang w:val="sr-Cyrl-RS" w:eastAsia="en-US"/>
              </w:rPr>
            </w:pPr>
          </w:p>
        </w:tc>
      </w:tr>
      <w:tr w:rsidR="0041018C" w:rsidRPr="00593AFD" w:rsidTr="0041018C">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41018C" w:rsidRPr="00593AFD" w:rsidRDefault="0041018C" w:rsidP="0041018C">
            <w:pPr>
              <w:suppressAutoHyphens w:val="0"/>
              <w:spacing w:after="160" w:line="259" w:lineRule="auto"/>
              <w:rPr>
                <w:rFonts w:eastAsiaTheme="minorHAnsi"/>
                <w:color w:val="auto"/>
                <w:kern w:val="0"/>
                <w:lang w:val="sr-Cyrl-CS" w:eastAsia="en-US"/>
              </w:rPr>
            </w:pPr>
            <w:r>
              <w:rPr>
                <w:rFonts w:eastAsiaTheme="minorHAnsi"/>
                <w:color w:val="auto"/>
                <w:kern w:val="0"/>
                <w:lang w:eastAsia="en-US"/>
              </w:rPr>
              <w:t>3</w:t>
            </w:r>
            <w:r w:rsidRPr="00593AFD">
              <w:rPr>
                <w:rFonts w:eastAsiaTheme="minorHAnsi"/>
                <w:color w:val="auto"/>
                <w:kern w:val="0"/>
                <w:lang w:val="sr-Cyrl-CS" w:eastAsia="en-US"/>
              </w:rPr>
              <w:t>.</w:t>
            </w:r>
          </w:p>
        </w:tc>
        <w:tc>
          <w:tcPr>
            <w:tcW w:w="4394" w:type="dxa"/>
          </w:tcPr>
          <w:p w:rsidR="0041018C" w:rsidRPr="00593AFD" w:rsidRDefault="0041018C" w:rsidP="0041018C">
            <w:pPr>
              <w:suppressAutoHyphens w:val="0"/>
              <w:spacing w:after="160" w:line="259" w:lineRule="auto"/>
              <w:rPr>
                <w:rFonts w:eastAsiaTheme="minorHAnsi"/>
                <w:color w:val="auto"/>
                <w:kern w:val="0"/>
                <w:lang w:val="sr-Cyrl-CS" w:eastAsia="en-US"/>
              </w:rPr>
            </w:pPr>
            <w:r>
              <w:rPr>
                <w:rFonts w:eastAsiaTheme="minorHAnsi"/>
                <w:color w:val="auto"/>
                <w:kern w:val="0"/>
                <w:lang w:val="sr-Cyrl-CS" w:eastAsia="en-US"/>
              </w:rPr>
              <w:t xml:space="preserve">Кадровски </w:t>
            </w:r>
            <w:r w:rsidRPr="00593AFD">
              <w:rPr>
                <w:rFonts w:eastAsiaTheme="minorHAnsi"/>
                <w:color w:val="auto"/>
                <w:kern w:val="0"/>
                <w:lang w:val="sr-Cyrl-CS" w:eastAsia="en-US"/>
              </w:rPr>
              <w:t xml:space="preserve"> КАПАЦИТЕТ</w:t>
            </w:r>
          </w:p>
        </w:tc>
        <w:tc>
          <w:tcPr>
            <w:tcW w:w="4961" w:type="dxa"/>
          </w:tcPr>
          <w:p w:rsidR="0041018C" w:rsidRPr="00593AFD" w:rsidRDefault="0041018C" w:rsidP="0041018C">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ДОКАЗ</w:t>
            </w:r>
          </w:p>
        </w:tc>
      </w:tr>
      <w:tr w:rsidR="0041018C" w:rsidRPr="009646C3" w:rsidTr="0041018C">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41018C" w:rsidRPr="0041018C" w:rsidRDefault="0041018C" w:rsidP="00880E6F">
            <w:pPr>
              <w:suppressAutoHyphens w:val="0"/>
              <w:spacing w:after="160" w:line="259" w:lineRule="auto"/>
              <w:rPr>
                <w:rFonts w:eastAsiaTheme="minorHAnsi"/>
                <w:color w:val="auto"/>
                <w:kern w:val="0"/>
                <w:lang w:eastAsia="en-US"/>
              </w:rPr>
            </w:pPr>
          </w:p>
          <w:p w:rsidR="0041018C" w:rsidRPr="0041018C" w:rsidRDefault="0041018C" w:rsidP="00880E6F">
            <w:pPr>
              <w:suppressAutoHyphens w:val="0"/>
              <w:spacing w:after="160" w:line="259" w:lineRule="auto"/>
              <w:rPr>
                <w:rFonts w:eastAsiaTheme="minorHAnsi"/>
                <w:color w:val="auto"/>
                <w:kern w:val="0"/>
                <w:lang w:eastAsia="en-US"/>
              </w:rPr>
            </w:pPr>
          </w:p>
          <w:p w:rsidR="0041018C" w:rsidRPr="0041018C" w:rsidRDefault="0041018C" w:rsidP="00880E6F">
            <w:pPr>
              <w:suppressAutoHyphens w:val="0"/>
              <w:spacing w:after="160" w:line="259" w:lineRule="auto"/>
              <w:rPr>
                <w:rFonts w:eastAsiaTheme="minorHAnsi"/>
                <w:color w:val="auto"/>
                <w:kern w:val="0"/>
                <w:lang w:eastAsia="en-US"/>
              </w:rPr>
            </w:pPr>
          </w:p>
          <w:p w:rsidR="0041018C" w:rsidRPr="0041018C" w:rsidRDefault="0041018C" w:rsidP="00880E6F">
            <w:pPr>
              <w:suppressAutoHyphens w:val="0"/>
              <w:spacing w:after="160" w:line="259" w:lineRule="auto"/>
              <w:rPr>
                <w:rFonts w:eastAsiaTheme="minorHAnsi"/>
                <w:color w:val="auto"/>
                <w:kern w:val="0"/>
                <w:lang w:eastAsia="en-US"/>
              </w:rPr>
            </w:pPr>
          </w:p>
        </w:tc>
        <w:tc>
          <w:tcPr>
            <w:tcW w:w="4394" w:type="dxa"/>
            <w:tcBorders>
              <w:top w:val="single" w:sz="4" w:space="0" w:color="auto"/>
              <w:left w:val="single" w:sz="4" w:space="0" w:color="auto"/>
              <w:bottom w:val="single" w:sz="4" w:space="0" w:color="auto"/>
              <w:right w:val="single" w:sz="4" w:space="0" w:color="auto"/>
            </w:tcBorders>
          </w:tcPr>
          <w:p w:rsidR="0041018C" w:rsidRPr="0041018C" w:rsidRDefault="0041018C" w:rsidP="0041018C">
            <w:pPr>
              <w:suppressAutoHyphens w:val="0"/>
              <w:spacing w:after="160" w:line="259" w:lineRule="auto"/>
              <w:rPr>
                <w:rFonts w:eastAsiaTheme="minorHAnsi"/>
                <w:color w:val="auto"/>
                <w:kern w:val="0"/>
                <w:lang w:val="sr-Cyrl-CS" w:eastAsia="en-US"/>
              </w:rPr>
            </w:pPr>
            <w:r w:rsidRPr="0041018C">
              <w:rPr>
                <w:rFonts w:eastAsiaTheme="minorHAnsi"/>
                <w:color w:val="auto"/>
                <w:kern w:val="0"/>
                <w:lang w:val="sr-Cyrl-CS" w:eastAsia="en-US"/>
              </w:rPr>
              <w:t>да понуђач:</w:t>
            </w:r>
          </w:p>
          <w:p w:rsidR="0041018C" w:rsidRPr="001326E2" w:rsidRDefault="0041018C" w:rsidP="00880E6F">
            <w:pPr>
              <w:suppressAutoHyphens w:val="0"/>
              <w:spacing w:after="160" w:line="259" w:lineRule="auto"/>
              <w:rPr>
                <w:rFonts w:eastAsiaTheme="minorHAnsi"/>
                <w:color w:val="auto"/>
                <w:kern w:val="0"/>
                <w:lang w:val="sr-Cyrl-CS" w:eastAsia="en-US"/>
              </w:rPr>
            </w:pPr>
            <w:r w:rsidRPr="009646C3">
              <w:rPr>
                <w:rFonts w:eastAsiaTheme="minorHAnsi"/>
                <w:color w:val="auto"/>
                <w:kern w:val="0"/>
                <w:lang w:val="sr-Cyrl-CS" w:eastAsia="en-US"/>
              </w:rPr>
              <w:t>-</w:t>
            </w:r>
            <w:r>
              <w:rPr>
                <w:rFonts w:eastAsiaTheme="minorHAnsi"/>
                <w:color w:val="auto"/>
                <w:kern w:val="0"/>
                <w:lang w:val="sr-Cyrl-CS" w:eastAsia="en-US"/>
              </w:rPr>
              <w:t xml:space="preserve"> има ангажована  минимум два лица са ВСС машинског смера</w:t>
            </w:r>
          </w:p>
          <w:p w:rsidR="0041018C" w:rsidRPr="0041018C" w:rsidRDefault="0041018C" w:rsidP="0041018C">
            <w:pPr>
              <w:suppressAutoHyphens w:val="0"/>
              <w:spacing w:after="160" w:line="259" w:lineRule="auto"/>
              <w:rPr>
                <w:rFonts w:eastAsiaTheme="minorHAnsi"/>
                <w:color w:val="auto"/>
                <w:kern w:val="0"/>
                <w:lang w:val="sr-Cyrl-CS" w:eastAsia="en-US"/>
              </w:rPr>
            </w:pPr>
          </w:p>
          <w:p w:rsidR="00660C2C" w:rsidRPr="00660C2C" w:rsidRDefault="00660C2C" w:rsidP="00660C2C">
            <w:pPr>
              <w:suppressAutoHyphens w:val="0"/>
              <w:spacing w:after="160" w:line="259" w:lineRule="auto"/>
              <w:rPr>
                <w:color w:val="auto"/>
                <w:lang w:val="sr-Cyrl-CS"/>
              </w:rPr>
            </w:pPr>
            <w:r w:rsidRPr="00660C2C">
              <w:rPr>
                <w:color w:val="auto"/>
                <w:lang w:val="sr-Cyrl-CS"/>
              </w:rPr>
              <w:lastRenderedPageBreak/>
              <w:t>-</w:t>
            </w:r>
            <w:r>
              <w:rPr>
                <w:color w:val="auto"/>
                <w:lang w:val="sr-Cyrl-CS"/>
              </w:rPr>
              <w:t xml:space="preserve"> има ангажованих  минимум пет лица са С</w:t>
            </w:r>
            <w:r w:rsidRPr="00660C2C">
              <w:rPr>
                <w:color w:val="auto"/>
                <w:lang w:val="sr-Cyrl-CS"/>
              </w:rPr>
              <w:t>СС машинског смера</w:t>
            </w:r>
          </w:p>
          <w:p w:rsidR="005D2C70" w:rsidRDefault="005D2C70" w:rsidP="0041018C">
            <w:pPr>
              <w:suppressAutoHyphens w:val="0"/>
              <w:spacing w:after="160" w:line="259" w:lineRule="auto"/>
              <w:rPr>
                <w:color w:val="auto"/>
                <w:lang w:val="sr-Cyrl-RS"/>
              </w:rPr>
            </w:pPr>
          </w:p>
          <w:p w:rsidR="005D2C70" w:rsidRDefault="005D2C70" w:rsidP="0041018C">
            <w:pPr>
              <w:suppressAutoHyphens w:val="0"/>
              <w:spacing w:after="160" w:line="259" w:lineRule="auto"/>
              <w:rPr>
                <w:color w:val="auto"/>
                <w:lang w:val="sr-Cyrl-RS"/>
              </w:rPr>
            </w:pPr>
          </w:p>
          <w:p w:rsidR="005D2C70" w:rsidRDefault="005D2C70" w:rsidP="0041018C">
            <w:pPr>
              <w:suppressAutoHyphens w:val="0"/>
              <w:spacing w:after="160" w:line="259" w:lineRule="auto"/>
              <w:rPr>
                <w:color w:val="auto"/>
                <w:lang w:val="sr-Cyrl-RS"/>
              </w:rPr>
            </w:pPr>
          </w:p>
          <w:p w:rsidR="005D2C70" w:rsidRDefault="005D2C70" w:rsidP="0041018C">
            <w:pPr>
              <w:suppressAutoHyphens w:val="0"/>
              <w:spacing w:after="160" w:line="259" w:lineRule="auto"/>
              <w:rPr>
                <w:color w:val="auto"/>
                <w:lang w:val="sr-Cyrl-RS"/>
              </w:rPr>
            </w:pPr>
          </w:p>
          <w:p w:rsidR="0041018C" w:rsidRPr="001326E2" w:rsidRDefault="0041018C" w:rsidP="00880E6F">
            <w:pPr>
              <w:suppressAutoHyphens w:val="0"/>
              <w:spacing w:after="160" w:line="259" w:lineRule="auto"/>
              <w:rPr>
                <w:rFonts w:eastAsiaTheme="minorHAnsi"/>
                <w:color w:val="auto"/>
                <w:kern w:val="0"/>
                <w:lang w:val="sr-Cyrl-CS" w:eastAsia="en-US"/>
              </w:rPr>
            </w:pPr>
          </w:p>
          <w:p w:rsidR="0041018C" w:rsidRPr="0041018C" w:rsidRDefault="0041018C" w:rsidP="0041018C">
            <w:pPr>
              <w:suppressAutoHyphens w:val="0"/>
              <w:spacing w:after="160" w:line="259" w:lineRule="auto"/>
              <w:rPr>
                <w:rFonts w:eastAsiaTheme="minorHAnsi"/>
                <w:color w:val="auto"/>
                <w:kern w:val="0"/>
                <w:lang w:val="sr-Cyrl-C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D2C70" w:rsidRPr="00111984" w:rsidRDefault="005D2C70" w:rsidP="005D2C70">
            <w:pPr>
              <w:spacing w:after="240"/>
              <w:rPr>
                <w:color w:val="auto"/>
                <w:lang w:val="sr-Cyrl-CS"/>
              </w:rPr>
            </w:pPr>
            <w:r w:rsidRPr="00111984">
              <w:rPr>
                <w:color w:val="auto"/>
                <w:lang w:val="sr-Cyrl-CS"/>
              </w:rPr>
              <w:lastRenderedPageBreak/>
              <w:t>За сва ангажована лица тражена кадровским капцитетом доставити:</w:t>
            </w:r>
          </w:p>
          <w:p w:rsidR="005D2C70" w:rsidRPr="00111984" w:rsidRDefault="005D2C70" w:rsidP="005D2C70">
            <w:pPr>
              <w:spacing w:after="240"/>
              <w:rPr>
                <w:color w:val="auto"/>
                <w:lang w:val="sr-Cyrl-CS"/>
              </w:rPr>
            </w:pPr>
            <w:r w:rsidRPr="00111984">
              <w:rPr>
                <w:color w:val="auto"/>
                <w:lang w:val="sr-Cyrl-CS"/>
              </w:rPr>
              <w:t xml:space="preserve">Копије уговора о раду  и копије  обрасца  М-3а , М или други одговарајући образац, из којег се види да су ангажована лица пријављенa на пензијско осигурање или </w:t>
            </w:r>
            <w:r w:rsidRPr="00111984">
              <w:rPr>
                <w:color w:val="auto"/>
                <w:lang w:val="sr-Cyrl-CS"/>
              </w:rPr>
              <w:lastRenderedPageBreak/>
              <w:t>копије уговора о делу или копије уговора о привременим и повременим пословима и др.</w:t>
            </w:r>
          </w:p>
          <w:p w:rsidR="0041018C" w:rsidRPr="0041018C" w:rsidRDefault="0041018C" w:rsidP="00880E6F">
            <w:pPr>
              <w:suppressAutoHyphens w:val="0"/>
              <w:spacing w:after="160" w:line="259" w:lineRule="auto"/>
              <w:rPr>
                <w:rFonts w:eastAsiaTheme="minorHAnsi"/>
                <w:color w:val="auto"/>
                <w:kern w:val="0"/>
                <w:lang w:val="sr-Cyrl-CS" w:eastAsia="en-US"/>
              </w:rPr>
            </w:pPr>
          </w:p>
          <w:p w:rsidR="0041018C" w:rsidRPr="0041018C" w:rsidRDefault="0041018C" w:rsidP="0041018C">
            <w:pPr>
              <w:suppressAutoHyphens w:val="0"/>
              <w:spacing w:after="160" w:line="259" w:lineRule="auto"/>
              <w:rPr>
                <w:rFonts w:eastAsiaTheme="minorHAnsi"/>
                <w:color w:val="auto"/>
                <w:kern w:val="0"/>
                <w:lang w:val="sr-Cyrl-CS" w:eastAsia="en-US"/>
              </w:rPr>
            </w:pPr>
          </w:p>
          <w:p w:rsidR="0041018C" w:rsidRPr="0041018C" w:rsidRDefault="0041018C" w:rsidP="00880E6F">
            <w:pPr>
              <w:suppressAutoHyphens w:val="0"/>
              <w:spacing w:after="160" w:line="259" w:lineRule="auto"/>
              <w:rPr>
                <w:rFonts w:eastAsiaTheme="minorHAnsi"/>
                <w:color w:val="auto"/>
                <w:kern w:val="0"/>
                <w:lang w:val="sr-Cyrl-CS" w:eastAsia="en-US"/>
              </w:rPr>
            </w:pPr>
          </w:p>
          <w:p w:rsidR="0041018C" w:rsidRPr="0041018C" w:rsidRDefault="0041018C" w:rsidP="00880E6F">
            <w:pPr>
              <w:suppressAutoHyphens w:val="0"/>
              <w:spacing w:after="160" w:line="259" w:lineRule="auto"/>
              <w:rPr>
                <w:rFonts w:eastAsiaTheme="minorHAnsi"/>
                <w:color w:val="auto"/>
                <w:kern w:val="0"/>
                <w:lang w:val="sr-Cyrl-CS" w:eastAsia="en-US"/>
              </w:rPr>
            </w:pPr>
          </w:p>
          <w:p w:rsidR="0041018C" w:rsidRPr="009646C3" w:rsidRDefault="0041018C" w:rsidP="00880E6F">
            <w:pPr>
              <w:suppressAutoHyphens w:val="0"/>
              <w:spacing w:after="160" w:line="259" w:lineRule="auto"/>
              <w:rPr>
                <w:rFonts w:eastAsiaTheme="minorHAnsi"/>
                <w:color w:val="auto"/>
                <w:kern w:val="0"/>
                <w:lang w:val="sr-Cyrl-CS" w:eastAsia="en-US"/>
              </w:rPr>
            </w:pPr>
          </w:p>
          <w:p w:rsidR="0041018C" w:rsidRPr="0041018C" w:rsidRDefault="0041018C" w:rsidP="00880E6F">
            <w:pPr>
              <w:suppressAutoHyphens w:val="0"/>
              <w:spacing w:after="160" w:line="259" w:lineRule="auto"/>
              <w:rPr>
                <w:rFonts w:eastAsiaTheme="minorHAnsi"/>
                <w:color w:val="auto"/>
                <w:kern w:val="0"/>
                <w:lang w:val="sr-Cyrl-CS" w:eastAsia="en-US"/>
              </w:rPr>
            </w:pPr>
          </w:p>
        </w:tc>
      </w:tr>
    </w:tbl>
    <w:p w:rsidR="006B069F" w:rsidRPr="00593AFD" w:rsidRDefault="006B069F" w:rsidP="00324E7C">
      <w:pPr>
        <w:tabs>
          <w:tab w:val="left" w:pos="680"/>
        </w:tabs>
        <w:jc w:val="both"/>
        <w:rPr>
          <w:rFonts w:eastAsia="TimesNewRomanPS-BoldMT"/>
          <w:b/>
          <w:bCs/>
          <w:color w:val="auto"/>
          <w:lang w:val="sr-Cyrl-CS"/>
        </w:rPr>
      </w:pPr>
    </w:p>
    <w:p w:rsidR="006B069F" w:rsidRPr="00593AFD" w:rsidRDefault="006B069F" w:rsidP="00324E7C">
      <w:pPr>
        <w:tabs>
          <w:tab w:val="left" w:pos="680"/>
        </w:tabs>
        <w:jc w:val="both"/>
        <w:rPr>
          <w:rFonts w:eastAsia="TimesNewRomanPS-BoldMT"/>
          <w:bCs/>
          <w:color w:val="auto"/>
          <w:lang w:val="sr-Cyrl-CS"/>
        </w:rPr>
      </w:pPr>
    </w:p>
    <w:p w:rsidR="006B069F" w:rsidRPr="00593AFD" w:rsidRDefault="006B069F" w:rsidP="006B069F">
      <w:pPr>
        <w:tabs>
          <w:tab w:val="left" w:pos="-1385"/>
        </w:tabs>
        <w:ind w:left="630"/>
        <w:jc w:val="both"/>
        <w:rPr>
          <w:rFonts w:eastAsia="Times New Roman"/>
          <w:b/>
          <w:u w:val="single"/>
          <w:shd w:val="clear" w:color="auto" w:fill="FFFFFF"/>
          <w:lang w:val="sr-Cyrl-RS"/>
        </w:rPr>
      </w:pPr>
      <w:r w:rsidRPr="00593AFD">
        <w:rPr>
          <w:rFonts w:eastAsia="Times New Roman"/>
          <w:b/>
          <w:u w:val="single"/>
          <w:shd w:val="clear" w:color="auto" w:fill="FFFFFF"/>
          <w:lang w:val="sr-Cyrl-RS"/>
        </w:rPr>
        <w:t>УПУТСТВО КАКО СЕ ДОКАЗУЈЕ ИСПУЊЕНОСТ УСЛОВА</w:t>
      </w:r>
    </w:p>
    <w:p w:rsidR="006B069F" w:rsidRPr="00593AFD" w:rsidRDefault="006B069F" w:rsidP="006B069F">
      <w:pPr>
        <w:tabs>
          <w:tab w:val="left" w:pos="-1385"/>
        </w:tabs>
        <w:ind w:left="630"/>
        <w:jc w:val="both"/>
        <w:rPr>
          <w:rFonts w:eastAsia="Times New Roman"/>
          <w:b/>
          <w:u w:val="single"/>
          <w:shd w:val="clear" w:color="auto" w:fill="FFFFFF"/>
          <w:lang w:val="sr-Cyrl-RS"/>
        </w:rPr>
      </w:pPr>
    </w:p>
    <w:p w:rsidR="006B069F" w:rsidRPr="00593AFD" w:rsidRDefault="006B069F" w:rsidP="006B069F">
      <w:pPr>
        <w:jc w:val="both"/>
        <w:rPr>
          <w:lang w:val="sr-Cyrl-CS"/>
        </w:rPr>
      </w:pPr>
      <w:r w:rsidRPr="00593AFD">
        <w:t xml:space="preserve">Испуњеност </w:t>
      </w:r>
      <w:r w:rsidRPr="00593AFD">
        <w:rPr>
          <w:b/>
          <w:lang w:val="sr-Cyrl-CS"/>
        </w:rPr>
        <w:t xml:space="preserve">услова </w:t>
      </w:r>
      <w:r w:rsidRPr="00593AFD">
        <w:t xml:space="preserve">за учешће у поступку предметне јавне набавке, </w:t>
      </w:r>
      <w:r w:rsidRPr="00593AFD">
        <w:rPr>
          <w:color w:val="auto"/>
          <w:lang w:val="sr-Cyrl-CS"/>
        </w:rPr>
        <w:t>понуђач</w:t>
      </w:r>
      <w:r w:rsidRPr="00593AFD">
        <w:rPr>
          <w:lang w:val="sr-Cyrl-CS"/>
        </w:rPr>
        <w:t xml:space="preserve"> доказује достављањем обавезних и додатних доказа  наведних у табеларном приказу.</w:t>
      </w:r>
    </w:p>
    <w:p w:rsidR="006B069F" w:rsidRPr="00593AFD" w:rsidRDefault="006B069F" w:rsidP="006B069F">
      <w:pPr>
        <w:tabs>
          <w:tab w:val="left" w:pos="-1385"/>
        </w:tabs>
        <w:ind w:left="630"/>
        <w:jc w:val="both"/>
        <w:rPr>
          <w:rFonts w:eastAsia="Times New Roman"/>
          <w:b/>
          <w:u w:val="single"/>
          <w:shd w:val="clear" w:color="auto" w:fill="FFFFFF"/>
          <w:lang w:val="sr-Cyrl-RS"/>
        </w:rPr>
      </w:pPr>
    </w:p>
    <w:p w:rsidR="006B069F" w:rsidRPr="00593AFD" w:rsidRDefault="006B069F" w:rsidP="006B069F">
      <w:pPr>
        <w:tabs>
          <w:tab w:val="left" w:pos="-1385"/>
        </w:tabs>
        <w:jc w:val="both"/>
        <w:rPr>
          <w:rFonts w:eastAsia="Times New Roman"/>
          <w:b/>
          <w:u w:val="single"/>
          <w:shd w:val="clear" w:color="auto" w:fill="FFFFFF"/>
          <w:lang w:val="sr-Cyrl-RS"/>
        </w:rPr>
      </w:pPr>
      <w:r w:rsidRPr="00593AFD">
        <w:rPr>
          <w:rFonts w:eastAsia="Times New Roman"/>
          <w:b/>
          <w:u w:val="single"/>
          <w:shd w:val="clear" w:color="auto" w:fill="FFFFFF"/>
          <w:lang w:val="sr-Cyrl-RS"/>
        </w:rPr>
        <w:t>Додатне услове понуђач мора самостално да испуни у случају да понуду подноси самостално или са подизвођачима, док група понуђача додатне услове испуњава заједно.</w:t>
      </w:r>
    </w:p>
    <w:p w:rsidR="006B069F" w:rsidRPr="00593AFD" w:rsidRDefault="006B069F" w:rsidP="006B069F">
      <w:pPr>
        <w:tabs>
          <w:tab w:val="left" w:pos="-1385"/>
        </w:tabs>
        <w:jc w:val="both"/>
        <w:rPr>
          <w:rFonts w:eastAsia="Times New Roman"/>
          <w:b/>
          <w:highlight w:val="yellow"/>
          <w:u w:val="single"/>
          <w:shd w:val="clear" w:color="auto" w:fill="FFFFFF"/>
          <w:lang w:val="sr-Cyrl-RS"/>
        </w:rPr>
      </w:pPr>
    </w:p>
    <w:p w:rsidR="006B069F" w:rsidRPr="00593AFD" w:rsidRDefault="006B069F" w:rsidP="006B069F">
      <w:pPr>
        <w:jc w:val="both"/>
        <w:rPr>
          <w:color w:val="auto"/>
          <w:lang w:val="sr-Cyrl-RS"/>
        </w:rPr>
      </w:pPr>
      <w:r w:rsidRPr="00593AFD">
        <w:rPr>
          <w:b/>
          <w:bCs/>
          <w:iCs/>
        </w:rPr>
        <w:t>Уколико понуду подноси група понуђача</w:t>
      </w:r>
      <w:r w:rsidRPr="00593AFD">
        <w:rPr>
          <w:bCs/>
          <w:iCs/>
        </w:rPr>
        <w:t>, сваки понуђач из групе понуђача мора да испуни обавезне услове из члана 75. став 1. тач. 1) до 4) ЗЈН, као и услов из чл. 75. ст. 2. ЗЈН, а додатне услове испуњавају заједно</w:t>
      </w:r>
      <w:r w:rsidRPr="00593AFD">
        <w:rPr>
          <w:bCs/>
          <w:iCs/>
          <w:lang w:val="sr-Cyrl-RS"/>
        </w:rPr>
        <w:t>, изузев</w:t>
      </w:r>
      <w:r w:rsidRPr="00593AFD">
        <w:t xml:space="preserve"> </w:t>
      </w:r>
      <w:r w:rsidRPr="00593AFD">
        <w:rPr>
          <w:lang w:val="sr-Cyrl-RS"/>
        </w:rPr>
        <w:t xml:space="preserve">услова из финансијског капацитета </w:t>
      </w:r>
      <w:r w:rsidRPr="00593AFD">
        <w:rPr>
          <w:bCs/>
          <w:iCs/>
          <w:lang w:val="sr-Cyrl-RS"/>
        </w:rPr>
        <w:t>-</w:t>
      </w:r>
      <w:r w:rsidRPr="00593AFD">
        <w:rPr>
          <w:color w:val="auto"/>
        </w:rPr>
        <w:t>д</w:t>
      </w:r>
      <w:r w:rsidRPr="00593AFD">
        <w:rPr>
          <w:color w:val="auto"/>
          <w:lang w:val="sr-Cyrl-RS"/>
        </w:rPr>
        <w:t>а је понуђач био ликвидан почев од 01.01.2017.године до дана објављивања јавног позива за подношење понуда-</w:t>
      </w:r>
      <w:r w:rsidRPr="00593AFD">
        <w:rPr>
          <w:bCs/>
          <w:iCs/>
          <w:lang w:val="sr-Cyrl-RS"/>
        </w:rPr>
        <w:t>који мора да испуни сваки понуђач из групе понуђача</w:t>
      </w:r>
      <w:r w:rsidRPr="00593AFD">
        <w:rPr>
          <w:bCs/>
          <w:iCs/>
        </w:rPr>
        <w:t xml:space="preserve">. </w:t>
      </w:r>
    </w:p>
    <w:p w:rsidR="006B069F" w:rsidRPr="00593AFD" w:rsidRDefault="006B069F" w:rsidP="006B069F">
      <w:pPr>
        <w:jc w:val="both"/>
        <w:rPr>
          <w:bCs/>
          <w:iCs/>
        </w:rPr>
      </w:pPr>
    </w:p>
    <w:p w:rsidR="006B069F" w:rsidRPr="00593AFD" w:rsidRDefault="006B069F" w:rsidP="006B069F">
      <w:pPr>
        <w:jc w:val="both"/>
        <w:rPr>
          <w:bCs/>
          <w:iCs/>
        </w:rPr>
      </w:pPr>
      <w:r w:rsidRPr="00593AFD">
        <w:rPr>
          <w:b/>
          <w:bCs/>
          <w:iCs/>
        </w:rPr>
        <w:t>Уколико понуђач подноси понуду са подизвођачем</w:t>
      </w:r>
      <w:r w:rsidRPr="00593AFD">
        <w:rPr>
          <w:bCs/>
          <w:iCs/>
        </w:rPr>
        <w:t>, у складу са чланом 80. ЗЈН, подизвођач мора да испуњава обавезне услове из члана 75. став 1. тач. 1)</w:t>
      </w:r>
      <w:r w:rsidRPr="00593AFD">
        <w:rPr>
          <w:bCs/>
          <w:iCs/>
          <w:color w:val="FF0000"/>
        </w:rPr>
        <w:t xml:space="preserve"> </w:t>
      </w:r>
      <w:r w:rsidRPr="00593AFD">
        <w:rPr>
          <w:bCs/>
          <w:iCs/>
        </w:rPr>
        <w:t>до 4) ЗЈН</w:t>
      </w:r>
      <w:r w:rsidRPr="00593AFD">
        <w:rPr>
          <w:bCs/>
          <w:iCs/>
          <w:lang w:val="sr-Cyrl-CS"/>
        </w:rPr>
        <w:t xml:space="preserve">. </w:t>
      </w:r>
    </w:p>
    <w:p w:rsidR="006B069F" w:rsidRPr="00593AFD" w:rsidRDefault="006B069F" w:rsidP="006B069F">
      <w:pPr>
        <w:jc w:val="both"/>
        <w:rPr>
          <w:bCs/>
          <w:iCs/>
        </w:rPr>
      </w:pPr>
    </w:p>
    <w:p w:rsidR="006B069F" w:rsidRPr="00593AFD" w:rsidRDefault="006B069F" w:rsidP="006B069F">
      <w:pPr>
        <w:tabs>
          <w:tab w:val="left" w:pos="680"/>
        </w:tabs>
        <w:spacing w:after="240"/>
        <w:jc w:val="both"/>
        <w:rPr>
          <w:bCs/>
          <w:lang w:val="sr-Cyrl-CS"/>
        </w:rPr>
      </w:pPr>
      <w:r w:rsidRPr="00593AFD">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B069F" w:rsidRPr="00593AFD" w:rsidRDefault="006B069F" w:rsidP="006B069F">
      <w:pPr>
        <w:tabs>
          <w:tab w:val="left" w:pos="680"/>
        </w:tabs>
        <w:spacing w:after="240"/>
        <w:jc w:val="both"/>
        <w:rPr>
          <w:bCs/>
          <w:lang w:val="sr-Cyrl-CS"/>
        </w:rPr>
      </w:pPr>
      <w:r w:rsidRPr="00593AFD">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93AFD">
        <w:rPr>
          <w:bCs/>
          <w:lang w:val="sr-Cyrl-RS"/>
        </w:rPr>
        <w:t>т</w:t>
      </w:r>
      <w:r w:rsidRPr="00593AFD">
        <w:rPr>
          <w:bCs/>
          <w:lang w:val="sr-Cyrl-CS"/>
        </w:rPr>
        <w:t>љиву.</w:t>
      </w:r>
    </w:p>
    <w:p w:rsidR="006B069F" w:rsidRPr="00593AFD" w:rsidRDefault="006B069F" w:rsidP="006B069F">
      <w:pPr>
        <w:tabs>
          <w:tab w:val="left" w:pos="680"/>
        </w:tabs>
        <w:spacing w:before="240"/>
        <w:jc w:val="both"/>
        <w:rPr>
          <w:rFonts w:eastAsia="TimesNewRomanPS-BoldMT"/>
          <w:bCs/>
          <w:lang w:val="sr-Cyrl-RS"/>
        </w:rPr>
      </w:pPr>
      <w:r w:rsidRPr="00593AFD">
        <w:rPr>
          <w:rFonts w:eastAsia="TimesNewRomanPS-BoldMT"/>
          <w:bCs/>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593AFD">
        <w:rPr>
          <w:rFonts w:eastAsia="TimesNewRomanPS-BoldMT"/>
          <w:bCs/>
          <w:lang w:val="sr-Cyrl-RS"/>
        </w:rPr>
        <w:t xml:space="preserve"> </w:t>
      </w:r>
      <w:r w:rsidRPr="00593AFD">
        <w:rPr>
          <w:rFonts w:eastAsia="TimesNewRomanPS-BoldMT"/>
          <w:bCs/>
        </w:rPr>
        <w:t>ст</w:t>
      </w:r>
      <w:r w:rsidRPr="00593AFD">
        <w:rPr>
          <w:rFonts w:eastAsia="TimesNewRomanPS-BoldMT"/>
          <w:bCs/>
          <w:lang w:val="sr-Cyrl-RS"/>
        </w:rPr>
        <w:t xml:space="preserve">ав </w:t>
      </w:r>
      <w:r w:rsidRPr="00593AFD">
        <w:rPr>
          <w:rFonts w:eastAsia="TimesNewRomanPS-BoldMT"/>
          <w:bCs/>
        </w:rPr>
        <w:t>1.</w:t>
      </w:r>
      <w:r w:rsidRPr="00593AFD">
        <w:rPr>
          <w:rFonts w:eastAsia="TimesNewRomanPS-BoldMT"/>
          <w:bCs/>
          <w:lang w:val="sr-Cyrl-RS"/>
        </w:rPr>
        <w:t xml:space="preserve"> </w:t>
      </w:r>
      <w:r w:rsidRPr="00593AFD">
        <w:rPr>
          <w:rFonts w:eastAsia="TimesNewRomanPS-BoldMT"/>
          <w:bCs/>
        </w:rPr>
        <w:t>тачка 1</w:t>
      </w:r>
      <w:r w:rsidRPr="00593AFD">
        <w:rPr>
          <w:rFonts w:eastAsia="TimesNewRomanPS-BoldMT"/>
          <w:bCs/>
          <w:lang w:val="sr-Cyrl-RS"/>
        </w:rPr>
        <w:t>)</w:t>
      </w:r>
      <w:r w:rsidRPr="00593AFD">
        <w:rPr>
          <w:rFonts w:eastAsia="TimesNewRomanPS-BoldMT"/>
          <w:bCs/>
        </w:rPr>
        <w:t>-4) јер је регистар понуђача јавно доступан на интернет страници, већ могу доставити Решење о упису у регистар понуђача.</w:t>
      </w:r>
    </w:p>
    <w:p w:rsidR="006B069F" w:rsidRPr="00593AFD" w:rsidRDefault="006B069F" w:rsidP="006B069F">
      <w:pPr>
        <w:tabs>
          <w:tab w:val="left" w:pos="680"/>
        </w:tabs>
        <w:spacing w:after="240"/>
        <w:jc w:val="both"/>
      </w:pPr>
      <w:r w:rsidRPr="00593AFD">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B069F" w:rsidRPr="00593AFD" w:rsidRDefault="006B069F" w:rsidP="006B069F">
      <w:pPr>
        <w:tabs>
          <w:tab w:val="left" w:pos="680"/>
        </w:tabs>
        <w:spacing w:after="240"/>
        <w:jc w:val="both"/>
        <w:rPr>
          <w:rFonts w:eastAsia="TimesNewRomanPSMT"/>
          <w:b/>
          <w:bCs/>
          <w:color w:val="002060"/>
        </w:rPr>
      </w:pPr>
      <w:r w:rsidRPr="00593AFD">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93AFD">
        <w:rPr>
          <w:rFonts w:eastAsia="TimesNewRomanPSMT"/>
          <w:bCs/>
        </w:rPr>
        <w:t>.</w:t>
      </w:r>
    </w:p>
    <w:p w:rsidR="006B069F" w:rsidRPr="00593AFD" w:rsidRDefault="006B069F" w:rsidP="006B069F">
      <w:pPr>
        <w:tabs>
          <w:tab w:val="left" w:pos="680"/>
        </w:tabs>
        <w:jc w:val="both"/>
        <w:rPr>
          <w:rFonts w:eastAsia="TimesNewRomanPSMT"/>
          <w:bCs/>
        </w:rPr>
      </w:pPr>
      <w:r w:rsidRPr="00593AFD">
        <w:rPr>
          <w:rFonts w:eastAsia="TimesNewRomanPSMT"/>
          <w:b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593AFD">
        <w:rPr>
          <w:rFonts w:eastAsia="TimesNewRomanPSMT"/>
          <w:bCs/>
        </w:rPr>
        <w:lastRenderedPageBreak/>
        <w:t>закључења уговора, односно током важења уговора о јавној набавци и да је документује на прописани начин.</w:t>
      </w:r>
    </w:p>
    <w:p w:rsidR="006B069F" w:rsidRPr="00593AFD" w:rsidRDefault="006B069F" w:rsidP="006B069F">
      <w:pPr>
        <w:tabs>
          <w:tab w:val="left" w:pos="680"/>
        </w:tabs>
        <w:jc w:val="both"/>
        <w:rPr>
          <w:rFonts w:eastAsia="TimesNewRomanPSMT"/>
          <w:bCs/>
        </w:rPr>
      </w:pPr>
    </w:p>
    <w:p w:rsidR="00324E7C" w:rsidRPr="00593AFD" w:rsidRDefault="00324E7C" w:rsidP="00324E7C">
      <w:pPr>
        <w:tabs>
          <w:tab w:val="left" w:pos="680"/>
        </w:tabs>
        <w:autoSpaceDE w:val="0"/>
        <w:autoSpaceDN w:val="0"/>
        <w:adjustRightInd w:val="0"/>
        <w:ind w:left="720"/>
        <w:jc w:val="both"/>
        <w:rPr>
          <w:rFonts w:eastAsia="TimesNewRomanPS-BoldMT"/>
          <w:bCs/>
          <w:color w:val="FF0000"/>
          <w:lang w:val="sr-Cyrl-RS"/>
        </w:rPr>
      </w:pPr>
    </w:p>
    <w:p w:rsidR="00324E7C" w:rsidRPr="00593AFD" w:rsidRDefault="00324E7C" w:rsidP="002C062A">
      <w:pPr>
        <w:tabs>
          <w:tab w:val="left" w:pos="680"/>
        </w:tabs>
        <w:autoSpaceDE w:val="0"/>
        <w:autoSpaceDN w:val="0"/>
        <w:adjustRightInd w:val="0"/>
        <w:jc w:val="both"/>
        <w:rPr>
          <w:rFonts w:eastAsia="TimesNewRomanPS-BoldMT"/>
          <w:bCs/>
          <w:color w:val="auto"/>
          <w:lang w:val="sr-Cyrl-RS"/>
        </w:rPr>
      </w:pPr>
      <w:r w:rsidRPr="00593AFD">
        <w:rPr>
          <w:rFonts w:eastAsia="TimesNewRomanPS-BoldMT"/>
          <w:bCs/>
          <w:color w:val="auto"/>
        </w:rPr>
        <w:t>Понуђачи који су регистровани у Регистру понуђача који води Агенција за привредне регистре не достав</w:t>
      </w:r>
      <w:r w:rsidRPr="00593AFD">
        <w:rPr>
          <w:rFonts w:eastAsia="TimesNewRomanPS-BoldMT"/>
          <w:bCs/>
          <w:color w:val="auto"/>
          <w:lang w:val="sr-Cyrl-RS"/>
        </w:rPr>
        <w:t>љају</w:t>
      </w:r>
      <w:r w:rsidRPr="00593AFD">
        <w:rPr>
          <w:rFonts w:eastAsia="TimesNewRomanPS-BoldMT"/>
          <w:bCs/>
          <w:color w:val="auto"/>
        </w:rPr>
        <w:t xml:space="preserve"> доказе о испуњености услова из члана 75. став 1. тачке </w:t>
      </w:r>
      <w:r w:rsidRPr="00593AFD">
        <w:rPr>
          <w:bCs/>
          <w:iCs/>
          <w:color w:val="auto"/>
        </w:rPr>
        <w:t xml:space="preserve">1) до 4) </w:t>
      </w:r>
      <w:r w:rsidRPr="00593AFD">
        <w:rPr>
          <w:rFonts w:eastAsia="TimesNewRomanPS-BoldMT"/>
          <w:bCs/>
          <w:color w:val="auto"/>
        </w:rPr>
        <w:t>ЗЈН, сходно чл. 78. ЗЈН.</w:t>
      </w:r>
    </w:p>
    <w:p w:rsidR="00324E7C" w:rsidRPr="00593AFD" w:rsidRDefault="00324E7C" w:rsidP="00324E7C">
      <w:pPr>
        <w:tabs>
          <w:tab w:val="left" w:pos="680"/>
        </w:tabs>
        <w:autoSpaceDE w:val="0"/>
        <w:autoSpaceDN w:val="0"/>
        <w:adjustRightInd w:val="0"/>
        <w:ind w:left="720"/>
        <w:jc w:val="both"/>
        <w:rPr>
          <w:rFonts w:eastAsia="TimesNewRomanPS-BoldMT"/>
          <w:bCs/>
          <w:color w:val="auto"/>
          <w:lang w:val="sr-Cyrl-RS"/>
        </w:rPr>
      </w:pPr>
    </w:p>
    <w:p w:rsidR="00324E7C" w:rsidRPr="00593AFD" w:rsidRDefault="00324E7C" w:rsidP="002C062A">
      <w:pPr>
        <w:tabs>
          <w:tab w:val="left" w:pos="680"/>
        </w:tabs>
        <w:autoSpaceDE w:val="0"/>
        <w:autoSpaceDN w:val="0"/>
        <w:adjustRightInd w:val="0"/>
        <w:jc w:val="both"/>
        <w:rPr>
          <w:rFonts w:eastAsia="TimesNewRomanPS-BoldMT"/>
          <w:bCs/>
          <w:color w:val="auto"/>
          <w:lang w:val="sr-Cyrl-RS"/>
        </w:rPr>
      </w:pPr>
      <w:r w:rsidRPr="00593AFD">
        <w:rPr>
          <w:rFonts w:eastAsia="TimesNewRomanPS-BoldMT"/>
          <w:bCs/>
          <w:color w:val="auto"/>
          <w:lang w:val="sr-Cyrl-RS"/>
        </w:rPr>
        <w:t xml:space="preserve">Понуђач није дужан да доставља доказе који су јавно доступни на интернет страницама надлежних органа, и то: </w:t>
      </w:r>
    </w:p>
    <w:p w:rsidR="00324E7C" w:rsidRPr="00593AFD" w:rsidRDefault="00324E7C" w:rsidP="00C214A4">
      <w:pPr>
        <w:numPr>
          <w:ilvl w:val="0"/>
          <w:numId w:val="32"/>
        </w:numPr>
        <w:tabs>
          <w:tab w:val="left" w:pos="680"/>
        </w:tabs>
        <w:autoSpaceDE w:val="0"/>
        <w:autoSpaceDN w:val="0"/>
        <w:adjustRightInd w:val="0"/>
        <w:ind w:left="284" w:hanging="284"/>
        <w:jc w:val="both"/>
        <w:rPr>
          <w:rFonts w:eastAsia="TimesNewRomanPS-BoldMT"/>
          <w:bCs/>
          <w:color w:val="FF0000"/>
          <w:lang w:val="sr-Cyrl-RS"/>
        </w:rPr>
      </w:pPr>
      <w:r w:rsidRPr="00593AFD">
        <w:rPr>
          <w:i/>
          <w:iCs/>
          <w:lang w:val="sr-Cyrl-RS"/>
        </w:rPr>
        <w:t xml:space="preserve"> доказ из члана 75. став 1. тачка 1) ЗЈН понуђачи који су регистровани у регистру који води Агенција за привредне регистре не морају да доставе, јер је</w:t>
      </w:r>
      <w:r w:rsidR="002E52D5" w:rsidRPr="00593AFD">
        <w:rPr>
          <w:i/>
          <w:iCs/>
          <w:lang w:val="sr-Cyrl-RS"/>
        </w:rPr>
        <w:t xml:space="preserve"> јавно доступан на интернет стра</w:t>
      </w:r>
      <w:r w:rsidRPr="00593AFD">
        <w:rPr>
          <w:i/>
          <w:iCs/>
          <w:lang w:val="sr-Cyrl-RS"/>
        </w:rPr>
        <w:t xml:space="preserve">ници Агенције за привредне регистре -   </w:t>
      </w:r>
      <w:hyperlink r:id="rId16" w:history="1">
        <w:r w:rsidR="00756001" w:rsidRPr="00593AFD">
          <w:rPr>
            <w:rStyle w:val="Hyperlink"/>
            <w:shd w:val="clear" w:color="auto" w:fill="FFFFFF"/>
          </w:rPr>
          <w:t>www.</w:t>
        </w:r>
        <w:r w:rsidR="00756001" w:rsidRPr="00593AFD">
          <w:rPr>
            <w:rStyle w:val="Hyperlink"/>
            <w:bCs/>
            <w:shd w:val="clear" w:color="auto" w:fill="FFFFFF"/>
          </w:rPr>
          <w:t>apr</w:t>
        </w:r>
        <w:r w:rsidR="00756001" w:rsidRPr="00593AFD">
          <w:rPr>
            <w:rStyle w:val="Hyperlink"/>
            <w:shd w:val="clear" w:color="auto" w:fill="FFFFFF"/>
          </w:rPr>
          <w:t>.gov.rs</w:t>
        </w:r>
      </w:hyperlink>
      <w:r w:rsidR="002E52D5" w:rsidRPr="00593AFD">
        <w:rPr>
          <w:color w:val="auto"/>
          <w:shd w:val="clear" w:color="auto" w:fill="FFFFFF"/>
          <w:lang w:val="sr-Cyrl-RS"/>
        </w:rPr>
        <w:t>.</w:t>
      </w:r>
    </w:p>
    <w:p w:rsidR="00756001" w:rsidRPr="00593AFD" w:rsidRDefault="00756001" w:rsidP="00C214A4">
      <w:pPr>
        <w:numPr>
          <w:ilvl w:val="0"/>
          <w:numId w:val="32"/>
        </w:numPr>
        <w:tabs>
          <w:tab w:val="left" w:pos="680"/>
        </w:tabs>
        <w:autoSpaceDE w:val="0"/>
        <w:autoSpaceDN w:val="0"/>
        <w:adjustRightInd w:val="0"/>
        <w:ind w:left="284" w:hanging="284"/>
        <w:jc w:val="both"/>
        <w:rPr>
          <w:rFonts w:eastAsia="TimesNewRomanPS-BoldMT"/>
          <w:bCs/>
          <w:color w:val="FF0000"/>
          <w:lang w:val="sr-Cyrl-RS"/>
        </w:rPr>
      </w:pPr>
      <w:r w:rsidRPr="00593AFD">
        <w:rPr>
          <w:i/>
          <w:iCs/>
          <w:lang w:val="sr-Cyrl-RS"/>
        </w:rPr>
        <w:t xml:space="preserve">доказ из члана 76. ЗЈН за финансијски капацитет је јавно доступан на интернет страници Народне банке Србије -   </w:t>
      </w:r>
      <w:hyperlink r:id="rId17" w:history="1">
        <w:r w:rsidRPr="00593AFD">
          <w:rPr>
            <w:rStyle w:val="Hyperlink"/>
            <w:shd w:val="clear" w:color="auto" w:fill="FFFFFF"/>
          </w:rPr>
          <w:t>www.nbs.rs</w:t>
        </w:r>
      </w:hyperlink>
      <w:r w:rsidRPr="00593AFD">
        <w:rPr>
          <w:color w:val="auto"/>
          <w:shd w:val="clear" w:color="auto" w:fill="FFFFFF"/>
          <w:lang w:val="sr-Cyrl-RS"/>
        </w:rPr>
        <w:t>.</w:t>
      </w:r>
    </w:p>
    <w:p w:rsidR="00324E7C" w:rsidRPr="00593AFD" w:rsidRDefault="00324E7C" w:rsidP="00324E7C">
      <w:pPr>
        <w:tabs>
          <w:tab w:val="left" w:pos="680"/>
        </w:tabs>
        <w:autoSpaceDE w:val="0"/>
        <w:autoSpaceDN w:val="0"/>
        <w:adjustRightInd w:val="0"/>
        <w:ind w:left="720"/>
        <w:jc w:val="both"/>
        <w:rPr>
          <w:rFonts w:eastAsia="TimesNewRomanPS-BoldMT"/>
          <w:bCs/>
          <w:color w:val="17365D"/>
          <w:lang w:val="sr-Cyrl-RS"/>
        </w:rPr>
      </w:pPr>
    </w:p>
    <w:p w:rsidR="00324E7C" w:rsidRPr="00593AFD" w:rsidRDefault="00324E7C" w:rsidP="002C062A">
      <w:pPr>
        <w:jc w:val="both"/>
        <w:rPr>
          <w:color w:val="auto"/>
          <w:lang w:val="sr-Cyrl-RS"/>
        </w:rPr>
      </w:pPr>
      <w:r w:rsidRPr="00593AFD">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593AFD">
        <w:rPr>
          <w:color w:val="auto"/>
          <w:lang w:val="sr-Cyrl-RS"/>
        </w:rPr>
        <w:t>законом</w:t>
      </w:r>
      <w:r w:rsidRPr="00593AFD">
        <w:rPr>
          <w:color w:val="auto"/>
        </w:rPr>
        <w:t xml:space="preserve"> којим се уређује електронски документ.</w:t>
      </w:r>
    </w:p>
    <w:p w:rsidR="00324E7C" w:rsidRPr="00593AFD" w:rsidRDefault="00324E7C" w:rsidP="00324E7C">
      <w:pPr>
        <w:ind w:left="720"/>
        <w:jc w:val="both"/>
        <w:rPr>
          <w:color w:val="FF0000"/>
          <w:lang w:val="sr-Cyrl-RS"/>
        </w:rPr>
      </w:pPr>
    </w:p>
    <w:p w:rsidR="00324E7C" w:rsidRPr="00593AFD" w:rsidRDefault="00324E7C" w:rsidP="002C062A">
      <w:pPr>
        <w:tabs>
          <w:tab w:val="left" w:pos="680"/>
        </w:tabs>
        <w:autoSpaceDE w:val="0"/>
        <w:autoSpaceDN w:val="0"/>
        <w:adjustRightInd w:val="0"/>
        <w:jc w:val="both"/>
        <w:rPr>
          <w:rFonts w:eastAsia="TimesNewRomanPSMT"/>
          <w:bCs/>
          <w:color w:val="auto"/>
          <w:lang w:val="sr-Cyrl-RS"/>
        </w:rPr>
      </w:pPr>
      <w:r w:rsidRPr="00593AFD">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24E7C" w:rsidRPr="00593AFD" w:rsidRDefault="00324E7C" w:rsidP="00324E7C">
      <w:pPr>
        <w:tabs>
          <w:tab w:val="left" w:pos="680"/>
        </w:tabs>
        <w:autoSpaceDE w:val="0"/>
        <w:autoSpaceDN w:val="0"/>
        <w:adjustRightInd w:val="0"/>
        <w:ind w:left="720"/>
        <w:jc w:val="both"/>
        <w:rPr>
          <w:color w:val="FF0000"/>
          <w:lang w:val="sr-Cyrl-RS"/>
        </w:rPr>
      </w:pPr>
    </w:p>
    <w:p w:rsidR="00EF2D7B" w:rsidRPr="00593AFD" w:rsidRDefault="00324E7C" w:rsidP="006B069F">
      <w:pPr>
        <w:tabs>
          <w:tab w:val="left" w:pos="680"/>
        </w:tabs>
        <w:autoSpaceDE w:val="0"/>
        <w:autoSpaceDN w:val="0"/>
        <w:adjustRightInd w:val="0"/>
        <w:jc w:val="both"/>
        <w:rPr>
          <w:rFonts w:eastAsia="TimesNewRomanPSMT"/>
          <w:bCs/>
          <w:color w:val="auto"/>
        </w:rPr>
      </w:pPr>
      <w:r w:rsidRPr="00593AFD">
        <w:rPr>
          <w:rFonts w:eastAsia="TimesNewRomanPS-BoldMT"/>
          <w:bCs/>
          <w:color w:val="auto"/>
          <w:lang w:val="sr-Cyrl-RS"/>
        </w:rPr>
        <w:t>А</w:t>
      </w:r>
      <w:r w:rsidRPr="00593AFD">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93AFD">
        <w:rPr>
          <w:rFonts w:eastAsia="TimesNewRomanPSMT"/>
          <w:bCs/>
          <w:color w:val="auto"/>
        </w:rPr>
        <w:t>.</w:t>
      </w:r>
    </w:p>
    <w:p w:rsidR="007A0BED" w:rsidRPr="00593AFD" w:rsidRDefault="007A0BED" w:rsidP="006B069F">
      <w:pPr>
        <w:tabs>
          <w:tab w:val="left" w:pos="680"/>
        </w:tabs>
        <w:autoSpaceDE w:val="0"/>
        <w:autoSpaceDN w:val="0"/>
        <w:adjustRightInd w:val="0"/>
        <w:jc w:val="both"/>
        <w:rPr>
          <w:rFonts w:eastAsia="TimesNewRomanPSMT"/>
          <w:bCs/>
          <w:color w:val="auto"/>
        </w:rPr>
      </w:pPr>
    </w:p>
    <w:p w:rsidR="007A0BED" w:rsidRDefault="007A0BED" w:rsidP="006B069F">
      <w:pPr>
        <w:tabs>
          <w:tab w:val="left" w:pos="680"/>
        </w:tabs>
        <w:autoSpaceDE w:val="0"/>
        <w:autoSpaceDN w:val="0"/>
        <w:adjustRightInd w:val="0"/>
        <w:jc w:val="both"/>
        <w:rPr>
          <w:rFonts w:eastAsia="TimesNewRomanPSMT"/>
          <w:bCs/>
          <w:color w:val="auto"/>
        </w:rPr>
      </w:pPr>
    </w:p>
    <w:p w:rsidR="00EF51A9" w:rsidRDefault="00EF51A9" w:rsidP="006B069F">
      <w:pPr>
        <w:tabs>
          <w:tab w:val="left" w:pos="680"/>
        </w:tabs>
        <w:autoSpaceDE w:val="0"/>
        <w:autoSpaceDN w:val="0"/>
        <w:adjustRightInd w:val="0"/>
        <w:jc w:val="both"/>
        <w:rPr>
          <w:rFonts w:eastAsia="TimesNewRomanPSMT"/>
          <w:bCs/>
          <w:color w:val="auto"/>
        </w:rPr>
      </w:pPr>
    </w:p>
    <w:p w:rsidR="00EF51A9" w:rsidRDefault="00EF51A9" w:rsidP="006B069F">
      <w:pPr>
        <w:tabs>
          <w:tab w:val="left" w:pos="680"/>
        </w:tabs>
        <w:autoSpaceDE w:val="0"/>
        <w:autoSpaceDN w:val="0"/>
        <w:adjustRightInd w:val="0"/>
        <w:jc w:val="both"/>
        <w:rPr>
          <w:rFonts w:eastAsia="TimesNewRomanPSMT"/>
          <w:bCs/>
          <w:color w:val="auto"/>
        </w:rPr>
      </w:pPr>
    </w:p>
    <w:p w:rsidR="00583E02" w:rsidRDefault="00583E02" w:rsidP="006B069F">
      <w:pPr>
        <w:tabs>
          <w:tab w:val="left" w:pos="680"/>
        </w:tabs>
        <w:autoSpaceDE w:val="0"/>
        <w:autoSpaceDN w:val="0"/>
        <w:adjustRightInd w:val="0"/>
        <w:jc w:val="both"/>
        <w:rPr>
          <w:rFonts w:eastAsia="TimesNewRomanPSMT"/>
          <w:bCs/>
          <w:color w:val="auto"/>
        </w:rPr>
      </w:pPr>
    </w:p>
    <w:p w:rsidR="00583E02" w:rsidRDefault="00583E02" w:rsidP="006B069F">
      <w:pPr>
        <w:tabs>
          <w:tab w:val="left" w:pos="680"/>
        </w:tabs>
        <w:autoSpaceDE w:val="0"/>
        <w:autoSpaceDN w:val="0"/>
        <w:adjustRightInd w:val="0"/>
        <w:jc w:val="both"/>
        <w:rPr>
          <w:rFonts w:eastAsia="TimesNewRomanPSMT"/>
          <w:bCs/>
          <w:color w:val="auto"/>
        </w:rPr>
      </w:pPr>
    </w:p>
    <w:p w:rsidR="00583E02" w:rsidRDefault="00583E02" w:rsidP="006B069F">
      <w:pPr>
        <w:tabs>
          <w:tab w:val="left" w:pos="680"/>
        </w:tabs>
        <w:autoSpaceDE w:val="0"/>
        <w:autoSpaceDN w:val="0"/>
        <w:adjustRightInd w:val="0"/>
        <w:jc w:val="both"/>
        <w:rPr>
          <w:rFonts w:eastAsia="TimesNewRomanPSMT"/>
          <w:bCs/>
          <w:color w:val="auto"/>
        </w:rPr>
      </w:pPr>
    </w:p>
    <w:p w:rsidR="00583E02" w:rsidRDefault="00583E02" w:rsidP="006B069F">
      <w:pPr>
        <w:tabs>
          <w:tab w:val="left" w:pos="680"/>
        </w:tabs>
        <w:autoSpaceDE w:val="0"/>
        <w:autoSpaceDN w:val="0"/>
        <w:adjustRightInd w:val="0"/>
        <w:jc w:val="both"/>
        <w:rPr>
          <w:rFonts w:eastAsia="TimesNewRomanPSMT"/>
          <w:bCs/>
          <w:color w:val="auto"/>
        </w:rPr>
      </w:pPr>
    </w:p>
    <w:p w:rsidR="00583E02" w:rsidRDefault="00583E02" w:rsidP="006B069F">
      <w:pPr>
        <w:tabs>
          <w:tab w:val="left" w:pos="680"/>
        </w:tabs>
        <w:autoSpaceDE w:val="0"/>
        <w:autoSpaceDN w:val="0"/>
        <w:adjustRightInd w:val="0"/>
        <w:jc w:val="both"/>
        <w:rPr>
          <w:rFonts w:eastAsia="TimesNewRomanPSMT"/>
          <w:bCs/>
          <w:color w:val="auto"/>
        </w:rPr>
      </w:pPr>
    </w:p>
    <w:p w:rsidR="007A0BED" w:rsidRPr="00593AFD" w:rsidRDefault="007A0BED" w:rsidP="006B069F">
      <w:pPr>
        <w:tabs>
          <w:tab w:val="left" w:pos="680"/>
        </w:tabs>
        <w:autoSpaceDE w:val="0"/>
        <w:autoSpaceDN w:val="0"/>
        <w:adjustRightInd w:val="0"/>
        <w:jc w:val="both"/>
        <w:rPr>
          <w:rFonts w:eastAsia="TimesNewRomanPSMT"/>
          <w:bCs/>
        </w:rPr>
      </w:pPr>
    </w:p>
    <w:p w:rsidR="00401C64" w:rsidRPr="00593AFD" w:rsidRDefault="00401C64" w:rsidP="00EF2D7B">
      <w:pPr>
        <w:pStyle w:val="ListParagraph"/>
        <w:tabs>
          <w:tab w:val="left" w:pos="680"/>
        </w:tabs>
        <w:ind w:left="0"/>
        <w:jc w:val="both"/>
        <w:rPr>
          <w:rFonts w:eastAsia="TimesNewRomanPSMT"/>
          <w:bCs/>
        </w:rPr>
      </w:pPr>
    </w:p>
    <w:p w:rsidR="00EF2D7B" w:rsidRPr="00593AFD" w:rsidRDefault="00EF2D7B" w:rsidP="00EF2D7B">
      <w:pPr>
        <w:shd w:val="clear" w:color="auto" w:fill="C6D9F1"/>
        <w:ind w:left="360"/>
        <w:jc w:val="center"/>
        <w:rPr>
          <w:b/>
          <w:bCs/>
        </w:rPr>
      </w:pPr>
    </w:p>
    <w:p w:rsidR="00EF2D7B" w:rsidRPr="00593AFD" w:rsidRDefault="00EF2D7B" w:rsidP="00EF2D7B">
      <w:pPr>
        <w:shd w:val="clear" w:color="auto" w:fill="C6D9F1"/>
        <w:ind w:left="360"/>
        <w:jc w:val="center"/>
        <w:rPr>
          <w:b/>
          <w:bCs/>
        </w:rPr>
      </w:pPr>
      <w:r w:rsidRPr="00593AFD">
        <w:rPr>
          <w:b/>
          <w:bCs/>
        </w:rPr>
        <w:t>I</w:t>
      </w:r>
      <w:r w:rsidR="00401C64" w:rsidRPr="00593AFD">
        <w:rPr>
          <w:b/>
          <w:bCs/>
        </w:rPr>
        <w:t>V</w:t>
      </w:r>
      <w:r w:rsidRPr="00593AFD">
        <w:rPr>
          <w:b/>
          <w:bCs/>
        </w:rPr>
        <w:t xml:space="preserve">  КРИТЕРИЈУМ ЗА ДОДЕЛУ УГОВОРА</w:t>
      </w:r>
    </w:p>
    <w:p w:rsidR="00EF2D7B" w:rsidRPr="00593AFD" w:rsidRDefault="00EF2D7B" w:rsidP="00EF2D7B">
      <w:pPr>
        <w:shd w:val="clear" w:color="auto" w:fill="C6D9F1"/>
        <w:ind w:left="360"/>
        <w:jc w:val="center"/>
        <w:rPr>
          <w:bCs/>
          <w:iCs/>
        </w:rPr>
      </w:pPr>
    </w:p>
    <w:p w:rsidR="00EF2D7B" w:rsidRPr="00593AFD" w:rsidRDefault="00EF2D7B" w:rsidP="00EF2D7B">
      <w:pPr>
        <w:jc w:val="both"/>
        <w:rPr>
          <w:b/>
          <w:bCs/>
        </w:rPr>
      </w:pPr>
    </w:p>
    <w:p w:rsidR="00EF2D7B" w:rsidRPr="00593AFD" w:rsidRDefault="00EF2D7B" w:rsidP="00EF2D7B">
      <w:pPr>
        <w:jc w:val="both"/>
      </w:pPr>
    </w:p>
    <w:p w:rsidR="00EF2D7B" w:rsidRPr="00593AFD" w:rsidRDefault="00EF2D7B" w:rsidP="00C214A4">
      <w:pPr>
        <w:numPr>
          <w:ilvl w:val="0"/>
          <w:numId w:val="22"/>
        </w:numPr>
        <w:jc w:val="both"/>
        <w:rPr>
          <w:b/>
          <w:bCs/>
        </w:rPr>
      </w:pPr>
      <w:r w:rsidRPr="00593AFD">
        <w:t xml:space="preserve">Избор најповољније понуде ће се извршити применом критеријума </w:t>
      </w:r>
      <w:r w:rsidRPr="00593AFD">
        <w:rPr>
          <w:b/>
          <w:bCs/>
        </w:rPr>
        <w:t xml:space="preserve">„Најнижа понуђена цена“. </w:t>
      </w:r>
    </w:p>
    <w:p w:rsidR="00EF2D7B" w:rsidRPr="00593AFD" w:rsidRDefault="00EF2D7B" w:rsidP="00EF2D7B">
      <w:pPr>
        <w:jc w:val="both"/>
        <w:rPr>
          <w:b/>
          <w:bCs/>
          <w:i/>
          <w:iCs/>
          <w:lang w:val="sr-Cyrl-RS"/>
        </w:rPr>
      </w:pPr>
    </w:p>
    <w:p w:rsidR="00EF51A9" w:rsidRPr="00CD0F62" w:rsidRDefault="00EF51A9" w:rsidP="00C214A4">
      <w:pPr>
        <w:numPr>
          <w:ilvl w:val="0"/>
          <w:numId w:val="22"/>
        </w:numPr>
        <w:jc w:val="both"/>
        <w:rPr>
          <w:bCs/>
        </w:rPr>
      </w:pPr>
      <w:r w:rsidRPr="00CD0F62">
        <w:rPr>
          <w:b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6A1ACE" w:rsidRPr="00CD0F62" w:rsidRDefault="00EF51A9" w:rsidP="00EF51A9">
      <w:pPr>
        <w:ind w:left="360"/>
        <w:jc w:val="both"/>
        <w:rPr>
          <w:bCs/>
          <w:lang w:val="sr-Cyrl-RS"/>
        </w:rPr>
      </w:pPr>
      <w:r w:rsidRPr="00CD0F62">
        <w:rPr>
          <w:bCs/>
        </w:rPr>
        <w:t xml:space="preserve">Уколико две или више понуда имају исту најнижу понуђену цену, као најповољнија биће изабрана понуда оног понуђача који је </w:t>
      </w:r>
      <w:r w:rsidR="005D2C70" w:rsidRPr="00CD0F62">
        <w:rPr>
          <w:bCs/>
          <w:lang w:val="sr-Cyrl-RS"/>
        </w:rPr>
        <w:t>понудио краћи рок извршења радова</w:t>
      </w:r>
      <w:r w:rsidR="006A1ACE" w:rsidRPr="00CD0F62">
        <w:rPr>
          <w:bCs/>
          <w:lang w:val="sr-Cyrl-RS"/>
        </w:rPr>
        <w:t>.</w:t>
      </w:r>
    </w:p>
    <w:p w:rsidR="006A1ACE" w:rsidRPr="00CD0F62" w:rsidRDefault="006A1ACE" w:rsidP="00EF51A9">
      <w:pPr>
        <w:ind w:left="360"/>
        <w:jc w:val="both"/>
        <w:rPr>
          <w:bCs/>
        </w:rPr>
      </w:pPr>
    </w:p>
    <w:p w:rsidR="00EF2D7B" w:rsidRPr="00CD0F62" w:rsidRDefault="00EF2D7B" w:rsidP="00C214A4">
      <w:pPr>
        <w:numPr>
          <w:ilvl w:val="0"/>
          <w:numId w:val="22"/>
        </w:numPr>
        <w:jc w:val="both"/>
        <w:rPr>
          <w:b/>
          <w:bCs/>
        </w:rPr>
      </w:pPr>
      <w:r w:rsidRPr="00CD0F62">
        <w:rPr>
          <w:bCs/>
        </w:rPr>
        <w:t>Елементи критеријума на основу којих ће наручилац извр</w:t>
      </w:r>
      <w:r w:rsidRPr="00CD0F62">
        <w:rPr>
          <w:bCs/>
          <w:lang w:val="sr-Cyrl-RS"/>
        </w:rPr>
        <w:t>шити доделу уговора у ситуацији када постоје две или више понуда са истом понуђеном ценом</w:t>
      </w:r>
      <w:r w:rsidR="00A0291C" w:rsidRPr="00CD0F62">
        <w:rPr>
          <w:bCs/>
        </w:rPr>
        <w:t xml:space="preserve"> и када постоје две или више понуда</w:t>
      </w:r>
      <w:r w:rsidR="00A0291C" w:rsidRPr="00CD0F62">
        <w:rPr>
          <w:bCs/>
          <w:lang w:val="sr-Cyrl-RS"/>
        </w:rPr>
        <w:t xml:space="preserve"> понуђача који су </w:t>
      </w:r>
      <w:r w:rsidR="005D2C70" w:rsidRPr="00CD0F62">
        <w:rPr>
          <w:bCs/>
          <w:lang w:val="sr-Cyrl-RS"/>
        </w:rPr>
        <w:t>понудили исти рок извршења радова</w:t>
      </w:r>
      <w:r w:rsidRPr="00CD0F62">
        <w:rPr>
          <w:bCs/>
          <w:lang w:val="sr-Cyrl-RS"/>
        </w:rPr>
        <w:t>:</w:t>
      </w:r>
    </w:p>
    <w:p w:rsidR="00EF2D7B" w:rsidRPr="00593AFD" w:rsidRDefault="00EF2D7B" w:rsidP="00EF2D7B">
      <w:pPr>
        <w:jc w:val="both"/>
        <w:rPr>
          <w:b/>
          <w:bCs/>
        </w:rPr>
      </w:pPr>
    </w:p>
    <w:p w:rsidR="00EF2D7B" w:rsidRPr="00593AFD" w:rsidRDefault="00A0291C" w:rsidP="00401C64">
      <w:pPr>
        <w:jc w:val="both"/>
        <w:rPr>
          <w:b/>
          <w:bCs/>
          <w:iCs/>
          <w:lang w:val="sr-Cyrl-RS"/>
        </w:rPr>
      </w:pPr>
      <w:r>
        <w:rPr>
          <w:iCs/>
          <w:lang w:val="sr-Cyrl-RS"/>
        </w:rPr>
        <w:t>К</w:t>
      </w:r>
      <w:r w:rsidR="00EF2D7B" w:rsidRPr="00593AFD">
        <w:rPr>
          <w:iCs/>
        </w:rPr>
        <w:t xml:space="preserve">ао најповољнија биће изабрана понуда оног понуђача </w:t>
      </w:r>
      <w:r w:rsidR="00EF2D7B" w:rsidRPr="00593AFD">
        <w:rPr>
          <w:rFonts w:eastAsia="Times New Roman"/>
          <w:kern w:val="0"/>
          <w:lang w:eastAsia="en-US"/>
        </w:rPr>
        <w:t xml:space="preserve">који буде извучен путем жреба. </w:t>
      </w:r>
      <w:r w:rsidR="00EF2D7B" w:rsidRPr="00593AFD">
        <w:rPr>
          <w:rFonts w:eastAsia="Times New Roman"/>
        </w:rPr>
        <w:t>Наручилац ће писмено обавестити све понуђаче</w:t>
      </w:r>
      <w:r w:rsidR="00EF2D7B" w:rsidRPr="00593AFD">
        <w:rPr>
          <w:rFonts w:eastAsia="Times New Roman"/>
          <w:lang w:val="sr-Cyrl-RS"/>
        </w:rPr>
        <w:t xml:space="preserve"> који су поднели понуде</w:t>
      </w:r>
      <w:r w:rsidR="00EF2D7B" w:rsidRPr="00593AFD">
        <w:rPr>
          <w:rFonts w:eastAsia="Times New Roman"/>
        </w:rPr>
        <w:t xml:space="preserve"> о датуму када ће се одржати извлачење путем жреба. </w:t>
      </w:r>
      <w:r w:rsidR="00EF2D7B" w:rsidRPr="00593AFD">
        <w:rPr>
          <w:rFonts w:eastAsia="Times New Roman"/>
          <w:kern w:val="0"/>
          <w:lang w:eastAsia="en-US"/>
        </w:rPr>
        <w:t xml:space="preserve">Жребом ће бити обухваћене само оне понуде које имају једнаку најнижу понуђену </w:t>
      </w:r>
      <w:r w:rsidR="00EF2D7B" w:rsidRPr="00593AFD">
        <w:rPr>
          <w:rFonts w:eastAsia="Times New Roman"/>
          <w:kern w:val="0"/>
          <w:lang w:eastAsia="en-US"/>
        </w:rPr>
        <w:lastRenderedPageBreak/>
        <w:t>цену</w:t>
      </w:r>
      <w:r w:rsidR="00EF2D7B" w:rsidRPr="00593AFD">
        <w:rPr>
          <w:rFonts w:eastAsia="Times New Roman"/>
          <w:kern w:val="0"/>
          <w:lang w:val="sr-Cyrl-RS" w:eastAsia="en-US"/>
        </w:rPr>
        <w:t>, исти гарантни рок и исти рок испоруке.</w:t>
      </w:r>
      <w:r w:rsidR="00EF2D7B" w:rsidRPr="00593AFD">
        <w:rPr>
          <w:rFonts w:eastAsia="Times New Roman"/>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EF2D7B" w:rsidRPr="00593AFD">
        <w:rPr>
          <w:rFonts w:eastAsia="Times New Roman"/>
          <w:kern w:val="0"/>
          <w:lang w:val="sr-Cyrl-RS" w:eastAsia="en-US"/>
        </w:rPr>
        <w:t>додељен уговор</w:t>
      </w:r>
      <w:r w:rsidR="00EF2D7B" w:rsidRPr="00593AFD">
        <w:rPr>
          <w:rFonts w:eastAsia="Times New Roman"/>
          <w:kern w:val="0"/>
          <w:lang w:eastAsia="en-US"/>
        </w:rPr>
        <w:t xml:space="preserve">. </w:t>
      </w:r>
      <w:r w:rsidR="00EF2D7B" w:rsidRPr="00593AFD">
        <w:rPr>
          <w:lang w:val="sr-Cyrl-RS"/>
        </w:rPr>
        <w:t>Понуђачима који не присуствују овом поступку, наручилац ће доставити записник извлачења путем жреба.</w:t>
      </w:r>
    </w:p>
    <w:p w:rsidR="00EF2D7B" w:rsidRPr="00593AFD" w:rsidRDefault="00EF2D7B" w:rsidP="00EF2D7B">
      <w:pPr>
        <w:pStyle w:val="ListParagraph"/>
        <w:ind w:left="0"/>
        <w:jc w:val="both"/>
        <w:rPr>
          <w:b/>
          <w:i/>
          <w:iC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081976" w:rsidRPr="00593AFD" w:rsidRDefault="00081976" w:rsidP="008B4EE5">
      <w:pPr>
        <w:spacing w:after="120"/>
        <w:jc w:val="both"/>
        <w:rPr>
          <w:sz w:val="22"/>
          <w:szCs w:val="22"/>
          <w:lang w:val="sr-Cyrl-RS"/>
        </w:rPr>
      </w:pPr>
    </w:p>
    <w:p w:rsidR="00081976" w:rsidRPr="00593AFD" w:rsidRDefault="00081976" w:rsidP="008B4EE5">
      <w:pPr>
        <w:spacing w:after="120"/>
        <w:jc w:val="both"/>
        <w:rPr>
          <w:sz w:val="22"/>
          <w:szCs w:val="22"/>
          <w:lang w:val="sr-Cyrl-RS"/>
        </w:rPr>
      </w:pPr>
    </w:p>
    <w:p w:rsidR="00081976" w:rsidRPr="00593AFD" w:rsidRDefault="00081976" w:rsidP="008B4EE5">
      <w:pPr>
        <w:spacing w:after="120"/>
        <w:jc w:val="both"/>
        <w:rPr>
          <w:sz w:val="22"/>
          <w:szCs w:val="22"/>
          <w:lang w:val="sr-Cyrl-RS"/>
        </w:rPr>
      </w:pPr>
    </w:p>
    <w:p w:rsidR="00A51799" w:rsidRPr="00593AFD" w:rsidRDefault="00A51799" w:rsidP="008B4EE5">
      <w:pPr>
        <w:spacing w:after="120"/>
        <w:jc w:val="both"/>
        <w:rPr>
          <w:sz w:val="22"/>
          <w:szCs w:val="22"/>
          <w:lang w:val="sr-Cyrl-RS"/>
        </w:rPr>
      </w:pPr>
    </w:p>
    <w:p w:rsidR="006B069F" w:rsidRPr="00593AFD" w:rsidRDefault="006B069F" w:rsidP="008B4EE5">
      <w:pPr>
        <w:spacing w:after="120"/>
        <w:jc w:val="both"/>
        <w:rPr>
          <w:sz w:val="22"/>
          <w:szCs w:val="22"/>
          <w:lang w:val="sr-Cyrl-RS"/>
        </w:rPr>
      </w:pPr>
    </w:p>
    <w:p w:rsidR="006B069F" w:rsidRPr="00593AFD" w:rsidRDefault="006B069F" w:rsidP="008B4EE5">
      <w:pPr>
        <w:spacing w:after="120"/>
        <w:jc w:val="both"/>
        <w:rPr>
          <w:sz w:val="22"/>
          <w:szCs w:val="22"/>
          <w:lang w:val="sr-Cyrl-RS"/>
        </w:rPr>
      </w:pPr>
    </w:p>
    <w:p w:rsidR="000B6721" w:rsidRPr="00593AFD" w:rsidRDefault="000B6721" w:rsidP="008B4EE5">
      <w:pPr>
        <w:spacing w:after="120"/>
        <w:jc w:val="both"/>
        <w:rPr>
          <w:sz w:val="22"/>
          <w:szCs w:val="22"/>
          <w:lang w:val="sr-Cyrl-RS"/>
        </w:rPr>
      </w:pPr>
    </w:p>
    <w:p w:rsidR="000B6721" w:rsidRPr="00593AFD" w:rsidRDefault="000B6721"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Default="007A0BED" w:rsidP="008B4EE5">
      <w:pPr>
        <w:spacing w:after="120"/>
        <w:jc w:val="both"/>
        <w:rPr>
          <w:sz w:val="22"/>
          <w:szCs w:val="22"/>
          <w:lang w:val="sr-Cyrl-RS"/>
        </w:rPr>
      </w:pPr>
    </w:p>
    <w:p w:rsidR="00A0291C" w:rsidRDefault="00A0291C" w:rsidP="008B4EE5">
      <w:pPr>
        <w:spacing w:after="120"/>
        <w:jc w:val="both"/>
        <w:rPr>
          <w:sz w:val="22"/>
          <w:szCs w:val="22"/>
          <w:lang w:val="sr-Cyrl-RS"/>
        </w:rPr>
      </w:pPr>
    </w:p>
    <w:p w:rsidR="00A0291C" w:rsidRPr="00593AFD" w:rsidRDefault="00A0291C"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081976" w:rsidRDefault="00081976" w:rsidP="008B4EE5">
      <w:pPr>
        <w:spacing w:after="120"/>
        <w:jc w:val="both"/>
        <w:rPr>
          <w:sz w:val="22"/>
          <w:szCs w:val="22"/>
          <w:lang w:val="sr-Cyrl-RS"/>
        </w:rPr>
      </w:pPr>
    </w:p>
    <w:p w:rsidR="00A0291C" w:rsidRDefault="00A0291C" w:rsidP="008B4EE5">
      <w:pPr>
        <w:spacing w:after="120"/>
        <w:jc w:val="both"/>
        <w:rPr>
          <w:sz w:val="22"/>
          <w:szCs w:val="22"/>
          <w:lang w:val="sr-Cyrl-RS"/>
        </w:rPr>
      </w:pPr>
    </w:p>
    <w:p w:rsidR="00A0291C" w:rsidRPr="00593AFD" w:rsidRDefault="00A0291C"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EF2D7B" w:rsidRPr="00593AFD" w:rsidRDefault="00EF2D7B" w:rsidP="00EF2D7B">
      <w:pPr>
        <w:shd w:val="clear" w:color="auto" w:fill="C6D9F1"/>
        <w:ind w:left="360"/>
        <w:jc w:val="center"/>
        <w:rPr>
          <w:b/>
          <w:bCs/>
        </w:rPr>
      </w:pPr>
    </w:p>
    <w:p w:rsidR="00EF2D7B" w:rsidRPr="00593AFD" w:rsidRDefault="00EF2D7B" w:rsidP="00401C64">
      <w:pPr>
        <w:shd w:val="clear" w:color="auto" w:fill="C6D9F1"/>
        <w:ind w:left="360"/>
        <w:jc w:val="center"/>
        <w:rPr>
          <w:b/>
          <w:bCs/>
          <w:i/>
          <w:lang w:val="sr-Cyrl-RS"/>
        </w:rPr>
      </w:pPr>
      <w:r w:rsidRPr="00593AFD">
        <w:rPr>
          <w:b/>
          <w:bCs/>
          <w:i/>
        </w:rPr>
        <w:t xml:space="preserve">V  </w:t>
      </w:r>
      <w:r w:rsidRPr="00593AFD">
        <w:rPr>
          <w:b/>
          <w:bCs/>
          <w:i/>
          <w:lang w:val="sr-Cyrl-RS"/>
        </w:rPr>
        <w:t>ОБРАСЦИ КОЈИ ЧИНЕ САСТАВНИ ДЕО ПОНУДЕ</w:t>
      </w:r>
    </w:p>
    <w:p w:rsidR="00EF2D7B" w:rsidRPr="00593AFD" w:rsidRDefault="00EF2D7B" w:rsidP="00EF2D7B">
      <w:pPr>
        <w:shd w:val="clear" w:color="auto" w:fill="C6D9F1"/>
        <w:ind w:left="360"/>
        <w:jc w:val="center"/>
        <w:rPr>
          <w:bCs/>
          <w:iCs/>
        </w:rPr>
      </w:pPr>
    </w:p>
    <w:p w:rsidR="00EF2D7B" w:rsidRPr="00593AFD" w:rsidRDefault="00EF2D7B" w:rsidP="00EF2D7B">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F2D7B" w:rsidRPr="00593AFD" w:rsidRDefault="00EF2D7B" w:rsidP="00EF2D7B">
      <w:pPr>
        <w:spacing w:after="120"/>
        <w:jc w:val="both"/>
        <w:rPr>
          <w:sz w:val="22"/>
          <w:szCs w:val="22"/>
          <w:lang w:val="sr-Cyrl-RS"/>
        </w:rPr>
      </w:pPr>
    </w:p>
    <w:p w:rsidR="00EF2D7B" w:rsidRPr="00593AFD" w:rsidRDefault="00EF2D7B" w:rsidP="00EF2D7B">
      <w:pPr>
        <w:spacing w:after="120"/>
        <w:ind w:left="567"/>
        <w:jc w:val="both"/>
        <w:rPr>
          <w:lang w:val="sr-Cyrl-RS"/>
        </w:rPr>
      </w:pPr>
      <w:r w:rsidRPr="00593AFD">
        <w:rPr>
          <w:lang w:val="sr-Cyrl-RS"/>
        </w:rPr>
        <w:t>Саставни део понуде чине следећи обрасци:</w:t>
      </w:r>
    </w:p>
    <w:p w:rsidR="00EF2D7B" w:rsidRPr="00593AFD" w:rsidRDefault="00EF2D7B" w:rsidP="00C214A4">
      <w:pPr>
        <w:pStyle w:val="ListParagraph"/>
        <w:numPr>
          <w:ilvl w:val="0"/>
          <w:numId w:val="26"/>
        </w:numPr>
        <w:spacing w:after="120"/>
        <w:jc w:val="both"/>
        <w:rPr>
          <w:lang w:val="sr-Cyrl-RS"/>
        </w:rPr>
      </w:pPr>
      <w:r w:rsidRPr="00593AFD">
        <w:rPr>
          <w:lang w:val="sr-Cyrl-RS"/>
        </w:rPr>
        <w:t>Образац понуде (Образац</w:t>
      </w:r>
      <w:r w:rsidR="00401C64" w:rsidRPr="00593AFD">
        <w:t xml:space="preserve"> </w:t>
      </w:r>
      <w:r w:rsidRPr="00593AFD">
        <w:t>V-</w:t>
      </w:r>
      <w:r w:rsidRPr="00593AFD">
        <w:rPr>
          <w:lang w:val="sr-Cyrl-RS"/>
        </w:rPr>
        <w:t>1);</w:t>
      </w:r>
    </w:p>
    <w:p w:rsidR="00EF2D7B" w:rsidRPr="00593AFD" w:rsidRDefault="00EF2D7B" w:rsidP="00C214A4">
      <w:pPr>
        <w:pStyle w:val="ListParagraph"/>
        <w:numPr>
          <w:ilvl w:val="0"/>
          <w:numId w:val="26"/>
        </w:numPr>
        <w:spacing w:after="120"/>
        <w:jc w:val="both"/>
        <w:rPr>
          <w:lang w:val="sr-Cyrl-RS"/>
        </w:rPr>
      </w:pPr>
      <w:r w:rsidRPr="00593AFD">
        <w:rPr>
          <w:lang w:val="sr-Cyrl-RS"/>
        </w:rPr>
        <w:t xml:space="preserve">Образац структуре цене, са упутством како да се попуни (Образац </w:t>
      </w:r>
      <w:r w:rsidRPr="00593AFD">
        <w:t>V-</w:t>
      </w:r>
      <w:r w:rsidRPr="00593AFD">
        <w:rPr>
          <w:lang w:val="sr-Cyrl-RS"/>
        </w:rPr>
        <w:t>2);</w:t>
      </w:r>
    </w:p>
    <w:p w:rsidR="00EF2D7B" w:rsidRPr="00593AFD" w:rsidRDefault="00EF2D7B" w:rsidP="00C214A4">
      <w:pPr>
        <w:pStyle w:val="ListParagraph"/>
        <w:numPr>
          <w:ilvl w:val="0"/>
          <w:numId w:val="26"/>
        </w:numPr>
        <w:spacing w:after="120"/>
        <w:jc w:val="both"/>
        <w:rPr>
          <w:lang w:val="sr-Cyrl-RS"/>
        </w:rPr>
      </w:pPr>
      <w:r w:rsidRPr="00593AFD">
        <w:rPr>
          <w:lang w:val="sr-Cyrl-RS"/>
        </w:rPr>
        <w:t xml:space="preserve">Образац трошкова припреме понуда (Образац </w:t>
      </w:r>
      <w:r w:rsidRPr="00593AFD">
        <w:t>V-</w:t>
      </w:r>
      <w:r w:rsidRPr="00593AFD">
        <w:rPr>
          <w:lang w:val="sr-Cyrl-RS"/>
        </w:rPr>
        <w:t>3);</w:t>
      </w:r>
    </w:p>
    <w:p w:rsidR="00EF2D7B" w:rsidRPr="00593AFD" w:rsidRDefault="00EF2D7B" w:rsidP="00C214A4">
      <w:pPr>
        <w:pStyle w:val="ListParagraph"/>
        <w:numPr>
          <w:ilvl w:val="0"/>
          <w:numId w:val="26"/>
        </w:numPr>
        <w:spacing w:after="120"/>
        <w:jc w:val="both"/>
        <w:rPr>
          <w:lang w:val="sr-Cyrl-RS"/>
        </w:rPr>
      </w:pPr>
      <w:r w:rsidRPr="00593AFD">
        <w:rPr>
          <w:lang w:val="sr-Cyrl-RS"/>
        </w:rPr>
        <w:t xml:space="preserve">Образац изјаве о независној понуди (Образац </w:t>
      </w:r>
      <w:r w:rsidRPr="00593AFD">
        <w:t>V-</w:t>
      </w:r>
      <w:r w:rsidRPr="00593AFD">
        <w:rPr>
          <w:lang w:val="sr-Cyrl-RS"/>
        </w:rPr>
        <w:t>4);</w:t>
      </w:r>
    </w:p>
    <w:p w:rsidR="000B6721" w:rsidRPr="00593AFD" w:rsidRDefault="000B6721" w:rsidP="00C214A4">
      <w:pPr>
        <w:pStyle w:val="ListParagraph"/>
        <w:numPr>
          <w:ilvl w:val="0"/>
          <w:numId w:val="26"/>
        </w:numPr>
        <w:spacing w:after="120"/>
        <w:jc w:val="both"/>
        <w:rPr>
          <w:lang w:val="sr-Cyrl-RS"/>
        </w:rPr>
      </w:pPr>
      <w:r w:rsidRPr="00593AFD">
        <w:rPr>
          <w:lang w:val="sr-Cyrl-RS"/>
        </w:rPr>
        <w:t xml:space="preserve">Образац изјаве подизвођача о испуњености услова за учешће у поступку јавне набавке - чл. 75. ЗЈН, наведених овом конкурсном документацијом (Образац </w:t>
      </w:r>
      <w:r w:rsidR="002C062A" w:rsidRPr="00593AFD">
        <w:rPr>
          <w:lang w:val="sr-Cyrl-RS"/>
        </w:rPr>
        <w:t>V-</w:t>
      </w:r>
      <w:r w:rsidR="006B069F" w:rsidRPr="00593AFD">
        <w:rPr>
          <w:lang w:val="sr-Cyrl-RS"/>
        </w:rPr>
        <w:t>5</w:t>
      </w:r>
      <w:r w:rsidRPr="00593AFD">
        <w:rPr>
          <w:lang w:val="sr-Cyrl-RS"/>
        </w:rPr>
        <w:t>).</w:t>
      </w:r>
    </w:p>
    <w:p w:rsidR="00EF2D7B" w:rsidRPr="00593AFD" w:rsidRDefault="00EF2D7B" w:rsidP="00C214A4">
      <w:pPr>
        <w:pStyle w:val="ListParagraph"/>
        <w:numPr>
          <w:ilvl w:val="0"/>
          <w:numId w:val="26"/>
        </w:numPr>
        <w:spacing w:after="120"/>
        <w:jc w:val="both"/>
        <w:rPr>
          <w:lang w:val="sr-Cyrl-RS"/>
        </w:rPr>
      </w:pPr>
      <w:r w:rsidRPr="00593AFD">
        <w:rPr>
          <w:lang w:val="sr-Cyrl-RS"/>
        </w:rPr>
        <w:lastRenderedPageBreak/>
        <w:t xml:space="preserve">Образац Изјаве о прибављању полисе осигурања, (Образац </w:t>
      </w:r>
      <w:r w:rsidRPr="00593AFD">
        <w:t>V-</w:t>
      </w:r>
      <w:r w:rsidR="006B069F" w:rsidRPr="00593AFD">
        <w:rPr>
          <w:lang w:val="sr-Cyrl-RS"/>
        </w:rPr>
        <w:t>6</w:t>
      </w:r>
      <w:r w:rsidRPr="00593AFD">
        <w:rPr>
          <w:lang w:val="sr-Cyrl-RS"/>
        </w:rPr>
        <w:t>).</w:t>
      </w: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6B069F" w:rsidRPr="00593AFD" w:rsidRDefault="006B069F" w:rsidP="008B4EE5">
      <w:pPr>
        <w:spacing w:after="120"/>
        <w:jc w:val="both"/>
        <w:rPr>
          <w:sz w:val="22"/>
          <w:szCs w:val="22"/>
          <w:lang w:val="sr-Cyrl-RS"/>
        </w:rPr>
      </w:pPr>
    </w:p>
    <w:p w:rsidR="006B069F" w:rsidRPr="00593AFD" w:rsidRDefault="006B069F"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9909DA" w:rsidRPr="00593AFD" w:rsidRDefault="009909DA" w:rsidP="008B4EE5">
      <w:pPr>
        <w:spacing w:after="120"/>
        <w:jc w:val="both"/>
        <w:rPr>
          <w:sz w:val="22"/>
          <w:szCs w:val="22"/>
          <w:lang w:val="sr-Cyrl-RS"/>
        </w:rPr>
      </w:pPr>
    </w:p>
    <w:p w:rsidR="009909DA" w:rsidRPr="00593AFD" w:rsidRDefault="009909DA" w:rsidP="008B4EE5">
      <w:pPr>
        <w:spacing w:after="120"/>
        <w:jc w:val="both"/>
        <w:rPr>
          <w:sz w:val="22"/>
          <w:szCs w:val="22"/>
          <w:lang w:val="sr-Cyrl-RS"/>
        </w:rPr>
      </w:pPr>
    </w:p>
    <w:p w:rsidR="009909DA" w:rsidRPr="00593AFD" w:rsidRDefault="009909DA" w:rsidP="008B4EE5">
      <w:pPr>
        <w:spacing w:after="120"/>
        <w:jc w:val="both"/>
        <w:rPr>
          <w:sz w:val="22"/>
          <w:szCs w:val="22"/>
          <w:lang w:val="sr-Cyrl-RS"/>
        </w:rPr>
      </w:pPr>
    </w:p>
    <w:p w:rsidR="009909DA" w:rsidRPr="00593AFD" w:rsidRDefault="009909DA" w:rsidP="008B4EE5">
      <w:pPr>
        <w:spacing w:after="120"/>
        <w:jc w:val="both"/>
        <w:rPr>
          <w:sz w:val="22"/>
          <w:szCs w:val="22"/>
          <w:lang w:val="sr-Cyrl-RS"/>
        </w:rPr>
      </w:pPr>
    </w:p>
    <w:p w:rsidR="009909DA" w:rsidRDefault="009909DA" w:rsidP="008B4EE5">
      <w:pPr>
        <w:spacing w:after="120"/>
        <w:jc w:val="both"/>
        <w:rPr>
          <w:sz w:val="22"/>
          <w:szCs w:val="22"/>
          <w:lang w:val="sr-Cyrl-RS"/>
        </w:rPr>
      </w:pPr>
    </w:p>
    <w:p w:rsidR="00A0291C" w:rsidRPr="00593AFD" w:rsidRDefault="00A0291C" w:rsidP="008B4EE5">
      <w:pPr>
        <w:spacing w:after="120"/>
        <w:jc w:val="both"/>
        <w:rPr>
          <w:sz w:val="22"/>
          <w:szCs w:val="22"/>
          <w:lang w:val="sr-Cyrl-RS"/>
        </w:rPr>
      </w:pPr>
    </w:p>
    <w:p w:rsidR="00A42DCD" w:rsidRPr="00593AFD" w:rsidRDefault="00A42DCD" w:rsidP="00A42DCD">
      <w:pPr>
        <w:shd w:val="clear" w:color="auto" w:fill="C6D9F1"/>
        <w:jc w:val="center"/>
        <w:rPr>
          <w:b/>
          <w:bCs/>
          <w:i/>
          <w:iCs/>
          <w:sz w:val="28"/>
          <w:szCs w:val="28"/>
        </w:rPr>
      </w:pPr>
    </w:p>
    <w:p w:rsidR="00A42DCD" w:rsidRPr="00593AFD" w:rsidRDefault="00A42DCD" w:rsidP="00A42DCD">
      <w:pPr>
        <w:shd w:val="clear" w:color="auto" w:fill="C6D9F1"/>
        <w:jc w:val="center"/>
        <w:rPr>
          <w:b/>
          <w:bCs/>
          <w:i/>
          <w:iCs/>
        </w:rPr>
      </w:pPr>
      <w:r w:rsidRPr="00593AFD">
        <w:rPr>
          <w:b/>
          <w:bCs/>
          <w:i/>
          <w:iCs/>
        </w:rPr>
        <w:t>V-1  ОБРАЗАЦ ПОНУДЕ</w:t>
      </w:r>
    </w:p>
    <w:p w:rsidR="00A42DCD" w:rsidRPr="00593AFD" w:rsidRDefault="00A42DCD" w:rsidP="00A42DCD">
      <w:pPr>
        <w:shd w:val="clear" w:color="auto" w:fill="C6D9F1"/>
        <w:jc w:val="center"/>
        <w:rPr>
          <w:b/>
          <w:bCs/>
          <w:i/>
          <w:iCs/>
          <w:sz w:val="28"/>
          <w:szCs w:val="28"/>
        </w:rPr>
      </w:pPr>
    </w:p>
    <w:p w:rsidR="00A42DCD" w:rsidRPr="00593AFD" w:rsidRDefault="00A42DCD" w:rsidP="00A42DCD">
      <w:pPr>
        <w:rPr>
          <w:b/>
          <w:bCs/>
          <w:i/>
          <w:iCs/>
          <w:sz w:val="28"/>
          <w:szCs w:val="28"/>
          <w:u w:val="single"/>
          <w:lang w:val="sr-Cyrl-RS"/>
        </w:rPr>
      </w:pPr>
    </w:p>
    <w:p w:rsidR="00A42DCD" w:rsidRPr="00C51F33" w:rsidRDefault="00A42DCD" w:rsidP="00A42DCD">
      <w:pPr>
        <w:jc w:val="both"/>
      </w:pPr>
      <w:r w:rsidRPr="00593AFD">
        <w:rPr>
          <w:iCs/>
        </w:rPr>
        <w:t>Понуда бр</w:t>
      </w:r>
      <w:r w:rsidRPr="00593AFD">
        <w:rPr>
          <w:iCs/>
          <w:lang w:val="sr-Cyrl-RS"/>
        </w:rPr>
        <w:t xml:space="preserve"> ________________ </w:t>
      </w:r>
      <w:r w:rsidRPr="00593AFD">
        <w:rPr>
          <w:iCs/>
        </w:rPr>
        <w:t>од</w:t>
      </w:r>
      <w:r w:rsidRPr="00593AFD">
        <w:rPr>
          <w:iCs/>
          <w:lang w:val="sr-Cyrl-RS"/>
        </w:rPr>
        <w:t xml:space="preserve"> __________________ </w:t>
      </w:r>
      <w:r w:rsidRPr="00593AFD">
        <w:rPr>
          <w:iCs/>
        </w:rPr>
        <w:t xml:space="preserve">за јавну </w:t>
      </w:r>
      <w:r w:rsidRPr="00593AFD">
        <w:rPr>
          <w:iCs/>
          <w:lang w:val="sr-Cyrl-RS"/>
        </w:rPr>
        <w:t>н</w:t>
      </w:r>
      <w:r w:rsidR="006629E4" w:rsidRPr="00593AFD">
        <w:rPr>
          <w:iCs/>
        </w:rPr>
        <w:t>абавку</w:t>
      </w:r>
      <w:r w:rsidR="006819C5">
        <w:rPr>
          <w:iCs/>
          <w:lang w:val="sr-Cyrl-RS"/>
        </w:rPr>
        <w:t xml:space="preserve"> радова</w:t>
      </w:r>
      <w:r w:rsidR="006629E4" w:rsidRPr="00593AFD">
        <w:rPr>
          <w:iCs/>
        </w:rPr>
        <w:t xml:space="preserve"> </w:t>
      </w:r>
      <w:r w:rsidR="006819C5">
        <w:rPr>
          <w:iCs/>
        </w:rPr>
        <w:t xml:space="preserve">- </w:t>
      </w:r>
      <w:r w:rsidR="00C51F33">
        <w:t xml:space="preserve">ТЕКУЋЕ ИНВЕСТИЦИОНО ОДРЖАВАЊЕ </w:t>
      </w:r>
      <w:r w:rsidR="00C51F33" w:rsidRPr="00C51F33">
        <w:t>НА СИЛОСУ У ВЕЛИКОМ ГРАДИШТУ</w:t>
      </w:r>
      <w:r w:rsidR="00C51F33" w:rsidRPr="00C51F33">
        <w:rPr>
          <w:lang w:val="sr-Cyrl-RS"/>
        </w:rPr>
        <w:t>.</w:t>
      </w:r>
      <w:r w:rsidRPr="00593AFD">
        <w:rPr>
          <w:b/>
          <w:bCs/>
          <w:i/>
          <w:iCs/>
        </w:rPr>
        <w:t>,</w:t>
      </w:r>
      <w:r w:rsidRPr="00593AFD">
        <w:rPr>
          <w:b/>
          <w:bCs/>
          <w:iCs/>
        </w:rPr>
        <w:t xml:space="preserve"> </w:t>
      </w:r>
      <w:r w:rsidRPr="00593AFD">
        <w:rPr>
          <w:iCs/>
        </w:rPr>
        <w:t>ЈН</w:t>
      </w:r>
      <w:r w:rsidRPr="00593AFD">
        <w:rPr>
          <w:iCs/>
          <w:lang w:val="sr-Cyrl-RS"/>
        </w:rPr>
        <w:t xml:space="preserve"> </w:t>
      </w:r>
      <w:r w:rsidRPr="00593AFD">
        <w:rPr>
          <w:iCs/>
        </w:rPr>
        <w:t xml:space="preserve"> број </w:t>
      </w:r>
      <w:r w:rsidR="006819C5">
        <w:rPr>
          <w:iCs/>
          <w:color w:val="auto"/>
        </w:rPr>
        <w:t>5</w:t>
      </w:r>
      <w:r w:rsidRPr="006819C5">
        <w:rPr>
          <w:iCs/>
        </w:rPr>
        <w:t>/201</w:t>
      </w:r>
      <w:r w:rsidR="00820012" w:rsidRPr="006819C5">
        <w:rPr>
          <w:iCs/>
          <w:lang w:val="sr-Cyrl-RS"/>
        </w:rPr>
        <w:t>8</w:t>
      </w:r>
      <w:r w:rsidRPr="006819C5">
        <w:rPr>
          <w:iCs/>
        </w:rPr>
        <w:t>-03</w:t>
      </w:r>
      <w:r w:rsidRPr="00593AFD">
        <w:rPr>
          <w:iCs/>
          <w:lang w:val="sr-Cyrl-RS"/>
        </w:rPr>
        <w:t>.</w:t>
      </w:r>
      <w:r w:rsidRPr="00593AFD">
        <w:rPr>
          <w:iCs/>
        </w:rPr>
        <w:t xml:space="preserve"> </w:t>
      </w:r>
    </w:p>
    <w:p w:rsidR="00A42DCD" w:rsidRPr="00593AFD" w:rsidRDefault="00A42DCD" w:rsidP="00A42DCD">
      <w:pPr>
        <w:numPr>
          <w:ilvl w:val="0"/>
          <w:numId w:val="18"/>
        </w:numPr>
        <w:spacing w:before="120" w:after="120"/>
        <w:ind w:left="567" w:hanging="567"/>
        <w:rPr>
          <w:i/>
          <w:iCs/>
          <w:lang w:val="en-US"/>
        </w:rPr>
      </w:pPr>
      <w:r w:rsidRPr="00593AFD">
        <w:rPr>
          <w:b/>
          <w:bCs/>
          <w:i/>
          <w:iCs/>
        </w:rPr>
        <w:t>ОПШТИ ПОДАЦИ О ПОНУЂАЧУ</w:t>
      </w:r>
    </w:p>
    <w:tbl>
      <w:tblPr>
        <w:tblW w:w="0" w:type="auto"/>
        <w:jc w:val="center"/>
        <w:tblLayout w:type="fixed"/>
        <w:tblLook w:val="0000" w:firstRow="0" w:lastRow="0" w:firstColumn="0" w:lastColumn="0" w:noHBand="0" w:noVBand="0"/>
      </w:tblPr>
      <w:tblGrid>
        <w:gridCol w:w="5050"/>
        <w:gridCol w:w="5310"/>
      </w:tblGrid>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en-US"/>
              </w:rPr>
            </w:pPr>
            <w:r w:rsidRPr="00593AFD">
              <w:rPr>
                <w:i/>
                <w:iCs/>
                <w:lang w:val="en-US"/>
              </w:rPr>
              <w:t>Назив понуђача:</w:t>
            </w:r>
          </w:p>
          <w:p w:rsidR="00A42DCD" w:rsidRPr="00593AFD" w:rsidRDefault="00A42DCD" w:rsidP="00EA2B52">
            <w:pPr>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en-US"/>
              </w:rPr>
            </w:pPr>
          </w:p>
          <w:p w:rsidR="00A42DCD" w:rsidRPr="00593AFD" w:rsidRDefault="00A42DCD" w:rsidP="00EA2B52">
            <w:pPr>
              <w:rPr>
                <w:b/>
                <w:bCs/>
                <w:i/>
                <w:iCs/>
                <w:lang w:val="en-US"/>
              </w:rPr>
            </w:pPr>
          </w:p>
          <w:p w:rsidR="00A42DCD" w:rsidRPr="00593AFD" w:rsidRDefault="00A42DCD" w:rsidP="00EA2B52">
            <w:pPr>
              <w:rPr>
                <w:b/>
                <w:bCs/>
                <w:i/>
                <w:iCs/>
                <w:lang w:val="en-US"/>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en-US"/>
              </w:rPr>
            </w:pPr>
            <w:r w:rsidRPr="00593AFD">
              <w:rPr>
                <w:i/>
                <w:iCs/>
                <w:lang w:val="en-US"/>
              </w:rPr>
              <w:t>Адреса понуђача:</w:t>
            </w:r>
          </w:p>
          <w:p w:rsidR="00A42DCD" w:rsidRPr="00593AFD" w:rsidRDefault="00A42DCD" w:rsidP="00EA2B52">
            <w:pPr>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en-US"/>
              </w:rPr>
            </w:pPr>
          </w:p>
          <w:p w:rsidR="00A42DCD" w:rsidRPr="00593AFD" w:rsidRDefault="00A42DCD" w:rsidP="00EA2B52">
            <w:pPr>
              <w:rPr>
                <w:b/>
                <w:bCs/>
                <w:i/>
                <w:iCs/>
                <w:lang w:val="en-US"/>
              </w:rPr>
            </w:pPr>
          </w:p>
          <w:p w:rsidR="00A42DCD" w:rsidRPr="00593AFD" w:rsidRDefault="00A42DCD" w:rsidP="00EA2B52">
            <w:pPr>
              <w:rPr>
                <w:b/>
                <w:bCs/>
                <w:i/>
                <w:iCs/>
                <w:lang w:val="en-US"/>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en-US"/>
              </w:rPr>
            </w:pPr>
            <w:r w:rsidRPr="00593AFD">
              <w:rPr>
                <w:i/>
                <w:iCs/>
                <w:lang w:val="en-US"/>
              </w:rPr>
              <w:t>Матични број понуђача:</w:t>
            </w:r>
          </w:p>
          <w:p w:rsidR="00A42DCD" w:rsidRPr="00593AFD" w:rsidRDefault="00A42DCD" w:rsidP="00EA2B52">
            <w:pPr>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en-US"/>
              </w:rPr>
            </w:pPr>
          </w:p>
          <w:p w:rsidR="00A42DCD" w:rsidRPr="00593AFD" w:rsidRDefault="00A42DCD" w:rsidP="00EA2B52">
            <w:pPr>
              <w:rPr>
                <w:b/>
                <w:bCs/>
                <w:i/>
                <w:iCs/>
                <w:lang w:val="en-US"/>
              </w:rPr>
            </w:pPr>
          </w:p>
          <w:p w:rsidR="00A42DCD" w:rsidRPr="00593AFD" w:rsidRDefault="00A42DCD" w:rsidP="00EA2B52">
            <w:pPr>
              <w:rPr>
                <w:b/>
                <w:bCs/>
                <w:i/>
                <w:iCs/>
                <w:lang w:val="en-US"/>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ru-RU"/>
              </w:rPr>
            </w:pPr>
            <w:r w:rsidRPr="00593AFD">
              <w:rPr>
                <w:i/>
                <w:iCs/>
                <w:lang w:val="ru-RU"/>
              </w:rPr>
              <w:t>Порески идентификациони број понуђача (ПИБ):</w:t>
            </w:r>
          </w:p>
          <w:p w:rsidR="00A42DCD" w:rsidRPr="00593AFD" w:rsidRDefault="00A42DCD" w:rsidP="00EA2B52">
            <w:pPr>
              <w:rPr>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ru-RU"/>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en-US"/>
              </w:rPr>
            </w:pPr>
            <w:r w:rsidRPr="00593AFD">
              <w:rPr>
                <w:i/>
                <w:iCs/>
                <w:lang w:val="en-US"/>
              </w:rPr>
              <w:lastRenderedPageBreak/>
              <w:t>Име особе за контакт:</w:t>
            </w:r>
          </w:p>
          <w:p w:rsidR="00A42DCD" w:rsidRPr="00593AFD" w:rsidRDefault="00A42DCD" w:rsidP="00EA2B52">
            <w:pPr>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en-US"/>
              </w:rPr>
            </w:pPr>
          </w:p>
          <w:p w:rsidR="00A42DCD" w:rsidRPr="00593AFD" w:rsidRDefault="00A42DCD" w:rsidP="00EA2B52">
            <w:pPr>
              <w:rPr>
                <w:b/>
                <w:bCs/>
                <w:i/>
                <w:iCs/>
                <w:lang w:val="en-US"/>
              </w:rPr>
            </w:pPr>
          </w:p>
          <w:p w:rsidR="00A42DCD" w:rsidRPr="00593AFD" w:rsidRDefault="00A42DCD" w:rsidP="00EA2B52">
            <w:pPr>
              <w:rPr>
                <w:b/>
                <w:bCs/>
                <w:i/>
                <w:iCs/>
                <w:lang w:val="en-US"/>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ru-RU"/>
              </w:rPr>
            </w:pPr>
            <w:r w:rsidRPr="00593AFD">
              <w:rPr>
                <w:i/>
                <w:iCs/>
                <w:lang w:val="ru-RU"/>
              </w:rPr>
              <w:t>Електронска адреса понуђача (</w:t>
            </w:r>
            <w:r w:rsidRPr="00593AFD">
              <w:rPr>
                <w:i/>
                <w:iCs/>
                <w:lang w:val="en-US"/>
              </w:rPr>
              <w:t>e</w:t>
            </w:r>
            <w:r w:rsidRPr="00593AFD">
              <w:rPr>
                <w:i/>
                <w:iCs/>
                <w:lang w:val="ru-RU"/>
              </w:rPr>
              <w:t>-</w:t>
            </w:r>
            <w:r w:rsidRPr="00593AFD">
              <w:rPr>
                <w:i/>
                <w:iCs/>
                <w:lang w:val="en-US"/>
              </w:rPr>
              <w:t>mail</w:t>
            </w:r>
            <w:r w:rsidRPr="00593AFD">
              <w:rPr>
                <w:i/>
                <w:iCs/>
                <w:lang w:val="ru-RU"/>
              </w:rPr>
              <w:t>):</w:t>
            </w:r>
          </w:p>
          <w:p w:rsidR="00A42DCD" w:rsidRPr="00593AFD" w:rsidRDefault="00A42DCD" w:rsidP="00EA2B52">
            <w:pPr>
              <w:rPr>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ru-RU"/>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en-US"/>
              </w:rPr>
            </w:pPr>
            <w:r w:rsidRPr="00593AFD">
              <w:rPr>
                <w:i/>
                <w:iCs/>
                <w:lang w:val="en-US"/>
              </w:rPr>
              <w:t>Телефон:</w:t>
            </w:r>
          </w:p>
          <w:p w:rsidR="00A42DCD" w:rsidRPr="00593AFD" w:rsidRDefault="00A42DCD" w:rsidP="00EA2B52">
            <w:pPr>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en-US"/>
              </w:rPr>
            </w:pPr>
          </w:p>
          <w:p w:rsidR="00A42DCD" w:rsidRPr="00593AFD" w:rsidRDefault="00A42DCD" w:rsidP="00EA2B52">
            <w:pPr>
              <w:rPr>
                <w:b/>
                <w:bCs/>
                <w:i/>
                <w:iCs/>
                <w:lang w:val="en-US"/>
              </w:rPr>
            </w:pPr>
          </w:p>
          <w:p w:rsidR="00A42DCD" w:rsidRPr="00593AFD" w:rsidRDefault="00A42DCD" w:rsidP="00EA2B52">
            <w:pPr>
              <w:rPr>
                <w:b/>
                <w:bCs/>
                <w:i/>
                <w:iCs/>
                <w:lang w:val="en-US"/>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en-US"/>
              </w:rPr>
            </w:pPr>
            <w:r w:rsidRPr="00593AFD">
              <w:rPr>
                <w:i/>
                <w:iCs/>
                <w:lang w:val="en-US"/>
              </w:rPr>
              <w:t>Телефакс:</w:t>
            </w:r>
          </w:p>
          <w:p w:rsidR="00A42DCD" w:rsidRPr="00593AFD" w:rsidRDefault="00A42DCD" w:rsidP="00EA2B52">
            <w:pPr>
              <w:rPr>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en-US"/>
              </w:rPr>
            </w:pPr>
          </w:p>
          <w:p w:rsidR="00A42DCD" w:rsidRPr="00593AFD" w:rsidRDefault="00A42DCD" w:rsidP="00EA2B52">
            <w:pPr>
              <w:rPr>
                <w:b/>
                <w:bCs/>
                <w:i/>
                <w:iCs/>
                <w:lang w:val="en-US"/>
              </w:rPr>
            </w:pPr>
          </w:p>
          <w:p w:rsidR="00A42DCD" w:rsidRPr="00593AFD" w:rsidRDefault="00A42DCD" w:rsidP="00EA2B52">
            <w:pPr>
              <w:rPr>
                <w:b/>
                <w:bCs/>
                <w:i/>
                <w:iCs/>
                <w:lang w:val="en-US"/>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ru-RU"/>
              </w:rPr>
            </w:pPr>
            <w:r w:rsidRPr="00593AFD">
              <w:rPr>
                <w:i/>
                <w:iCs/>
                <w:lang w:val="ru-RU"/>
              </w:rPr>
              <w:t>Број рачуна понуђача и назив банке:</w:t>
            </w:r>
          </w:p>
          <w:p w:rsidR="00A42DCD" w:rsidRPr="00593AFD" w:rsidRDefault="00A42DCD" w:rsidP="00EA2B52">
            <w:pPr>
              <w:rPr>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rPr>
                <w:b/>
                <w:bCs/>
                <w:i/>
                <w:iCs/>
                <w:lang w:val="ru-RU"/>
              </w:rPr>
            </w:pPr>
          </w:p>
          <w:p w:rsidR="00A42DCD" w:rsidRPr="00593AFD" w:rsidRDefault="00A42DCD" w:rsidP="00EA2B52">
            <w:pPr>
              <w:rPr>
                <w:b/>
                <w:bCs/>
                <w:i/>
                <w:iCs/>
                <w:lang w:val="ru-RU"/>
              </w:rPr>
            </w:pPr>
          </w:p>
          <w:p w:rsidR="00A42DCD" w:rsidRPr="00593AFD" w:rsidRDefault="00A42DCD" w:rsidP="00EA2B52">
            <w:pPr>
              <w:rPr>
                <w:b/>
                <w:bCs/>
                <w:i/>
                <w:iCs/>
                <w:lang w:val="ru-RU"/>
              </w:rPr>
            </w:pPr>
          </w:p>
        </w:tc>
      </w:tr>
      <w:tr w:rsidR="00A42DCD" w:rsidRPr="00593AF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rPr>
                <w:b/>
                <w:bCs/>
                <w:i/>
                <w:iCs/>
                <w:lang w:val="ru-RU"/>
              </w:rPr>
            </w:pPr>
            <w:r w:rsidRPr="00593AFD">
              <w:rPr>
                <w:i/>
                <w:iCs/>
                <w:lang w:val="ru-RU"/>
              </w:rPr>
              <w:t>Лице овлашћено за потписивање уговора</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ind w:firstLine="708"/>
              <w:rPr>
                <w:b/>
                <w:bCs/>
                <w:i/>
                <w:iCs/>
                <w:lang w:val="ru-RU"/>
              </w:rPr>
            </w:pPr>
          </w:p>
          <w:p w:rsidR="00A42DCD" w:rsidRPr="00593AFD" w:rsidRDefault="00A42DCD" w:rsidP="00EA2B52">
            <w:pPr>
              <w:ind w:firstLine="708"/>
              <w:rPr>
                <w:b/>
                <w:bCs/>
                <w:i/>
                <w:iCs/>
                <w:lang w:val="ru-RU"/>
              </w:rPr>
            </w:pPr>
          </w:p>
          <w:p w:rsidR="00A42DCD" w:rsidRPr="00593AFD" w:rsidRDefault="00A42DCD" w:rsidP="00EA2B52">
            <w:pPr>
              <w:ind w:firstLine="708"/>
              <w:rPr>
                <w:b/>
                <w:bCs/>
                <w:i/>
                <w:iCs/>
                <w:lang w:val="ru-RU"/>
              </w:rPr>
            </w:pPr>
          </w:p>
        </w:tc>
      </w:tr>
    </w:tbl>
    <w:p w:rsidR="00A42DCD" w:rsidRPr="00593AFD" w:rsidRDefault="00A42DCD" w:rsidP="00A42DCD">
      <w:pPr>
        <w:numPr>
          <w:ilvl w:val="0"/>
          <w:numId w:val="18"/>
        </w:numPr>
        <w:spacing w:before="120" w:after="120"/>
        <w:ind w:left="567" w:hanging="567"/>
      </w:pPr>
      <w:r w:rsidRPr="00593AFD">
        <w:rPr>
          <w:rFonts w:eastAsia="TimesNewRomanPSMT"/>
          <w:b/>
          <w:bCs/>
          <w:i/>
          <w:iCs/>
          <w:lang w:val="en-US"/>
        </w:rPr>
        <w:t xml:space="preserve">ПОНУДУ ПОДНОСИ: </w:t>
      </w:r>
    </w:p>
    <w:tbl>
      <w:tblPr>
        <w:tblW w:w="0" w:type="auto"/>
        <w:jc w:val="center"/>
        <w:tblLayout w:type="fixed"/>
        <w:tblLook w:val="0000" w:firstRow="0" w:lastRow="0" w:firstColumn="0" w:lastColumn="0" w:noHBand="0" w:noVBand="0"/>
      </w:tblPr>
      <w:tblGrid>
        <w:gridCol w:w="10354"/>
      </w:tblGrid>
      <w:tr w:rsidR="00A42DCD" w:rsidRPr="00593AF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center"/>
            </w:pPr>
          </w:p>
          <w:p w:rsidR="00A42DCD" w:rsidRPr="00593AFD" w:rsidRDefault="00A42DCD" w:rsidP="00EA2B52">
            <w:pPr>
              <w:jc w:val="center"/>
              <w:rPr>
                <w:rFonts w:eastAsia="TimesNewRomanPSMT"/>
                <w:b/>
                <w:bCs/>
                <w:lang w:val="en-US"/>
              </w:rPr>
            </w:pPr>
            <w:r w:rsidRPr="00593AFD">
              <w:rPr>
                <w:rFonts w:eastAsia="TimesNewRomanPSMT"/>
                <w:b/>
                <w:bCs/>
                <w:lang w:val="en-US"/>
              </w:rPr>
              <w:t xml:space="preserve">А) САМОСТАЛНО </w:t>
            </w:r>
          </w:p>
        </w:tc>
      </w:tr>
      <w:tr w:rsidR="00A42DCD" w:rsidRPr="00593AF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center"/>
              <w:rPr>
                <w:rFonts w:eastAsia="TimesNewRomanPSMT"/>
                <w:b/>
                <w:bCs/>
                <w:lang w:val="en-US"/>
              </w:rPr>
            </w:pPr>
          </w:p>
          <w:p w:rsidR="00A42DCD" w:rsidRPr="00593AFD" w:rsidRDefault="00A42DCD" w:rsidP="00EA2B52">
            <w:pPr>
              <w:jc w:val="center"/>
              <w:rPr>
                <w:rFonts w:eastAsia="TimesNewRomanPSMT"/>
                <w:b/>
                <w:bCs/>
                <w:lang w:val="en-US"/>
              </w:rPr>
            </w:pPr>
            <w:r w:rsidRPr="00593AFD">
              <w:rPr>
                <w:rFonts w:eastAsia="TimesNewRomanPSMT"/>
                <w:b/>
                <w:bCs/>
                <w:lang w:val="en-US"/>
              </w:rPr>
              <w:t>Б) СА ПОДИЗВОЂАЧЕМ</w:t>
            </w:r>
          </w:p>
        </w:tc>
      </w:tr>
      <w:tr w:rsidR="00A42DCD" w:rsidRPr="00593AF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center"/>
              <w:rPr>
                <w:rFonts w:eastAsia="TimesNewRomanPSMT"/>
                <w:b/>
                <w:bCs/>
                <w:lang w:val="en-US"/>
              </w:rPr>
            </w:pPr>
          </w:p>
          <w:p w:rsidR="00A42DCD" w:rsidRPr="00593AFD" w:rsidRDefault="00A42DCD" w:rsidP="00EA2B52">
            <w:pPr>
              <w:jc w:val="center"/>
              <w:rPr>
                <w:b/>
                <w:i/>
                <w:iCs/>
                <w:lang w:val="ru-RU"/>
              </w:rPr>
            </w:pPr>
            <w:r w:rsidRPr="00593AFD">
              <w:rPr>
                <w:rFonts w:eastAsia="TimesNewRomanPSMT"/>
                <w:b/>
                <w:bCs/>
                <w:lang w:val="en-US"/>
              </w:rPr>
              <w:t>В) КАО ЗАЈЕДНИЧКУ ПОНУДУ</w:t>
            </w:r>
          </w:p>
        </w:tc>
      </w:tr>
    </w:tbl>
    <w:p w:rsidR="00A42DCD" w:rsidRPr="00593AFD" w:rsidRDefault="00A42DCD" w:rsidP="00A42DCD">
      <w:pPr>
        <w:jc w:val="both"/>
        <w:rPr>
          <w:b/>
          <w:i/>
          <w:iCs/>
          <w:lang w:val="sr-Latn-CS"/>
        </w:rPr>
      </w:pPr>
    </w:p>
    <w:p w:rsidR="00A42DCD" w:rsidRPr="00593AFD" w:rsidRDefault="00A42DCD" w:rsidP="00A42DCD">
      <w:pPr>
        <w:spacing w:after="120"/>
        <w:jc w:val="both"/>
        <w:rPr>
          <w:i/>
          <w:iCs/>
          <w:sz w:val="20"/>
          <w:szCs w:val="20"/>
          <w:lang w:val="sr-Latn-CS"/>
        </w:rPr>
      </w:pPr>
      <w:r w:rsidRPr="00593AFD">
        <w:rPr>
          <w:b/>
          <w:i/>
          <w:iCs/>
          <w:sz w:val="20"/>
          <w:szCs w:val="20"/>
          <w:lang w:val="ru-RU"/>
        </w:rPr>
        <w:t>Напомена:</w:t>
      </w:r>
      <w:r w:rsidRPr="00593AFD">
        <w:rPr>
          <w:i/>
          <w:iCs/>
          <w:sz w:val="20"/>
          <w:szCs w:val="20"/>
          <w:lang w:val="ru-RU"/>
        </w:rPr>
        <w:t xml:space="preserve"> </w:t>
      </w:r>
    </w:p>
    <w:p w:rsidR="00A42DCD" w:rsidRPr="00593AFD" w:rsidRDefault="00A42DCD" w:rsidP="00A42DCD">
      <w:pPr>
        <w:spacing w:after="120"/>
        <w:jc w:val="both"/>
        <w:rPr>
          <w:rFonts w:eastAsia="TimesNewRomanPSMT"/>
          <w:bCs/>
          <w:sz w:val="20"/>
          <w:szCs w:val="20"/>
        </w:rPr>
      </w:pPr>
      <w:r w:rsidRPr="00593AFD">
        <w:rPr>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42DCD" w:rsidRPr="00593AFD" w:rsidRDefault="00A42DCD" w:rsidP="00A42DCD">
      <w:pPr>
        <w:jc w:val="both"/>
        <w:rPr>
          <w:rFonts w:eastAsia="TimesNewRomanPSMT"/>
          <w:bCs/>
        </w:rPr>
      </w:pPr>
    </w:p>
    <w:p w:rsidR="00A42DCD" w:rsidRDefault="00A42DCD" w:rsidP="00A42DCD">
      <w:pPr>
        <w:jc w:val="both"/>
        <w:rPr>
          <w:rFonts w:eastAsia="TimesNewRomanPSMT"/>
          <w:b/>
          <w:bCs/>
          <w:i/>
          <w:lang w:val="sr-Latn-CS"/>
        </w:rPr>
      </w:pPr>
    </w:p>
    <w:p w:rsidR="006819C5" w:rsidRPr="00593AFD" w:rsidRDefault="006819C5" w:rsidP="00A42DCD">
      <w:pPr>
        <w:jc w:val="both"/>
        <w:rPr>
          <w:rFonts w:eastAsia="TimesNewRomanPSMT"/>
          <w:b/>
          <w:bCs/>
          <w:i/>
          <w:lang w:val="sr-Latn-CS"/>
        </w:rPr>
      </w:pPr>
    </w:p>
    <w:p w:rsidR="00A42DCD" w:rsidRDefault="00A42DCD" w:rsidP="00A42DCD">
      <w:pPr>
        <w:jc w:val="both"/>
        <w:rPr>
          <w:rFonts w:eastAsia="TimesNewRomanPSMT"/>
          <w:b/>
          <w:bCs/>
          <w:i/>
          <w:lang w:val="sr-Latn-CS"/>
        </w:rPr>
      </w:pPr>
    </w:p>
    <w:p w:rsidR="009B02CE" w:rsidRPr="00593AFD" w:rsidRDefault="009B02CE" w:rsidP="00A42DCD">
      <w:pPr>
        <w:jc w:val="both"/>
        <w:rPr>
          <w:rFonts w:eastAsia="TimesNewRomanPSMT"/>
          <w:b/>
          <w:bCs/>
          <w:i/>
          <w:lang w:val="sr-Latn-CS"/>
        </w:rPr>
      </w:pPr>
    </w:p>
    <w:p w:rsidR="00A42DCD" w:rsidRPr="00593AFD" w:rsidRDefault="00A42DCD" w:rsidP="00A42DCD">
      <w:pPr>
        <w:numPr>
          <w:ilvl w:val="0"/>
          <w:numId w:val="18"/>
        </w:numPr>
        <w:ind w:left="567" w:hanging="567"/>
        <w:jc w:val="both"/>
        <w:rPr>
          <w:rFonts w:eastAsia="TimesNewRomanPSMT"/>
          <w:b/>
          <w:bCs/>
          <w:i/>
          <w:lang w:val="en-US"/>
        </w:rPr>
      </w:pPr>
      <w:r w:rsidRPr="00593AFD">
        <w:rPr>
          <w:rFonts w:eastAsia="TimesNewRomanPSMT"/>
          <w:b/>
          <w:bCs/>
          <w:i/>
          <w:lang w:val="en-US"/>
        </w:rPr>
        <w:t xml:space="preserve">ПОДАЦИ О ПОДИЗВОЂАЧУ </w:t>
      </w:r>
    </w:p>
    <w:p w:rsidR="00A42DCD" w:rsidRPr="00593AFD" w:rsidRDefault="00A42DCD" w:rsidP="00A42DCD">
      <w:pPr>
        <w:jc w:val="both"/>
      </w:pPr>
      <w:r w:rsidRPr="00593AFD">
        <w:rPr>
          <w:rFonts w:eastAsia="TimesNewRomanPSMT"/>
          <w:b/>
          <w:bCs/>
          <w:i/>
          <w:lang w:val="en-US"/>
        </w:rPr>
        <w:tab/>
      </w:r>
    </w:p>
    <w:tbl>
      <w:tblPr>
        <w:tblW w:w="0" w:type="auto"/>
        <w:jc w:val="center"/>
        <w:tblLayout w:type="fixed"/>
        <w:tblLook w:val="0000" w:firstRow="0" w:lastRow="0" w:firstColumn="0" w:lastColumn="0" w:noHBand="0" w:noVBand="0"/>
      </w:tblPr>
      <w:tblGrid>
        <w:gridCol w:w="680"/>
        <w:gridCol w:w="4454"/>
        <w:gridCol w:w="4989"/>
      </w:tblGrid>
      <w:tr w:rsidR="00A42DCD" w:rsidRPr="00593AFD" w:rsidTr="00EA2B52">
        <w:trPr>
          <w:jc w:val="center"/>
        </w:trPr>
        <w:tc>
          <w:tcPr>
            <w:tcW w:w="680"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pPr>
          </w:p>
          <w:p w:rsidR="00A42DCD" w:rsidRPr="00593AFD" w:rsidRDefault="00A42DCD" w:rsidP="00EA2B52">
            <w:pPr>
              <w:jc w:val="both"/>
              <w:rPr>
                <w:rFonts w:eastAsia="TimesNewRomanPSMT"/>
                <w:bCs/>
                <w:i/>
                <w:lang w:val="en-US"/>
              </w:rPr>
            </w:pPr>
            <w:r w:rsidRPr="00593AFD">
              <w:rPr>
                <w:rFonts w:eastAsia="TimesNewRomanPSMT"/>
                <w:bCs/>
                <w:i/>
                <w:lang w:val="en-US"/>
              </w:rPr>
              <w:t>1)</w:t>
            </w: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rPr>
          <w:jc w:val="center"/>
        </w:trPr>
        <w:tc>
          <w:tcPr>
            <w:tcW w:w="680"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ru-RU"/>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rPr>
          <w:jc w:val="center"/>
        </w:trPr>
        <w:tc>
          <w:tcPr>
            <w:tcW w:w="680"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rPr>
                <w:rFonts w:eastAsia="TimesNewRomanPSMT"/>
                <w:bCs/>
                <w:i/>
                <w:lang w:val="ru-RU"/>
              </w:rPr>
            </w:pPr>
          </w:p>
          <w:p w:rsidR="00A42DCD" w:rsidRPr="00593AFD" w:rsidRDefault="00A42DCD" w:rsidP="00EA2B52">
            <w:pPr>
              <w:jc w:val="both"/>
              <w:rPr>
                <w:rFonts w:eastAsia="TimesNewRomanPSMT"/>
                <w:bCs/>
                <w:i/>
                <w:lang w:val="en-US"/>
              </w:rPr>
            </w:pPr>
            <w:r w:rsidRPr="00593AFD">
              <w:rPr>
                <w:rFonts w:eastAsia="TimesNewRomanPSMT"/>
                <w:bCs/>
                <w:i/>
                <w:lang w:val="en-US"/>
              </w:rPr>
              <w:t>2)</w:t>
            </w: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rPr>
          <w:jc w:val="center"/>
        </w:trPr>
        <w:tc>
          <w:tcPr>
            <w:tcW w:w="680"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ru-RU"/>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bl>
    <w:p w:rsidR="00A42DCD" w:rsidRPr="00593AFD" w:rsidRDefault="00A42DCD" w:rsidP="00A42DCD">
      <w:pPr>
        <w:jc w:val="both"/>
        <w:rPr>
          <w:b/>
          <w:bCs/>
          <w:i/>
          <w:iCs/>
          <w:u w:val="single"/>
          <w:lang w:val="sr-Cyrl-CS"/>
        </w:rPr>
      </w:pPr>
    </w:p>
    <w:p w:rsidR="00A42DCD" w:rsidRPr="00593AFD" w:rsidRDefault="00A42DCD" w:rsidP="00A42DCD">
      <w:pPr>
        <w:jc w:val="both"/>
        <w:rPr>
          <w:b/>
          <w:bCs/>
          <w:i/>
          <w:iCs/>
          <w:u w:val="single"/>
          <w:lang w:val="sr-Cyrl-CS"/>
        </w:rPr>
      </w:pPr>
    </w:p>
    <w:p w:rsidR="00A42DCD" w:rsidRPr="00593AFD" w:rsidRDefault="00A42DCD" w:rsidP="00A42DCD">
      <w:pPr>
        <w:spacing w:after="120"/>
        <w:jc w:val="both"/>
        <w:rPr>
          <w:i/>
          <w:iCs/>
          <w:sz w:val="20"/>
          <w:szCs w:val="20"/>
          <w:lang w:val="ru-RU"/>
        </w:rPr>
      </w:pPr>
      <w:r w:rsidRPr="00593AFD">
        <w:rPr>
          <w:b/>
          <w:bCs/>
          <w:i/>
          <w:iCs/>
          <w:sz w:val="20"/>
          <w:szCs w:val="20"/>
          <w:u w:val="single"/>
          <w:lang w:val="ru-RU"/>
        </w:rPr>
        <w:t>Напомена:</w:t>
      </w:r>
      <w:r w:rsidRPr="00593AFD">
        <w:rPr>
          <w:b/>
          <w:bCs/>
          <w:i/>
          <w:iCs/>
          <w:sz w:val="20"/>
          <w:szCs w:val="20"/>
          <w:lang w:val="ru-RU"/>
        </w:rPr>
        <w:t xml:space="preserve"> </w:t>
      </w:r>
    </w:p>
    <w:p w:rsidR="00A42DCD" w:rsidRPr="00593AFD" w:rsidRDefault="00A42DCD" w:rsidP="00A42DCD">
      <w:pPr>
        <w:spacing w:after="120"/>
        <w:jc w:val="both"/>
        <w:rPr>
          <w:rFonts w:eastAsia="TimesNewRomanPSMT"/>
          <w:b/>
          <w:bCs/>
          <w:sz w:val="20"/>
          <w:szCs w:val="20"/>
          <w:lang w:val="ru-RU"/>
        </w:rPr>
      </w:pPr>
      <w:r w:rsidRPr="00593AFD">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Default="00A42DCD" w:rsidP="00A42DCD">
      <w:pPr>
        <w:jc w:val="both"/>
        <w:rPr>
          <w:rFonts w:eastAsia="TimesNewRomanPSMT"/>
          <w:b/>
          <w:bCs/>
          <w:lang w:val="ru-RU"/>
        </w:rPr>
      </w:pPr>
    </w:p>
    <w:p w:rsidR="009B02CE" w:rsidRPr="00593AFD" w:rsidRDefault="009B02CE"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7A0BED" w:rsidRPr="00593AFD" w:rsidRDefault="007A0BED" w:rsidP="00A42DCD">
      <w:pPr>
        <w:jc w:val="both"/>
        <w:rPr>
          <w:rFonts w:eastAsia="TimesNewRomanPSMT"/>
          <w:b/>
          <w:bCs/>
          <w:lang w:val="ru-RU"/>
        </w:rPr>
      </w:pPr>
    </w:p>
    <w:p w:rsidR="007A0BED" w:rsidRPr="00593AFD" w:rsidRDefault="007A0BED" w:rsidP="00A42DCD">
      <w:pPr>
        <w:jc w:val="both"/>
        <w:rPr>
          <w:rFonts w:eastAsia="TimesNewRomanPSMT"/>
          <w:b/>
          <w:bCs/>
          <w:lang w:val="ru-RU"/>
        </w:rPr>
      </w:pPr>
    </w:p>
    <w:p w:rsidR="00A42DCD" w:rsidRDefault="00A42DCD" w:rsidP="00A42DCD">
      <w:pPr>
        <w:jc w:val="both"/>
        <w:rPr>
          <w:rFonts w:eastAsia="TimesNewRomanPSMT"/>
          <w:b/>
          <w:bCs/>
          <w:lang w:val="ru-RU"/>
        </w:rPr>
      </w:pPr>
    </w:p>
    <w:p w:rsidR="00D01D0D" w:rsidRDefault="00D01D0D" w:rsidP="00A42DCD">
      <w:pPr>
        <w:jc w:val="both"/>
        <w:rPr>
          <w:rFonts w:eastAsia="TimesNewRomanPSMT"/>
          <w:b/>
          <w:bCs/>
          <w:lang w:val="ru-RU"/>
        </w:rPr>
      </w:pPr>
    </w:p>
    <w:p w:rsidR="00D01D0D" w:rsidRPr="00593AFD" w:rsidRDefault="00D01D0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numPr>
          <w:ilvl w:val="0"/>
          <w:numId w:val="18"/>
        </w:numPr>
        <w:ind w:left="567" w:hanging="567"/>
        <w:jc w:val="both"/>
        <w:rPr>
          <w:rFonts w:eastAsia="TimesNewRomanPSMT"/>
          <w:b/>
          <w:bCs/>
          <w:i/>
          <w:lang w:val="ru-RU"/>
        </w:rPr>
      </w:pPr>
      <w:r w:rsidRPr="00593AFD">
        <w:rPr>
          <w:rFonts w:eastAsia="TimesNewRomanPSMT"/>
          <w:b/>
          <w:bCs/>
          <w:i/>
          <w:lang w:val="ru-RU"/>
        </w:rPr>
        <w:t>ПОДАЦИ О УЧЕСНИКУ  У ЗАЈЕДНИЧКОЈ ПОНУДИ</w:t>
      </w:r>
    </w:p>
    <w:p w:rsidR="00A42DCD" w:rsidRPr="00593AFD" w:rsidRDefault="00A42DCD" w:rsidP="00A42DCD">
      <w:pPr>
        <w:ind w:left="708"/>
        <w:jc w:val="both"/>
      </w:pPr>
      <w:r w:rsidRPr="00593AFD">
        <w:rPr>
          <w:rFonts w:eastAsia="TimesNewRomanPSMT"/>
          <w:b/>
          <w:bCs/>
          <w:i/>
          <w:lang w:val="ru-RU"/>
        </w:rPr>
        <w:tab/>
      </w:r>
    </w:p>
    <w:tbl>
      <w:tblPr>
        <w:tblW w:w="0" w:type="auto"/>
        <w:tblInd w:w="250" w:type="dxa"/>
        <w:tblLayout w:type="fixed"/>
        <w:tblLook w:val="0000" w:firstRow="0" w:lastRow="0" w:firstColumn="0" w:lastColumn="0" w:noHBand="0" w:noVBand="0"/>
      </w:tblPr>
      <w:tblGrid>
        <w:gridCol w:w="709"/>
        <w:gridCol w:w="4413"/>
        <w:gridCol w:w="4942"/>
      </w:tblGrid>
      <w:tr w:rsidR="00A42DCD" w:rsidRPr="00593AFD" w:rsidTr="00EA2B52">
        <w:tc>
          <w:tcPr>
            <w:tcW w:w="709"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pPr>
          </w:p>
          <w:p w:rsidR="00A42DCD" w:rsidRPr="00593AFD" w:rsidRDefault="00A42DCD" w:rsidP="00EA2B52">
            <w:pPr>
              <w:jc w:val="both"/>
              <w:rPr>
                <w:rFonts w:eastAsia="TimesNewRomanPSMT"/>
                <w:bCs/>
                <w:i/>
                <w:lang w:val="ru-RU"/>
              </w:rPr>
            </w:pPr>
            <w:r w:rsidRPr="00593AFD">
              <w:rPr>
                <w:rFonts w:eastAsia="TimesNewRomanPSMT"/>
                <w:bCs/>
                <w:i/>
                <w:lang w:val="en-US"/>
              </w:rPr>
              <w:t>1)</w:t>
            </w:r>
          </w:p>
          <w:p w:rsidR="00A42DCD" w:rsidRPr="00593AFD" w:rsidRDefault="00A42DCD" w:rsidP="00EA2B52">
            <w:pPr>
              <w:snapToGrid w:val="0"/>
              <w:jc w:val="both"/>
              <w:rPr>
                <w:rFonts w:eastAsia="TimesNewRomanPSMT"/>
                <w:bCs/>
                <w:i/>
                <w:lang w:val="ru-RU"/>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r w:rsidRPr="00593AFD">
              <w:rPr>
                <w:rFonts w:eastAsia="TimesNewRomanPSMT"/>
                <w:bCs/>
                <w:i/>
                <w:lang w:val="en-US"/>
              </w:rPr>
              <w:t>2)</w:t>
            </w:r>
          </w:p>
          <w:p w:rsidR="00A42DCD" w:rsidRPr="00593AFD" w:rsidRDefault="00A42DCD" w:rsidP="00EA2B52">
            <w:pPr>
              <w:snapToGrid w:val="0"/>
              <w:jc w:val="both"/>
              <w:rPr>
                <w:rFonts w:eastAsia="TimesNewRomanPSMT"/>
                <w:bCs/>
                <w:i/>
                <w:lang w:val="ru-RU"/>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lastRenderedPageBreak/>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r w:rsidRPr="00593AFD">
              <w:rPr>
                <w:rFonts w:eastAsia="TimesNewRomanPSMT"/>
                <w:bCs/>
                <w:i/>
                <w:lang w:val="en-US"/>
              </w:rPr>
              <w:t>3)</w:t>
            </w:r>
          </w:p>
          <w:p w:rsidR="00A42DCD" w:rsidRPr="00593AFD" w:rsidRDefault="00A42DCD" w:rsidP="00EA2B52">
            <w:pPr>
              <w:snapToGrid w:val="0"/>
              <w:jc w:val="both"/>
              <w:rPr>
                <w:rFonts w:eastAsia="TimesNewRomanPSMT"/>
                <w:bCs/>
                <w:i/>
                <w:lang w:val="ru-RU"/>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bl>
    <w:p w:rsidR="00A42DCD" w:rsidRPr="00593AFD" w:rsidRDefault="00A42DCD" w:rsidP="00A42DCD">
      <w:pPr>
        <w:ind w:left="708"/>
        <w:jc w:val="both"/>
        <w:rPr>
          <w:b/>
          <w:bCs/>
          <w:i/>
          <w:iCs/>
          <w:u w:val="single"/>
          <w:lang w:val="sr-Cyrl-CS"/>
        </w:rPr>
      </w:pPr>
    </w:p>
    <w:p w:rsidR="00A42DCD" w:rsidRPr="00593AFD" w:rsidRDefault="00A42DCD" w:rsidP="00A42DCD">
      <w:pPr>
        <w:ind w:left="708"/>
        <w:jc w:val="both"/>
        <w:rPr>
          <w:b/>
          <w:bCs/>
          <w:i/>
          <w:iCs/>
          <w:u w:val="single"/>
          <w:lang w:val="sr-Cyrl-CS"/>
        </w:rPr>
      </w:pPr>
    </w:p>
    <w:p w:rsidR="00A42DCD" w:rsidRPr="00593AFD" w:rsidRDefault="00A42DCD" w:rsidP="00A42DCD">
      <w:pPr>
        <w:ind w:left="708"/>
        <w:jc w:val="both"/>
        <w:rPr>
          <w:b/>
          <w:bCs/>
          <w:i/>
          <w:iCs/>
          <w:u w:val="single"/>
          <w:lang w:val="sr-Cyrl-CS"/>
        </w:rPr>
      </w:pPr>
    </w:p>
    <w:p w:rsidR="00A42DCD" w:rsidRPr="00593AFD" w:rsidRDefault="00A42DCD" w:rsidP="00A42DCD">
      <w:pPr>
        <w:spacing w:after="120"/>
        <w:jc w:val="both"/>
        <w:rPr>
          <w:i/>
          <w:iCs/>
          <w:sz w:val="20"/>
          <w:szCs w:val="20"/>
          <w:lang w:val="ru-RU"/>
        </w:rPr>
      </w:pPr>
      <w:r w:rsidRPr="00593AFD">
        <w:rPr>
          <w:b/>
          <w:bCs/>
          <w:i/>
          <w:iCs/>
          <w:sz w:val="20"/>
          <w:szCs w:val="20"/>
          <w:u w:val="single"/>
          <w:lang w:val="en-US"/>
        </w:rPr>
        <w:t>Напомена:</w:t>
      </w:r>
      <w:r w:rsidRPr="00593AFD">
        <w:rPr>
          <w:b/>
          <w:bCs/>
          <w:i/>
          <w:iCs/>
          <w:sz w:val="20"/>
          <w:szCs w:val="20"/>
          <w:lang w:val="en-US"/>
        </w:rPr>
        <w:t xml:space="preserve"> </w:t>
      </w:r>
    </w:p>
    <w:p w:rsidR="00A42DCD" w:rsidRPr="00593AFD" w:rsidRDefault="00A42DCD" w:rsidP="00A42DCD">
      <w:pPr>
        <w:spacing w:after="120"/>
        <w:jc w:val="both"/>
        <w:rPr>
          <w:b/>
          <w:bCs/>
          <w:i/>
          <w:iCs/>
          <w:sz w:val="20"/>
          <w:szCs w:val="20"/>
        </w:rPr>
      </w:pPr>
      <w:r w:rsidRPr="00593AFD">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42DCD" w:rsidRPr="00593AFD" w:rsidRDefault="00A42DCD" w:rsidP="00A42DCD">
      <w:pPr>
        <w:ind w:left="708"/>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Default="00A42DCD" w:rsidP="00A42DCD">
      <w:pPr>
        <w:jc w:val="both"/>
        <w:rPr>
          <w:b/>
          <w:bCs/>
          <w:i/>
          <w:iCs/>
          <w:sz w:val="20"/>
          <w:szCs w:val="20"/>
        </w:rPr>
      </w:pPr>
    </w:p>
    <w:p w:rsidR="009B02CE" w:rsidRDefault="009B02CE" w:rsidP="00A42DCD">
      <w:pPr>
        <w:jc w:val="both"/>
        <w:rPr>
          <w:b/>
          <w:bCs/>
          <w:i/>
          <w:iCs/>
          <w:sz w:val="20"/>
          <w:szCs w:val="20"/>
        </w:rPr>
      </w:pPr>
    </w:p>
    <w:p w:rsidR="009B02CE" w:rsidRPr="00593AFD" w:rsidRDefault="009B02CE" w:rsidP="00A42DCD">
      <w:pPr>
        <w:jc w:val="both"/>
        <w:rPr>
          <w:b/>
          <w:bCs/>
          <w:i/>
          <w:iCs/>
          <w:sz w:val="20"/>
          <w:szCs w:val="20"/>
        </w:rPr>
      </w:pPr>
    </w:p>
    <w:p w:rsidR="00442B85" w:rsidRPr="00593AFD" w:rsidRDefault="00442B85" w:rsidP="00A42DCD">
      <w:pPr>
        <w:jc w:val="both"/>
        <w:rPr>
          <w:b/>
          <w:bCs/>
          <w:i/>
          <w:iCs/>
          <w:sz w:val="20"/>
          <w:szCs w:val="20"/>
        </w:rPr>
      </w:pPr>
    </w:p>
    <w:p w:rsidR="00442B85" w:rsidRPr="00593AFD" w:rsidRDefault="00442B85" w:rsidP="00A42DCD">
      <w:pPr>
        <w:jc w:val="both"/>
        <w:rPr>
          <w:b/>
          <w:bCs/>
          <w:i/>
          <w:iCs/>
          <w:sz w:val="20"/>
          <w:szCs w:val="20"/>
        </w:rPr>
      </w:pPr>
    </w:p>
    <w:p w:rsidR="00820012" w:rsidRPr="00593AFD" w:rsidRDefault="00820012" w:rsidP="00A42DCD">
      <w:pPr>
        <w:jc w:val="both"/>
        <w:rPr>
          <w:b/>
          <w:bCs/>
          <w:i/>
          <w:iCs/>
          <w:sz w:val="20"/>
          <w:szCs w:val="20"/>
        </w:rPr>
      </w:pPr>
    </w:p>
    <w:p w:rsidR="00442B85" w:rsidRPr="00593AFD" w:rsidRDefault="00442B85"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Default="00A42DCD" w:rsidP="00A42DCD">
      <w:pPr>
        <w:jc w:val="both"/>
        <w:rPr>
          <w:b/>
          <w:bCs/>
          <w:i/>
          <w:iCs/>
          <w:sz w:val="20"/>
          <w:szCs w:val="20"/>
        </w:rPr>
      </w:pPr>
    </w:p>
    <w:p w:rsidR="00D01D0D" w:rsidRPr="00593AFD" w:rsidRDefault="00D01D0D" w:rsidP="00A42DCD">
      <w:pPr>
        <w:jc w:val="both"/>
        <w:rPr>
          <w:b/>
          <w:bCs/>
          <w:i/>
          <w:iCs/>
          <w:sz w:val="20"/>
          <w:szCs w:val="20"/>
        </w:rPr>
      </w:pPr>
    </w:p>
    <w:p w:rsidR="00C51F33" w:rsidRPr="00C51F33" w:rsidRDefault="00A42DCD" w:rsidP="00C51F33">
      <w:pPr>
        <w:ind w:left="284"/>
        <w:jc w:val="both"/>
      </w:pPr>
      <w:r w:rsidRPr="00593AFD">
        <w:rPr>
          <w:rFonts w:eastAsia="TimesNewRomanPSMT"/>
          <w:b/>
          <w:bCs/>
          <w:lang w:val="sr-Cyrl-RS"/>
        </w:rPr>
        <w:t xml:space="preserve"> 5) </w:t>
      </w:r>
      <w:r w:rsidRPr="00593AFD">
        <w:rPr>
          <w:rFonts w:eastAsia="TimesNewRomanPSMT"/>
          <w:b/>
          <w:bCs/>
        </w:rPr>
        <w:t xml:space="preserve">ОПИС ПРЕДМЕТА НАБАВКЕ  </w:t>
      </w:r>
      <w:r w:rsidR="006819C5">
        <w:rPr>
          <w:rFonts w:eastAsia="TimesNewRomanPSMT"/>
          <w:b/>
          <w:bCs/>
          <w:lang w:val="sr-Cyrl-RS"/>
        </w:rPr>
        <w:t xml:space="preserve">- </w:t>
      </w:r>
      <w:r w:rsidRPr="00593AFD">
        <w:rPr>
          <w:iCs/>
          <w:lang w:val="sr-Cyrl-RS"/>
        </w:rPr>
        <w:t xml:space="preserve"> </w:t>
      </w:r>
      <w:r w:rsidR="00C51F33" w:rsidRPr="00C51F33">
        <w:t xml:space="preserve">ТЕКУЋЕ ИНВЕСТИЦИОНО ОДРЖАВАЊЕ </w:t>
      </w:r>
    </w:p>
    <w:p w:rsidR="00C51F33" w:rsidRPr="00C51F33" w:rsidRDefault="00C51F33" w:rsidP="00C51F33">
      <w:pPr>
        <w:ind w:left="284"/>
        <w:jc w:val="both"/>
        <w:rPr>
          <w:lang w:val="sr-Cyrl-RS"/>
        </w:rPr>
      </w:pPr>
      <w:r w:rsidRPr="00C51F33">
        <w:t>НА СИЛОСУ У ВЕЛИКОМ ГРАДИШТУ</w:t>
      </w:r>
      <w:r w:rsidRPr="00C51F33">
        <w:rPr>
          <w:lang w:val="sr-Cyrl-RS"/>
        </w:rPr>
        <w:t>.</w:t>
      </w:r>
    </w:p>
    <w:p w:rsidR="00A42DCD" w:rsidRPr="00593AFD" w:rsidRDefault="00A42DCD" w:rsidP="00C51F33">
      <w:pPr>
        <w:ind w:left="284"/>
        <w:jc w:val="both"/>
        <w:rPr>
          <w:iCs/>
        </w:rPr>
      </w:pPr>
    </w:p>
    <w:tbl>
      <w:tblPr>
        <w:tblW w:w="10348" w:type="dxa"/>
        <w:tblInd w:w="250" w:type="dxa"/>
        <w:tblLayout w:type="fixed"/>
        <w:tblLook w:val="0000" w:firstRow="0" w:lastRow="0" w:firstColumn="0" w:lastColumn="0" w:noHBand="0" w:noVBand="0"/>
      </w:tblPr>
      <w:tblGrid>
        <w:gridCol w:w="5670"/>
        <w:gridCol w:w="4678"/>
      </w:tblGrid>
      <w:tr w:rsidR="00A42DCD" w:rsidRPr="00593AFD" w:rsidTr="00EA2B52">
        <w:tc>
          <w:tcPr>
            <w:tcW w:w="5670" w:type="dxa"/>
            <w:tcBorders>
              <w:top w:val="single" w:sz="4" w:space="0" w:color="000000"/>
              <w:left w:val="single" w:sz="4" w:space="0" w:color="000000"/>
              <w:bottom w:val="single" w:sz="4" w:space="0" w:color="000000"/>
            </w:tcBorders>
            <w:shd w:val="clear" w:color="auto" w:fill="auto"/>
          </w:tcPr>
          <w:p w:rsidR="00A42DCD" w:rsidRPr="00593AFD" w:rsidRDefault="00396CB7" w:rsidP="00EA2B52">
            <w:pPr>
              <w:spacing w:before="240" w:after="240"/>
              <w:jc w:val="both"/>
              <w:rPr>
                <w:rFonts w:eastAsia="TimesNewRomanPSMT"/>
                <w:bCs/>
                <w:color w:val="FF0000"/>
                <w:lang w:val="ru-RU"/>
              </w:rPr>
            </w:pPr>
            <w:r w:rsidRPr="00396CB7">
              <w:rPr>
                <w:rFonts w:eastAsia="TimesNewRomanPSMT"/>
                <w:bCs/>
                <w:lang w:val="ru-RU"/>
              </w:rPr>
              <w:t>Укупна цена са ПДВ-ом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Cs/>
                <w:color w:val="FF0000"/>
                <w:lang w:val="ru-RU"/>
              </w:rPr>
            </w:pPr>
          </w:p>
          <w:p w:rsidR="00A42DCD" w:rsidRPr="00593AFD" w:rsidRDefault="00A42DCD" w:rsidP="00EA2B52">
            <w:pPr>
              <w:jc w:val="both"/>
              <w:rPr>
                <w:rFonts w:eastAsia="TimesNewRomanPSMT"/>
                <w:bCs/>
                <w:color w:val="FF0000"/>
                <w:lang w:val="ru-RU"/>
              </w:rPr>
            </w:pPr>
          </w:p>
        </w:tc>
      </w:tr>
      <w:tr w:rsidR="00A42DCD" w:rsidRPr="00593AFD" w:rsidTr="00EA2B52">
        <w:tc>
          <w:tcPr>
            <w:tcW w:w="567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pacing w:before="240" w:after="120"/>
              <w:jc w:val="both"/>
              <w:rPr>
                <w:rFonts w:eastAsia="TimesNewRomanPSMT"/>
                <w:bCs/>
                <w:lang w:val="ru-RU"/>
              </w:rPr>
            </w:pPr>
            <w:r w:rsidRPr="00593AFD">
              <w:rPr>
                <w:rFonts w:eastAsia="TimesNewRomanPSMT"/>
                <w:bCs/>
                <w:lang w:val="ru-RU"/>
              </w:rPr>
              <w:t>Рок важења понуде</w:t>
            </w:r>
          </w:p>
          <w:p w:rsidR="00A42DCD" w:rsidRPr="00593AFD" w:rsidRDefault="00A42DCD" w:rsidP="00EA2B52">
            <w:pPr>
              <w:spacing w:before="120" w:after="240"/>
              <w:rPr>
                <w:rFonts w:eastAsia="TimesNewRomanPSMT"/>
                <w:bCs/>
                <w:lang w:val="ru-RU"/>
              </w:rPr>
            </w:pPr>
            <w:r w:rsidRPr="00593AFD">
              <w:rPr>
                <w:rFonts w:eastAsia="TimesNewRomanPSMT"/>
                <w:bCs/>
                <w:lang w:val="ru-RU"/>
              </w:rPr>
              <w:t>(не краћи од 30 дана од дана отварања понуда)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Cs/>
                <w:lang w:val="ru-RU"/>
              </w:rPr>
            </w:pPr>
          </w:p>
        </w:tc>
      </w:tr>
      <w:tr w:rsidR="00A42DCD" w:rsidRPr="00593AFD" w:rsidTr="00EA2B52">
        <w:tc>
          <w:tcPr>
            <w:tcW w:w="567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pacing w:before="240" w:after="120"/>
              <w:jc w:val="both"/>
              <w:rPr>
                <w:rFonts w:eastAsia="TimesNewRomanPSMT"/>
                <w:bCs/>
                <w:lang w:val="ru-RU"/>
              </w:rPr>
            </w:pPr>
            <w:r w:rsidRPr="00593AFD">
              <w:rPr>
                <w:rFonts w:eastAsia="TimesNewRomanPSMT"/>
                <w:bCs/>
                <w:lang w:val="ru-RU"/>
              </w:rPr>
              <w:t>Рок  за извођење уговорених радова</w:t>
            </w:r>
          </w:p>
          <w:p w:rsidR="00DC7F2E" w:rsidRPr="00593AFD" w:rsidRDefault="00A42DCD" w:rsidP="006819C5">
            <w:pPr>
              <w:pStyle w:val="ListParagraph"/>
              <w:ind w:left="0" w:firstLine="426"/>
              <w:rPr>
                <w:rFonts w:eastAsia="Times New Roman"/>
                <w:iCs/>
                <w:lang w:val="sr-Cyrl-CS"/>
              </w:rPr>
            </w:pPr>
            <w:r w:rsidRPr="00593AFD">
              <w:rPr>
                <w:rFonts w:eastAsia="TimesNewRomanPSMT"/>
                <w:bCs/>
                <w:lang w:val="ru-RU"/>
              </w:rPr>
              <w:t>(</w:t>
            </w:r>
            <w:r w:rsidR="00DC7F2E">
              <w:rPr>
                <w:rFonts w:eastAsia="TimesNewRomanPSMT"/>
                <w:bCs/>
                <w:lang w:val="ru-RU"/>
              </w:rPr>
              <w:t xml:space="preserve">највише </w:t>
            </w:r>
            <w:r w:rsidR="00D01D0D">
              <w:rPr>
                <w:rFonts w:eastAsia="Times New Roman"/>
                <w:iCs/>
                <w:color w:val="auto"/>
              </w:rPr>
              <w:t>60</w:t>
            </w:r>
            <w:r w:rsidR="00DC7F2E" w:rsidRPr="00DC7F2E">
              <w:rPr>
                <w:rFonts w:eastAsia="Times New Roman"/>
                <w:iCs/>
                <w:color w:val="auto"/>
              </w:rPr>
              <w:t xml:space="preserve"> </w:t>
            </w:r>
            <w:r w:rsidR="00DC7F2E" w:rsidRPr="00DC7F2E">
              <w:rPr>
                <w:rFonts w:eastAsia="Times New Roman"/>
                <w:iCs/>
                <w:color w:val="auto"/>
                <w:lang w:val="sr-Cyrl-RS"/>
              </w:rPr>
              <w:t>условних</w:t>
            </w:r>
            <w:r w:rsidR="00DC7F2E" w:rsidRPr="00DC7F2E">
              <w:rPr>
                <w:rFonts w:eastAsia="Times New Roman"/>
                <w:iCs/>
                <w:color w:val="auto"/>
              </w:rPr>
              <w:t xml:space="preserve"> </w:t>
            </w:r>
            <w:r w:rsidR="00DC7F2E" w:rsidRPr="00DC7F2E">
              <w:rPr>
                <w:rFonts w:eastAsia="Times New Roman"/>
                <w:iCs/>
              </w:rPr>
              <w:t xml:space="preserve">дана од дана увођења у </w:t>
            </w:r>
            <w:r w:rsidR="006819C5">
              <w:rPr>
                <w:rFonts w:eastAsia="Times New Roman"/>
                <w:iCs/>
                <w:lang w:val="sr-Cyrl-RS"/>
              </w:rPr>
              <w:t xml:space="preserve">    </w:t>
            </w:r>
            <w:r w:rsidR="00DC7F2E" w:rsidRPr="00DC7F2E">
              <w:rPr>
                <w:rFonts w:eastAsia="Times New Roman"/>
                <w:iCs/>
              </w:rPr>
              <w:t>посао изабраног понуђача).</w:t>
            </w:r>
          </w:p>
          <w:p w:rsidR="00DC7F2E" w:rsidRDefault="00DC7F2E" w:rsidP="00DC7F2E">
            <w:pPr>
              <w:pStyle w:val="ListParagraph"/>
              <w:ind w:left="0" w:firstLine="426"/>
              <w:rPr>
                <w:rFonts w:eastAsia="Times New Roman"/>
                <w:iCs/>
                <w:lang w:val="sr-Cyrl-CS"/>
              </w:rPr>
            </w:pPr>
          </w:p>
          <w:p w:rsidR="00A42DCD" w:rsidRPr="00593AFD" w:rsidRDefault="00A42DCD" w:rsidP="00DC7F2E">
            <w:pPr>
              <w:spacing w:before="120" w:after="240"/>
              <w:jc w:val="both"/>
              <w:rPr>
                <w:rFonts w:eastAsia="TimesNewRomanPSMT"/>
                <w:bCs/>
                <w:lang w:val="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Cs/>
                <w:lang w:val="ru-RU"/>
              </w:rPr>
            </w:pPr>
          </w:p>
        </w:tc>
      </w:tr>
      <w:tr w:rsidR="00A42DCD" w:rsidRPr="00593AFD" w:rsidTr="00EA2B52">
        <w:tc>
          <w:tcPr>
            <w:tcW w:w="5670" w:type="dxa"/>
            <w:tcBorders>
              <w:top w:val="single" w:sz="4" w:space="0" w:color="000000"/>
              <w:left w:val="single" w:sz="4" w:space="0" w:color="000000"/>
              <w:bottom w:val="single" w:sz="4" w:space="0" w:color="000000"/>
            </w:tcBorders>
            <w:shd w:val="clear" w:color="auto" w:fill="auto"/>
          </w:tcPr>
          <w:p w:rsidR="00DA5599" w:rsidRPr="00593AFD" w:rsidRDefault="00A42DCD" w:rsidP="00B06214">
            <w:pPr>
              <w:spacing w:before="240" w:after="120"/>
              <w:jc w:val="both"/>
              <w:rPr>
                <w:rFonts w:eastAsia="TimesNewRomanPSMT"/>
                <w:bCs/>
                <w:lang w:val="sr-Cyrl-RS"/>
              </w:rPr>
            </w:pPr>
            <w:r w:rsidRPr="00593AFD">
              <w:rPr>
                <w:rFonts w:eastAsia="TimesNewRomanPSMT"/>
                <w:bCs/>
                <w:lang w:val="ru-RU"/>
              </w:rPr>
              <w:lastRenderedPageBreak/>
              <w:t xml:space="preserve">Гарантни </w:t>
            </w:r>
            <w:r w:rsidRPr="00593AFD">
              <w:rPr>
                <w:rFonts w:eastAsia="TimesNewRomanPSMT"/>
                <w:bCs/>
                <w:lang w:val="en-US"/>
              </w:rPr>
              <w:t>период</w:t>
            </w:r>
            <w:r w:rsidRPr="00593AFD">
              <w:rPr>
                <w:rFonts w:eastAsia="TimesNewRomanPSMT"/>
                <w:bCs/>
                <w:lang w:val="sr-Cyrl-RS"/>
              </w:rPr>
              <w:t xml:space="preserve"> за изведене радове</w:t>
            </w:r>
            <w:r w:rsidR="00B06214" w:rsidRPr="00593AFD">
              <w:rPr>
                <w:rFonts w:eastAsia="TimesNewRomanPSMT"/>
                <w:bCs/>
                <w:lang w:val="sr-Cyrl-RS"/>
              </w:rPr>
              <w:t xml:space="preserve"> </w:t>
            </w:r>
          </w:p>
          <w:p w:rsidR="00A42DCD" w:rsidRPr="00593AFD" w:rsidRDefault="00B06214" w:rsidP="00DC7F2E">
            <w:pPr>
              <w:spacing w:before="240" w:after="120"/>
              <w:jc w:val="both"/>
              <w:rPr>
                <w:rFonts w:eastAsia="TimesNewRomanPSMT"/>
                <w:bCs/>
                <w:lang w:val="sr-Cyrl-RS"/>
              </w:rPr>
            </w:pPr>
            <w:r w:rsidRPr="00DC7F2E">
              <w:rPr>
                <w:rFonts w:eastAsia="TimesNewRomanPSMT"/>
                <w:bCs/>
                <w:lang w:val="sr-Cyrl-RS"/>
              </w:rPr>
              <w:t xml:space="preserve">(минимум </w:t>
            </w:r>
            <w:r w:rsidR="00D01D0D">
              <w:rPr>
                <w:rFonts w:eastAsia="TimesNewRomanPSMT"/>
                <w:bCs/>
                <w:lang w:val="sr-Cyrl-RS"/>
              </w:rPr>
              <w:t>36</w:t>
            </w:r>
            <w:r w:rsidRPr="00DC7F2E">
              <w:rPr>
                <w:rFonts w:eastAsia="TimesNewRomanPSMT"/>
                <w:bCs/>
                <w:lang w:val="sr-Cyrl-RS"/>
              </w:rPr>
              <w:t xml:space="preserve"> месеци)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5444" w:rsidRPr="00593AFD" w:rsidRDefault="00C45444" w:rsidP="00C45444">
            <w:pPr>
              <w:snapToGrid w:val="0"/>
              <w:jc w:val="both"/>
              <w:rPr>
                <w:rFonts w:eastAsia="TimesNewRomanPSMT"/>
                <w:bCs/>
                <w:lang w:val="sr-Cyrl-RS"/>
              </w:rPr>
            </w:pPr>
            <w:r w:rsidRPr="00593AFD">
              <w:rPr>
                <w:rFonts w:eastAsia="TimesNewRomanPSMT"/>
                <w:bCs/>
                <w:lang w:val="sr-Cyrl-RS"/>
              </w:rPr>
              <w:t xml:space="preserve">      </w:t>
            </w:r>
          </w:p>
          <w:p w:rsidR="00A42DCD" w:rsidRPr="00593AFD" w:rsidRDefault="00A42DCD" w:rsidP="00C45444">
            <w:pPr>
              <w:snapToGrid w:val="0"/>
              <w:jc w:val="center"/>
              <w:rPr>
                <w:rFonts w:eastAsia="TimesNewRomanPSMT"/>
                <w:bCs/>
                <w:lang w:val="en-US"/>
              </w:rPr>
            </w:pPr>
          </w:p>
        </w:tc>
      </w:tr>
    </w:tbl>
    <w:p w:rsidR="00A42DCD" w:rsidRPr="00593AFD" w:rsidRDefault="00A42DCD" w:rsidP="00A42DCD">
      <w:pPr>
        <w:ind w:left="1428" w:firstLine="720"/>
        <w:jc w:val="both"/>
      </w:pPr>
    </w:p>
    <w:p w:rsidR="00A42DCD" w:rsidRPr="00593AFD" w:rsidRDefault="00A42DCD" w:rsidP="00A42DCD">
      <w:pPr>
        <w:ind w:left="1428" w:firstLine="720"/>
        <w:jc w:val="both"/>
        <w:rPr>
          <w:rFonts w:eastAsia="TimesNewRomanPSMT"/>
          <w:bCs/>
          <w:lang w:val="sr-Cyrl-CS"/>
        </w:rPr>
      </w:pPr>
    </w:p>
    <w:p w:rsidR="00A42DCD" w:rsidRPr="00593AFD" w:rsidRDefault="00A42DCD" w:rsidP="00A42DCD">
      <w:pPr>
        <w:ind w:left="1428" w:firstLine="720"/>
        <w:jc w:val="both"/>
        <w:rPr>
          <w:rFonts w:eastAsia="TimesNewRomanPSMT"/>
          <w:bCs/>
          <w:lang w:val="sr-Cyrl-CS"/>
        </w:rPr>
      </w:pPr>
    </w:p>
    <w:p w:rsidR="00A42DCD" w:rsidRPr="00593AFD" w:rsidRDefault="00A42DCD" w:rsidP="00A42DCD">
      <w:pPr>
        <w:ind w:left="1428" w:firstLine="720"/>
        <w:jc w:val="both"/>
        <w:rPr>
          <w:rFonts w:eastAsia="TimesNewRomanPSMT"/>
          <w:bCs/>
          <w:lang w:val="sr-Cyrl-CS"/>
        </w:rPr>
      </w:pPr>
    </w:p>
    <w:p w:rsidR="00A42DCD" w:rsidRPr="00593AFD" w:rsidRDefault="00A42DCD" w:rsidP="00A42DCD">
      <w:pPr>
        <w:ind w:left="1428" w:firstLine="720"/>
        <w:jc w:val="both"/>
        <w:rPr>
          <w:rFonts w:eastAsia="TimesNewRomanPSMT"/>
          <w:bCs/>
        </w:rPr>
      </w:pPr>
    </w:p>
    <w:p w:rsidR="00A42DCD" w:rsidRPr="00593AFD" w:rsidRDefault="00A42DCD" w:rsidP="00A42DCD">
      <w:pPr>
        <w:ind w:left="1428" w:firstLine="720"/>
        <w:jc w:val="both"/>
        <w:rPr>
          <w:rFonts w:eastAsia="TimesNewRomanPSMT"/>
          <w:bCs/>
        </w:rPr>
      </w:pPr>
      <w:r w:rsidRPr="00593AFD">
        <w:rPr>
          <w:rFonts w:eastAsia="TimesNewRomanPSMT"/>
          <w:bCs/>
        </w:rPr>
        <w:t xml:space="preserve">Датум </w:t>
      </w:r>
      <w:r w:rsidRPr="00593AFD">
        <w:rPr>
          <w:rFonts w:eastAsia="TimesNewRomanPSMT"/>
          <w:bCs/>
        </w:rPr>
        <w:tab/>
      </w:r>
      <w:r w:rsidRPr="00593AFD">
        <w:rPr>
          <w:rFonts w:eastAsia="TimesNewRomanPSMT"/>
          <w:bCs/>
        </w:rPr>
        <w:tab/>
      </w:r>
      <w:r w:rsidRPr="00593AFD">
        <w:rPr>
          <w:rFonts w:eastAsia="TimesNewRomanPSMT"/>
          <w:bCs/>
        </w:rPr>
        <w:tab/>
      </w:r>
      <w:r w:rsidRPr="00593AFD">
        <w:rPr>
          <w:rFonts w:eastAsia="TimesNewRomanPSMT"/>
          <w:bCs/>
        </w:rPr>
        <w:tab/>
      </w:r>
      <w:r w:rsidRPr="00593AFD">
        <w:rPr>
          <w:rFonts w:eastAsia="TimesNewRomanPSMT"/>
          <w:bCs/>
        </w:rPr>
        <w:tab/>
        <w:t xml:space="preserve">              </w:t>
      </w:r>
      <w:r w:rsidR="009B02CE">
        <w:rPr>
          <w:rFonts w:eastAsia="TimesNewRomanPSMT"/>
          <w:bCs/>
          <w:lang w:val="sr-Cyrl-RS"/>
        </w:rPr>
        <w:t xml:space="preserve">      </w:t>
      </w:r>
      <w:r w:rsidRPr="00593AFD">
        <w:rPr>
          <w:rFonts w:eastAsia="TimesNewRomanPSMT"/>
          <w:bCs/>
        </w:rPr>
        <w:t>Понуђач</w:t>
      </w:r>
    </w:p>
    <w:p w:rsidR="00A42DCD" w:rsidRPr="00593AFD" w:rsidRDefault="00A42DCD" w:rsidP="00A42DCD">
      <w:pPr>
        <w:ind w:left="3588" w:firstLine="720"/>
        <w:jc w:val="both"/>
        <w:rPr>
          <w:rFonts w:eastAsia="TimesNewRomanPS-BoldMT"/>
          <w:b/>
          <w:bCs/>
          <w:i/>
          <w:iCs/>
          <w:color w:val="002060"/>
        </w:rPr>
      </w:pPr>
      <w:r w:rsidRPr="00593AFD">
        <w:rPr>
          <w:rFonts w:eastAsia="TimesNewRomanPSMT"/>
          <w:bCs/>
        </w:rPr>
        <w:t xml:space="preserve">    М. П. </w:t>
      </w: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ind w:left="708"/>
        <w:jc w:val="both"/>
        <w:rPr>
          <w:rFonts w:eastAsia="TimesNewRomanPS-BoldMT"/>
          <w:b/>
          <w:bCs/>
          <w:i/>
          <w:iCs/>
          <w:color w:val="002060"/>
        </w:rPr>
      </w:pPr>
      <w:r w:rsidRPr="00593AFD">
        <w:rPr>
          <w:rFonts w:eastAsia="TimesNewRomanPS-BoldMT"/>
          <w:b/>
          <w:bCs/>
          <w:i/>
          <w:iCs/>
          <w:color w:val="002060"/>
        </w:rPr>
        <w:t>_____________________________</w:t>
      </w:r>
      <w:r w:rsidRPr="00593AFD">
        <w:rPr>
          <w:rFonts w:eastAsia="TimesNewRomanPS-BoldMT"/>
          <w:b/>
          <w:bCs/>
          <w:i/>
          <w:iCs/>
          <w:color w:val="002060"/>
        </w:rPr>
        <w:tab/>
      </w:r>
      <w:r w:rsidRPr="00593AFD">
        <w:rPr>
          <w:rFonts w:eastAsia="TimesNewRomanPS-BoldMT"/>
          <w:b/>
          <w:bCs/>
          <w:i/>
          <w:iCs/>
          <w:color w:val="002060"/>
        </w:rPr>
        <w:tab/>
      </w:r>
      <w:r w:rsidR="00C45444" w:rsidRPr="00593AFD">
        <w:rPr>
          <w:rFonts w:eastAsia="TimesNewRomanPS-BoldMT"/>
          <w:b/>
          <w:bCs/>
          <w:i/>
          <w:iCs/>
          <w:color w:val="002060"/>
          <w:lang w:val="sr-Cyrl-RS"/>
        </w:rPr>
        <w:t xml:space="preserve">   </w:t>
      </w:r>
      <w:r w:rsidR="009B02CE">
        <w:rPr>
          <w:rFonts w:eastAsia="TimesNewRomanPS-BoldMT"/>
          <w:b/>
          <w:bCs/>
          <w:i/>
          <w:iCs/>
          <w:color w:val="002060"/>
          <w:lang w:val="sr-Cyrl-RS"/>
        </w:rPr>
        <w:t xml:space="preserve">                    </w:t>
      </w:r>
      <w:r w:rsidRPr="00593AFD">
        <w:rPr>
          <w:rFonts w:eastAsia="TimesNewRomanPS-BoldMT"/>
          <w:b/>
          <w:bCs/>
          <w:i/>
          <w:iCs/>
          <w:color w:val="002060"/>
        </w:rPr>
        <w:t>________________________________</w:t>
      </w:r>
    </w:p>
    <w:p w:rsidR="00A42DCD" w:rsidRPr="00593AFD" w:rsidRDefault="00A42DCD" w:rsidP="00A42DCD">
      <w:pPr>
        <w:ind w:left="708"/>
        <w:jc w:val="both"/>
        <w:rPr>
          <w:rFonts w:eastAsia="TimesNewRomanPS-BoldMT"/>
          <w:b/>
          <w:bCs/>
          <w:i/>
          <w:iCs/>
          <w:color w:val="002060"/>
        </w:rPr>
      </w:pP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spacing w:after="120"/>
        <w:jc w:val="both"/>
        <w:rPr>
          <w:i/>
          <w:iCs/>
          <w:sz w:val="22"/>
          <w:szCs w:val="22"/>
        </w:rPr>
      </w:pPr>
      <w:r w:rsidRPr="00593AFD">
        <w:rPr>
          <w:b/>
          <w:bCs/>
          <w:i/>
          <w:iCs/>
          <w:sz w:val="22"/>
          <w:szCs w:val="22"/>
          <w:u w:val="single"/>
        </w:rPr>
        <w:t>Напомене:</w:t>
      </w:r>
      <w:r w:rsidRPr="00593AFD">
        <w:rPr>
          <w:b/>
          <w:bCs/>
          <w:i/>
          <w:iCs/>
          <w:sz w:val="22"/>
          <w:szCs w:val="22"/>
        </w:rPr>
        <w:t xml:space="preserve"> </w:t>
      </w:r>
    </w:p>
    <w:p w:rsidR="00A42DCD" w:rsidRPr="00593AFD" w:rsidRDefault="00A42DCD" w:rsidP="00A42DCD">
      <w:pPr>
        <w:spacing w:after="120"/>
        <w:jc w:val="both"/>
        <w:rPr>
          <w:i/>
          <w:iCs/>
          <w:sz w:val="22"/>
          <w:szCs w:val="22"/>
        </w:rPr>
      </w:pPr>
      <w:r w:rsidRPr="00593AFD">
        <w:rPr>
          <w:i/>
          <w:iCs/>
          <w:sz w:val="22"/>
          <w:szCs w:val="22"/>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A42DCD" w:rsidRPr="00593AFD" w:rsidRDefault="00A42DCD" w:rsidP="00A42DCD">
      <w:pPr>
        <w:spacing w:after="120"/>
        <w:jc w:val="both"/>
        <w:rPr>
          <w:i/>
          <w:iCs/>
          <w:sz w:val="22"/>
          <w:szCs w:val="22"/>
        </w:rPr>
      </w:pPr>
      <w:r w:rsidRPr="00593AFD">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42DCD" w:rsidRPr="00593AFD" w:rsidRDefault="00A42DCD" w:rsidP="00A42DCD">
      <w:pPr>
        <w:ind w:left="708"/>
        <w:jc w:val="both"/>
        <w:rPr>
          <w:b/>
          <w:bCs/>
          <w:i/>
          <w:iCs/>
          <w:lang w:val="sr-Cyrl-RS"/>
        </w:rPr>
      </w:pPr>
    </w:p>
    <w:p w:rsidR="005C2893" w:rsidRPr="00593AFD" w:rsidRDefault="005C2893" w:rsidP="004F4895">
      <w:pPr>
        <w:rPr>
          <w:b/>
          <w:bCs/>
          <w:i/>
          <w:iCs/>
          <w:lang w:val="sr-Cyrl-RS"/>
        </w:rPr>
      </w:pPr>
    </w:p>
    <w:p w:rsidR="005C2893" w:rsidRDefault="005C2893" w:rsidP="004F4895">
      <w:pPr>
        <w:rPr>
          <w:b/>
          <w:bCs/>
          <w:i/>
          <w:iCs/>
          <w:lang w:val="sr-Cyrl-RS"/>
        </w:rPr>
      </w:pPr>
    </w:p>
    <w:p w:rsidR="009B02CE" w:rsidRPr="00593AFD" w:rsidRDefault="009B02CE" w:rsidP="004F4895">
      <w:pPr>
        <w:rPr>
          <w:b/>
          <w:bCs/>
          <w:i/>
          <w:iCs/>
          <w:lang w:val="sr-Cyrl-RS"/>
        </w:rPr>
      </w:pPr>
    </w:p>
    <w:p w:rsidR="00B631C9" w:rsidRPr="00593AFD" w:rsidRDefault="00B631C9" w:rsidP="00B631C9">
      <w:pPr>
        <w:shd w:val="clear" w:color="auto" w:fill="C6D9F1"/>
        <w:jc w:val="center"/>
        <w:rPr>
          <w:b/>
          <w:bCs/>
          <w:i/>
          <w:iCs/>
          <w:sz w:val="28"/>
          <w:szCs w:val="28"/>
          <w:lang w:val="en-US"/>
        </w:rPr>
      </w:pPr>
    </w:p>
    <w:p w:rsidR="00B631C9" w:rsidRPr="00593AFD" w:rsidRDefault="00A22937" w:rsidP="00B631C9">
      <w:pPr>
        <w:shd w:val="clear" w:color="auto" w:fill="C6D9F1"/>
        <w:jc w:val="center"/>
        <w:rPr>
          <w:b/>
          <w:bCs/>
          <w:i/>
          <w:iCs/>
          <w:lang w:val="sr-Cyrl-RS"/>
        </w:rPr>
      </w:pPr>
      <w:r w:rsidRPr="00593AFD">
        <w:rPr>
          <w:b/>
          <w:bCs/>
          <w:i/>
          <w:iCs/>
        </w:rPr>
        <w:t>V</w:t>
      </w:r>
      <w:r w:rsidR="008D3761" w:rsidRPr="00593AFD">
        <w:rPr>
          <w:b/>
          <w:bCs/>
          <w:i/>
          <w:iCs/>
          <w:lang w:val="sr-Cyrl-RS"/>
        </w:rPr>
        <w:t>-2</w:t>
      </w:r>
      <w:r w:rsidR="00B631C9" w:rsidRPr="00593AFD">
        <w:rPr>
          <w:b/>
          <w:bCs/>
          <w:i/>
          <w:iCs/>
        </w:rPr>
        <w:t xml:space="preserve"> </w:t>
      </w:r>
      <w:r w:rsidR="00B631C9" w:rsidRPr="00593AFD">
        <w:rPr>
          <w:b/>
          <w:bCs/>
          <w:i/>
          <w:iCs/>
          <w:lang w:val="sr-Cyrl-RS"/>
        </w:rPr>
        <w:t xml:space="preserve"> ОБРАЗАЦ СТРУКТУРЕ ЦЕНЕ СА УПУТСТВОМ КАКО ДА СЕ ПОПУНИ</w:t>
      </w:r>
    </w:p>
    <w:p w:rsidR="00B631C9" w:rsidRPr="00593AFD" w:rsidRDefault="00B631C9" w:rsidP="00B631C9">
      <w:pPr>
        <w:shd w:val="clear" w:color="auto" w:fill="C6D9F1"/>
        <w:jc w:val="center"/>
        <w:rPr>
          <w:b/>
          <w:bCs/>
          <w:i/>
          <w:iCs/>
          <w:sz w:val="28"/>
          <w:szCs w:val="28"/>
          <w:lang w:val="sr-Cyrl-RS"/>
        </w:rPr>
      </w:pPr>
    </w:p>
    <w:p w:rsidR="00B631C9" w:rsidRPr="00593AFD" w:rsidRDefault="00B631C9" w:rsidP="00B631C9">
      <w:pPr>
        <w:widowControl w:val="0"/>
        <w:tabs>
          <w:tab w:val="left" w:pos="360"/>
        </w:tabs>
        <w:spacing w:after="120" w:line="240" w:lineRule="auto"/>
        <w:ind w:left="360" w:right="731"/>
        <w:jc w:val="both"/>
        <w:rPr>
          <w:rFonts w:eastAsia="Lucida Sans Unicode"/>
          <w:b/>
          <w:bCs/>
          <w:color w:val="auto"/>
          <w:lang w:val="sr-Cyrl-CS"/>
        </w:rPr>
      </w:pPr>
      <w:r w:rsidRPr="00593AFD">
        <w:rPr>
          <w:rFonts w:eastAsia="Lucida Sans Unicode"/>
          <w:b/>
          <w:bCs/>
          <w:color w:val="auto"/>
          <w:lang w:val="sr-Cyrl-CS"/>
        </w:rPr>
        <w:t xml:space="preserve">                                             </w:t>
      </w:r>
    </w:p>
    <w:tbl>
      <w:tblPr>
        <w:tblW w:w="10455" w:type="dxa"/>
        <w:tblInd w:w="-20" w:type="dxa"/>
        <w:tblLayout w:type="fixed"/>
        <w:tblLook w:val="0000" w:firstRow="0" w:lastRow="0" w:firstColumn="0" w:lastColumn="0" w:noHBand="0" w:noVBand="0"/>
      </w:tblPr>
      <w:tblGrid>
        <w:gridCol w:w="554"/>
        <w:gridCol w:w="5900"/>
        <w:gridCol w:w="2021"/>
        <w:gridCol w:w="1980"/>
      </w:tblGrid>
      <w:tr w:rsidR="00396CB7" w:rsidRPr="00593AFD" w:rsidTr="004B077B">
        <w:trPr>
          <w:trHeight w:val="783"/>
        </w:trPr>
        <w:tc>
          <w:tcPr>
            <w:tcW w:w="554"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line="240" w:lineRule="auto"/>
              <w:ind w:right="34"/>
              <w:jc w:val="center"/>
              <w:rPr>
                <w:rFonts w:eastAsia="Lucida Sans Unicode"/>
                <w:b/>
                <w:bCs/>
                <w:color w:val="auto"/>
                <w:sz w:val="20"/>
                <w:szCs w:val="20"/>
                <w:lang w:val="sr-Cyrl-CS"/>
              </w:rPr>
            </w:pPr>
            <w:r w:rsidRPr="00593AFD">
              <w:rPr>
                <w:rFonts w:eastAsia="Lucida Sans Unicode"/>
                <w:b/>
                <w:bCs/>
                <w:color w:val="auto"/>
                <w:sz w:val="20"/>
                <w:szCs w:val="20"/>
                <w:lang w:val="sr-Cyrl-CS"/>
              </w:rPr>
              <w:t>Р.</w:t>
            </w:r>
          </w:p>
          <w:p w:rsidR="00396CB7" w:rsidRPr="00593AFD" w:rsidRDefault="00396CB7" w:rsidP="00F95F74">
            <w:pPr>
              <w:widowControl w:val="0"/>
              <w:snapToGrid w:val="0"/>
              <w:spacing w:line="240" w:lineRule="auto"/>
              <w:ind w:right="34"/>
              <w:jc w:val="center"/>
              <w:rPr>
                <w:rFonts w:eastAsia="Lucida Sans Unicode"/>
                <w:b/>
                <w:bCs/>
                <w:color w:val="auto"/>
                <w:sz w:val="20"/>
                <w:szCs w:val="20"/>
                <w:lang w:val="sr-Cyrl-CS"/>
              </w:rPr>
            </w:pPr>
            <w:r w:rsidRPr="00593AFD">
              <w:rPr>
                <w:rFonts w:eastAsia="Lucida Sans Unicode"/>
                <w:b/>
                <w:bCs/>
                <w:color w:val="auto"/>
                <w:sz w:val="20"/>
                <w:szCs w:val="20"/>
                <w:lang w:val="sr-Cyrl-CS"/>
              </w:rPr>
              <w:t>бр.</w:t>
            </w:r>
          </w:p>
        </w:tc>
        <w:tc>
          <w:tcPr>
            <w:tcW w:w="5900"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line="240" w:lineRule="auto"/>
              <w:ind w:right="731"/>
              <w:jc w:val="center"/>
              <w:rPr>
                <w:rFonts w:eastAsia="Lucida Sans Unicode"/>
                <w:b/>
                <w:bCs/>
                <w:color w:val="auto"/>
                <w:sz w:val="20"/>
                <w:szCs w:val="20"/>
                <w:lang w:val="sr-Cyrl-CS"/>
              </w:rPr>
            </w:pPr>
            <w:r w:rsidRPr="00593AFD">
              <w:rPr>
                <w:rFonts w:eastAsia="Lucida Sans Unicode"/>
                <w:b/>
                <w:bCs/>
                <w:color w:val="auto"/>
                <w:sz w:val="20"/>
                <w:szCs w:val="20"/>
                <w:lang w:val="sr-Cyrl-CS"/>
              </w:rPr>
              <w:t>ОПИС РАДОВА</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F95F74">
            <w:pPr>
              <w:widowControl w:val="0"/>
              <w:snapToGrid w:val="0"/>
              <w:spacing w:line="240" w:lineRule="auto"/>
              <w:ind w:right="69"/>
              <w:jc w:val="center"/>
              <w:rPr>
                <w:rFonts w:eastAsia="Lucida Sans Unicode"/>
                <w:b/>
                <w:bCs/>
                <w:color w:val="auto"/>
                <w:sz w:val="20"/>
                <w:szCs w:val="20"/>
                <w:lang w:val="sr-Cyrl-CS"/>
              </w:rPr>
            </w:pPr>
            <w:r w:rsidRPr="00593AFD">
              <w:rPr>
                <w:rFonts w:eastAsia="Lucida Sans Unicode"/>
                <w:b/>
                <w:bCs/>
                <w:color w:val="auto"/>
                <w:sz w:val="20"/>
                <w:szCs w:val="20"/>
                <w:lang w:val="sr-Cyrl-CS"/>
              </w:rPr>
              <w:t>ЦЕНА</w:t>
            </w:r>
          </w:p>
          <w:p w:rsidR="00396CB7" w:rsidRPr="00593AFD" w:rsidRDefault="00396CB7" w:rsidP="00F95F74">
            <w:pPr>
              <w:widowControl w:val="0"/>
              <w:spacing w:line="240" w:lineRule="auto"/>
              <w:ind w:right="69"/>
              <w:jc w:val="center"/>
              <w:rPr>
                <w:rFonts w:eastAsia="Lucida Sans Unicode"/>
                <w:bCs/>
                <w:color w:val="auto"/>
                <w:sz w:val="20"/>
                <w:szCs w:val="20"/>
                <w:lang w:val="sr-Cyrl-CS"/>
              </w:rPr>
            </w:pPr>
            <w:r w:rsidRPr="00593AFD">
              <w:rPr>
                <w:rFonts w:eastAsia="Lucida Sans Unicode"/>
                <w:bCs/>
                <w:color w:val="auto"/>
                <w:sz w:val="20"/>
                <w:szCs w:val="20"/>
                <w:lang w:val="sr-Cyrl-CS"/>
              </w:rPr>
              <w:t xml:space="preserve">(динара без ПДВ-а) </w:t>
            </w: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396CB7" w:rsidP="00396CB7">
            <w:pPr>
              <w:widowControl w:val="0"/>
              <w:snapToGrid w:val="0"/>
              <w:spacing w:line="240" w:lineRule="auto"/>
              <w:ind w:right="69"/>
              <w:jc w:val="center"/>
              <w:rPr>
                <w:rFonts w:eastAsia="Lucida Sans Unicode"/>
                <w:b/>
                <w:bCs/>
                <w:color w:val="auto"/>
                <w:sz w:val="20"/>
                <w:szCs w:val="20"/>
                <w:lang w:val="sr-Cyrl-CS"/>
              </w:rPr>
            </w:pPr>
            <w:r w:rsidRPr="00593AFD">
              <w:rPr>
                <w:rFonts w:eastAsia="Lucida Sans Unicode"/>
                <w:b/>
                <w:bCs/>
                <w:color w:val="auto"/>
                <w:sz w:val="20"/>
                <w:szCs w:val="20"/>
                <w:lang w:val="sr-Cyrl-CS"/>
              </w:rPr>
              <w:t>ЦЕНА</w:t>
            </w:r>
          </w:p>
          <w:p w:rsidR="00396CB7" w:rsidRPr="00593AFD" w:rsidRDefault="00396CB7" w:rsidP="00396CB7">
            <w:pPr>
              <w:widowControl w:val="0"/>
              <w:snapToGrid w:val="0"/>
              <w:spacing w:line="240" w:lineRule="auto"/>
              <w:ind w:right="69"/>
              <w:jc w:val="center"/>
              <w:rPr>
                <w:rFonts w:eastAsia="Lucida Sans Unicode"/>
                <w:b/>
                <w:bCs/>
                <w:color w:val="auto"/>
                <w:sz w:val="20"/>
                <w:szCs w:val="20"/>
                <w:lang w:val="sr-Cyrl-CS"/>
              </w:rPr>
            </w:pPr>
            <w:r>
              <w:rPr>
                <w:rFonts w:eastAsia="Lucida Sans Unicode"/>
                <w:bCs/>
                <w:color w:val="auto"/>
                <w:sz w:val="20"/>
                <w:szCs w:val="20"/>
                <w:lang w:val="sr-Cyrl-CS"/>
              </w:rPr>
              <w:t>(динара саПДВ-ом</w:t>
            </w:r>
            <w:r w:rsidRPr="00593AFD">
              <w:rPr>
                <w:rFonts w:eastAsia="Lucida Sans Unicode"/>
                <w:bCs/>
                <w:color w:val="auto"/>
                <w:sz w:val="20"/>
                <w:szCs w:val="20"/>
                <w:lang w:val="sr-Cyrl-CS"/>
              </w:rPr>
              <w:t>)</w:t>
            </w:r>
          </w:p>
        </w:tc>
      </w:tr>
      <w:tr w:rsidR="00396CB7" w:rsidRPr="00593AFD" w:rsidTr="004B077B">
        <w:trPr>
          <w:trHeight w:val="162"/>
        </w:trPr>
        <w:tc>
          <w:tcPr>
            <w:tcW w:w="554"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line="240" w:lineRule="auto"/>
              <w:ind w:right="34"/>
              <w:jc w:val="center"/>
              <w:rPr>
                <w:rFonts w:eastAsia="Lucida Sans Unicode"/>
                <w:bCs/>
                <w:color w:val="auto"/>
                <w:sz w:val="16"/>
                <w:szCs w:val="16"/>
                <w:lang w:val="sr-Cyrl-CS"/>
              </w:rPr>
            </w:pPr>
            <w:r w:rsidRPr="00593AFD">
              <w:rPr>
                <w:rFonts w:eastAsia="Lucida Sans Unicode"/>
                <w:bCs/>
                <w:color w:val="auto"/>
                <w:sz w:val="16"/>
                <w:szCs w:val="16"/>
                <w:lang w:val="sr-Cyrl-CS"/>
              </w:rPr>
              <w:t>1</w:t>
            </w:r>
          </w:p>
        </w:tc>
        <w:tc>
          <w:tcPr>
            <w:tcW w:w="5900"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line="240" w:lineRule="auto"/>
              <w:jc w:val="center"/>
              <w:rPr>
                <w:rFonts w:eastAsia="Lucida Sans Unicode"/>
                <w:bCs/>
                <w:color w:val="auto"/>
                <w:sz w:val="16"/>
                <w:szCs w:val="16"/>
                <w:lang w:val="sr-Cyrl-CS"/>
              </w:rPr>
            </w:pPr>
            <w:r w:rsidRPr="00593AFD">
              <w:rPr>
                <w:rFonts w:eastAsia="Lucida Sans Unicode"/>
                <w:bCs/>
                <w:color w:val="auto"/>
                <w:sz w:val="16"/>
                <w:szCs w:val="16"/>
                <w:lang w:val="sr-Cyrl-CS"/>
              </w:rPr>
              <w:t>2</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F95F74">
            <w:pPr>
              <w:widowControl w:val="0"/>
              <w:snapToGrid w:val="0"/>
              <w:spacing w:line="240" w:lineRule="auto"/>
              <w:ind w:right="56"/>
              <w:jc w:val="center"/>
              <w:rPr>
                <w:rFonts w:eastAsia="Lucida Sans Unicode"/>
                <w:bCs/>
                <w:color w:val="auto"/>
                <w:sz w:val="16"/>
                <w:szCs w:val="16"/>
                <w:lang w:val="sr-Cyrl-CS"/>
              </w:rPr>
            </w:pPr>
            <w:r w:rsidRPr="00593AFD">
              <w:rPr>
                <w:rFonts w:eastAsia="Lucida Sans Unicode"/>
                <w:bCs/>
                <w:color w:val="auto"/>
                <w:sz w:val="16"/>
                <w:szCs w:val="16"/>
                <w:lang w:val="sr-Cyrl-CS"/>
              </w:rPr>
              <w:t>3</w:t>
            </w: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4B077B" w:rsidP="00F95F74">
            <w:pPr>
              <w:widowControl w:val="0"/>
              <w:snapToGrid w:val="0"/>
              <w:spacing w:line="240" w:lineRule="auto"/>
              <w:ind w:right="56"/>
              <w:jc w:val="center"/>
              <w:rPr>
                <w:rFonts w:eastAsia="Lucida Sans Unicode"/>
                <w:bCs/>
                <w:color w:val="auto"/>
                <w:sz w:val="16"/>
                <w:szCs w:val="16"/>
                <w:lang w:val="sr-Cyrl-CS"/>
              </w:rPr>
            </w:pPr>
            <w:r>
              <w:rPr>
                <w:rFonts w:eastAsia="Lucida Sans Unicode"/>
                <w:bCs/>
                <w:color w:val="auto"/>
                <w:sz w:val="16"/>
                <w:szCs w:val="16"/>
                <w:lang w:val="sr-Cyrl-CS"/>
              </w:rPr>
              <w:t>4</w:t>
            </w:r>
          </w:p>
        </w:tc>
      </w:tr>
      <w:tr w:rsidR="00396CB7" w:rsidRPr="00593AFD" w:rsidTr="004B077B">
        <w:trPr>
          <w:trHeight w:val="541"/>
        </w:trPr>
        <w:tc>
          <w:tcPr>
            <w:tcW w:w="554"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before="120" w:after="120" w:line="240" w:lineRule="auto"/>
              <w:ind w:right="34"/>
              <w:jc w:val="right"/>
              <w:rPr>
                <w:rFonts w:eastAsia="Lucida Sans Unicode"/>
                <w:bCs/>
                <w:color w:val="auto"/>
                <w:sz w:val="22"/>
                <w:szCs w:val="22"/>
                <w:lang w:val="sr-Cyrl-CS"/>
              </w:rPr>
            </w:pPr>
            <w:r w:rsidRPr="00593AFD">
              <w:rPr>
                <w:rFonts w:eastAsia="Lucida Sans Unicode"/>
                <w:bCs/>
                <w:color w:val="auto"/>
                <w:sz w:val="22"/>
                <w:szCs w:val="22"/>
                <w:lang w:val="sr-Cyrl-CS"/>
              </w:rPr>
              <w:t>1.</w:t>
            </w:r>
          </w:p>
        </w:tc>
        <w:tc>
          <w:tcPr>
            <w:tcW w:w="5900"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before="120" w:after="120" w:line="240" w:lineRule="auto"/>
              <w:rPr>
                <w:rFonts w:eastAsia="Lucida Sans Unicode"/>
                <w:color w:val="auto"/>
                <w:kern w:val="0"/>
                <w:lang w:val="sr-Cyrl-RS"/>
              </w:rPr>
            </w:pPr>
            <w:r w:rsidRPr="00593AFD">
              <w:rPr>
                <w:bCs/>
                <w:iCs/>
                <w:lang w:val="sr-Cyrl-RS"/>
              </w:rPr>
              <w:t>Припремни радови</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F95F74">
            <w:pPr>
              <w:widowControl w:val="0"/>
              <w:snapToGrid w:val="0"/>
              <w:spacing w:line="240" w:lineRule="auto"/>
              <w:ind w:right="34"/>
              <w:jc w:val="right"/>
              <w:rPr>
                <w:rFonts w:eastAsia="Lucida Sans Unicode"/>
                <w:bCs/>
                <w:color w:val="auto"/>
                <w:sz w:val="22"/>
                <w:szCs w:val="22"/>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396CB7" w:rsidP="00F95F74">
            <w:pPr>
              <w:widowControl w:val="0"/>
              <w:snapToGrid w:val="0"/>
              <w:spacing w:line="240" w:lineRule="auto"/>
              <w:ind w:right="34"/>
              <w:jc w:val="right"/>
              <w:rPr>
                <w:rFonts w:eastAsia="Lucida Sans Unicode"/>
                <w:bCs/>
                <w:color w:val="auto"/>
                <w:sz w:val="22"/>
                <w:szCs w:val="22"/>
                <w:lang w:val="sr-Cyrl-CS"/>
              </w:rPr>
            </w:pPr>
          </w:p>
        </w:tc>
      </w:tr>
      <w:tr w:rsidR="00396CB7" w:rsidRPr="00593AFD" w:rsidTr="004B077B">
        <w:trPr>
          <w:trHeight w:val="444"/>
        </w:trPr>
        <w:tc>
          <w:tcPr>
            <w:tcW w:w="554"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before="120" w:after="120" w:line="240" w:lineRule="auto"/>
              <w:ind w:right="34"/>
              <w:jc w:val="right"/>
              <w:rPr>
                <w:rFonts w:eastAsia="Lucida Sans Unicode"/>
                <w:bCs/>
                <w:color w:val="auto"/>
                <w:lang w:val="sr-Cyrl-CS"/>
              </w:rPr>
            </w:pPr>
            <w:r w:rsidRPr="00593AFD">
              <w:rPr>
                <w:rFonts w:eastAsia="Lucida Sans Unicode"/>
                <w:bCs/>
                <w:color w:val="auto"/>
                <w:lang w:val="sr-Cyrl-CS"/>
              </w:rPr>
              <w:t>2.</w:t>
            </w:r>
          </w:p>
        </w:tc>
        <w:tc>
          <w:tcPr>
            <w:tcW w:w="5900" w:type="dxa"/>
            <w:tcBorders>
              <w:top w:val="single" w:sz="4" w:space="0" w:color="000000"/>
              <w:left w:val="single" w:sz="4" w:space="0" w:color="000000"/>
              <w:bottom w:val="single" w:sz="4" w:space="0" w:color="000000"/>
            </w:tcBorders>
            <w:vAlign w:val="center"/>
          </w:tcPr>
          <w:p w:rsidR="00396CB7" w:rsidRPr="00593AFD" w:rsidRDefault="00396CB7" w:rsidP="00F95F74">
            <w:pPr>
              <w:spacing w:before="120" w:after="120"/>
              <w:rPr>
                <w:lang w:val="sr-Cyrl-RS"/>
              </w:rPr>
            </w:pPr>
            <w:r>
              <w:rPr>
                <w:lang w:val="sr-Cyrl-RS"/>
              </w:rPr>
              <w:t>Опрема и инв.одржавање</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F95F74">
            <w:pPr>
              <w:widowControl w:val="0"/>
              <w:snapToGrid w:val="0"/>
              <w:spacing w:line="240" w:lineRule="auto"/>
              <w:ind w:right="34"/>
              <w:jc w:val="right"/>
              <w:rPr>
                <w:rFonts w:eastAsia="Lucida Sans Unicode"/>
                <w:bCs/>
                <w:color w:val="auto"/>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396CB7" w:rsidP="00F95F74">
            <w:pPr>
              <w:widowControl w:val="0"/>
              <w:snapToGrid w:val="0"/>
              <w:spacing w:line="240" w:lineRule="auto"/>
              <w:ind w:right="34"/>
              <w:jc w:val="right"/>
              <w:rPr>
                <w:rFonts w:eastAsia="Lucida Sans Unicode"/>
                <w:bCs/>
                <w:color w:val="auto"/>
                <w:lang w:val="sr-Cyrl-CS"/>
              </w:rPr>
            </w:pPr>
          </w:p>
        </w:tc>
      </w:tr>
      <w:tr w:rsidR="00396CB7" w:rsidRPr="00593AFD" w:rsidTr="004B077B">
        <w:trPr>
          <w:trHeight w:val="481"/>
        </w:trPr>
        <w:tc>
          <w:tcPr>
            <w:tcW w:w="554"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before="120" w:after="120" w:line="240" w:lineRule="auto"/>
              <w:ind w:right="34"/>
              <w:jc w:val="right"/>
              <w:rPr>
                <w:rFonts w:eastAsia="Lucida Sans Unicode"/>
                <w:bCs/>
                <w:color w:val="auto"/>
              </w:rPr>
            </w:pPr>
            <w:r w:rsidRPr="00593AFD">
              <w:rPr>
                <w:rFonts w:eastAsia="Lucida Sans Unicode"/>
                <w:bCs/>
                <w:color w:val="auto"/>
              </w:rPr>
              <w:t>3.</w:t>
            </w:r>
          </w:p>
        </w:tc>
        <w:tc>
          <w:tcPr>
            <w:tcW w:w="5900" w:type="dxa"/>
            <w:tcBorders>
              <w:top w:val="single" w:sz="4" w:space="0" w:color="000000"/>
              <w:left w:val="single" w:sz="4" w:space="0" w:color="000000"/>
              <w:bottom w:val="single" w:sz="4" w:space="0" w:color="000000"/>
            </w:tcBorders>
            <w:vAlign w:val="center"/>
          </w:tcPr>
          <w:p w:rsidR="00396CB7" w:rsidRPr="00593AFD" w:rsidRDefault="00396CB7" w:rsidP="00F95F74">
            <w:pPr>
              <w:spacing w:before="120" w:after="120"/>
              <w:rPr>
                <w:lang w:val="sr-Cyrl-RS"/>
              </w:rPr>
            </w:pPr>
            <w:r w:rsidRPr="00593AFD">
              <w:rPr>
                <w:lang w:val="sr-Cyrl-RS"/>
              </w:rPr>
              <w:t>Завршни радови</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F95F74">
            <w:pPr>
              <w:widowControl w:val="0"/>
              <w:snapToGrid w:val="0"/>
              <w:spacing w:line="240" w:lineRule="auto"/>
              <w:ind w:right="34"/>
              <w:jc w:val="right"/>
              <w:rPr>
                <w:rFonts w:eastAsia="Lucida Sans Unicode"/>
                <w:bCs/>
                <w:color w:val="auto"/>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396CB7" w:rsidP="00F95F74">
            <w:pPr>
              <w:widowControl w:val="0"/>
              <w:snapToGrid w:val="0"/>
              <w:spacing w:line="240" w:lineRule="auto"/>
              <w:ind w:right="34"/>
              <w:jc w:val="right"/>
              <w:rPr>
                <w:rFonts w:eastAsia="Lucida Sans Unicode"/>
                <w:bCs/>
                <w:color w:val="auto"/>
                <w:lang w:val="sr-Cyrl-CS"/>
              </w:rPr>
            </w:pPr>
          </w:p>
        </w:tc>
      </w:tr>
      <w:tr w:rsidR="00396CB7" w:rsidRPr="00593AFD" w:rsidTr="004B077B">
        <w:trPr>
          <w:trHeight w:val="665"/>
        </w:trPr>
        <w:tc>
          <w:tcPr>
            <w:tcW w:w="554" w:type="dxa"/>
            <w:tcBorders>
              <w:top w:val="single" w:sz="4" w:space="0" w:color="000000"/>
              <w:left w:val="single" w:sz="4" w:space="0" w:color="000000"/>
              <w:bottom w:val="single" w:sz="4" w:space="0" w:color="000000"/>
            </w:tcBorders>
            <w:vAlign w:val="center"/>
          </w:tcPr>
          <w:p w:rsidR="00396CB7" w:rsidRPr="00593AFD" w:rsidRDefault="00396CB7" w:rsidP="004D4CF0">
            <w:pPr>
              <w:widowControl w:val="0"/>
              <w:snapToGrid w:val="0"/>
              <w:spacing w:before="120" w:after="120" w:line="240" w:lineRule="auto"/>
              <w:ind w:right="34"/>
              <w:jc w:val="right"/>
              <w:rPr>
                <w:rFonts w:eastAsia="Lucida Sans Unicode"/>
                <w:bCs/>
                <w:color w:val="auto"/>
                <w:lang w:val="sr-Cyrl-CS"/>
              </w:rPr>
            </w:pPr>
            <w:r w:rsidRPr="00593AFD">
              <w:rPr>
                <w:rFonts w:eastAsia="Lucida Sans Unicode"/>
                <w:bCs/>
                <w:color w:val="auto"/>
                <w:lang w:val="sr-Cyrl-CS"/>
              </w:rPr>
              <w:t>4.</w:t>
            </w:r>
          </w:p>
        </w:tc>
        <w:tc>
          <w:tcPr>
            <w:tcW w:w="5900" w:type="dxa"/>
            <w:tcBorders>
              <w:top w:val="single" w:sz="4" w:space="0" w:color="000000"/>
              <w:left w:val="single" w:sz="4" w:space="0" w:color="000000"/>
              <w:bottom w:val="single" w:sz="4" w:space="0" w:color="000000"/>
            </w:tcBorders>
            <w:vAlign w:val="center"/>
          </w:tcPr>
          <w:p w:rsidR="00396CB7" w:rsidRPr="00593AFD" w:rsidRDefault="00396CB7" w:rsidP="004D4CF0">
            <w:pPr>
              <w:spacing w:before="120" w:after="120"/>
              <w:rPr>
                <w:lang w:val="sr-Cyrl-RS"/>
              </w:rPr>
            </w:pPr>
            <w:r w:rsidRPr="00593AFD">
              <w:rPr>
                <w:rFonts w:eastAsia="Lucida Sans Unicode"/>
                <w:b/>
                <w:bCs/>
                <w:color w:val="auto"/>
                <w:lang w:val="sr-Cyrl-CS"/>
              </w:rPr>
              <w:t xml:space="preserve">           </w:t>
            </w:r>
            <w:r>
              <w:rPr>
                <w:rFonts w:eastAsia="Lucida Sans Unicode"/>
                <w:b/>
                <w:bCs/>
                <w:color w:val="auto"/>
                <w:lang w:val="sr-Cyrl-CS"/>
              </w:rPr>
              <w:t xml:space="preserve">УКУПНА ЦЕНА </w:t>
            </w:r>
            <w:r w:rsidRPr="00593AFD">
              <w:rPr>
                <w:rFonts w:eastAsia="Lucida Sans Unicode"/>
                <w:b/>
                <w:bCs/>
                <w:color w:val="auto"/>
                <w:lang w:val="sr-Cyrl-CS"/>
              </w:rPr>
              <w:t xml:space="preserve"> (од </w:t>
            </w:r>
            <w:r w:rsidRPr="00593AFD">
              <w:rPr>
                <w:rFonts w:eastAsia="Lucida Sans Unicode"/>
                <w:b/>
                <w:bCs/>
                <w:color w:val="auto"/>
              </w:rPr>
              <w:t>1</w:t>
            </w:r>
            <w:r w:rsidRPr="00593AFD">
              <w:rPr>
                <w:rFonts w:eastAsia="Lucida Sans Unicode"/>
                <w:b/>
                <w:bCs/>
                <w:color w:val="auto"/>
                <w:lang w:val="sr-Cyrl-CS"/>
              </w:rPr>
              <w:t xml:space="preserve"> до </w:t>
            </w:r>
            <w:r w:rsidRPr="00593AFD">
              <w:rPr>
                <w:rFonts w:eastAsia="Lucida Sans Unicode"/>
                <w:b/>
                <w:bCs/>
                <w:color w:val="auto"/>
              </w:rPr>
              <w:t>3</w:t>
            </w:r>
            <w:r w:rsidRPr="00593AFD">
              <w:rPr>
                <w:rFonts w:eastAsia="Lucida Sans Unicode"/>
                <w:b/>
                <w:bCs/>
                <w:color w:val="auto"/>
                <w:lang w:val="sr-Cyrl-CS"/>
              </w:rPr>
              <w:t>) динара без ПДВ-а:</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4D4CF0">
            <w:pPr>
              <w:widowControl w:val="0"/>
              <w:snapToGrid w:val="0"/>
              <w:spacing w:line="240" w:lineRule="auto"/>
              <w:ind w:right="34"/>
              <w:jc w:val="right"/>
              <w:rPr>
                <w:rFonts w:eastAsia="Lucida Sans Unicode"/>
                <w:bCs/>
                <w:color w:val="auto"/>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396CB7" w:rsidP="004D4CF0">
            <w:pPr>
              <w:widowControl w:val="0"/>
              <w:snapToGrid w:val="0"/>
              <w:spacing w:line="240" w:lineRule="auto"/>
              <w:ind w:right="34"/>
              <w:jc w:val="right"/>
              <w:rPr>
                <w:rFonts w:eastAsia="Lucida Sans Unicode"/>
                <w:bCs/>
                <w:color w:val="auto"/>
                <w:lang w:val="sr-Cyrl-CS"/>
              </w:rPr>
            </w:pPr>
          </w:p>
        </w:tc>
      </w:tr>
      <w:tr w:rsidR="00396CB7" w:rsidRPr="00593AFD" w:rsidTr="004B077B">
        <w:trPr>
          <w:trHeight w:val="665"/>
        </w:trPr>
        <w:tc>
          <w:tcPr>
            <w:tcW w:w="554" w:type="dxa"/>
            <w:tcBorders>
              <w:top w:val="single" w:sz="4" w:space="0" w:color="000000"/>
              <w:left w:val="single" w:sz="4" w:space="0" w:color="000000"/>
              <w:bottom w:val="single" w:sz="4" w:space="0" w:color="000000"/>
            </w:tcBorders>
            <w:vAlign w:val="center"/>
          </w:tcPr>
          <w:p w:rsidR="00396CB7" w:rsidRPr="00593AFD" w:rsidRDefault="00396CB7" w:rsidP="004D4CF0">
            <w:pPr>
              <w:widowControl w:val="0"/>
              <w:snapToGrid w:val="0"/>
              <w:spacing w:before="120" w:after="120" w:line="240" w:lineRule="auto"/>
              <w:ind w:right="34"/>
              <w:jc w:val="right"/>
              <w:rPr>
                <w:rFonts w:eastAsia="Lucida Sans Unicode"/>
                <w:bCs/>
                <w:color w:val="auto"/>
                <w:lang w:val="sr-Cyrl-CS"/>
              </w:rPr>
            </w:pPr>
            <w:r>
              <w:rPr>
                <w:rFonts w:eastAsia="Lucida Sans Unicode"/>
                <w:bCs/>
                <w:color w:val="auto"/>
                <w:lang w:val="sr-Cyrl-CS"/>
              </w:rPr>
              <w:t>5.</w:t>
            </w:r>
          </w:p>
        </w:tc>
        <w:tc>
          <w:tcPr>
            <w:tcW w:w="5900" w:type="dxa"/>
            <w:tcBorders>
              <w:top w:val="single" w:sz="4" w:space="0" w:color="000000"/>
              <w:left w:val="single" w:sz="4" w:space="0" w:color="000000"/>
              <w:bottom w:val="single" w:sz="4" w:space="0" w:color="000000"/>
            </w:tcBorders>
            <w:vAlign w:val="center"/>
          </w:tcPr>
          <w:p w:rsidR="00396CB7" w:rsidRPr="00593AFD" w:rsidRDefault="00396CB7" w:rsidP="00391F55">
            <w:pPr>
              <w:spacing w:before="120" w:after="120"/>
              <w:rPr>
                <w:rFonts w:eastAsia="Lucida Sans Unicode"/>
                <w:b/>
                <w:bCs/>
                <w:color w:val="auto"/>
                <w:lang w:val="sr-Cyrl-CS"/>
              </w:rPr>
            </w:pPr>
            <w:r>
              <w:rPr>
                <w:rFonts w:eastAsia="Lucida Sans Unicode"/>
                <w:b/>
                <w:bCs/>
                <w:color w:val="auto"/>
                <w:lang w:val="sr-Cyrl-CS"/>
              </w:rPr>
              <w:t xml:space="preserve">           УКУПНА ЦЕНА </w:t>
            </w:r>
            <w:r w:rsidRPr="00593AFD">
              <w:rPr>
                <w:rFonts w:eastAsia="Lucida Sans Unicode"/>
                <w:b/>
                <w:bCs/>
                <w:color w:val="auto"/>
                <w:lang w:val="sr-Cyrl-CS"/>
              </w:rPr>
              <w:t xml:space="preserve"> (од </w:t>
            </w:r>
            <w:r w:rsidRPr="00593AFD">
              <w:rPr>
                <w:rFonts w:eastAsia="Lucida Sans Unicode"/>
                <w:b/>
                <w:bCs/>
                <w:color w:val="auto"/>
              </w:rPr>
              <w:t>1</w:t>
            </w:r>
            <w:r w:rsidRPr="00593AFD">
              <w:rPr>
                <w:rFonts w:eastAsia="Lucida Sans Unicode"/>
                <w:b/>
                <w:bCs/>
                <w:color w:val="auto"/>
                <w:lang w:val="sr-Cyrl-CS"/>
              </w:rPr>
              <w:t xml:space="preserve"> до </w:t>
            </w:r>
            <w:r w:rsidRPr="00593AFD">
              <w:rPr>
                <w:rFonts w:eastAsia="Lucida Sans Unicode"/>
                <w:b/>
                <w:bCs/>
                <w:color w:val="auto"/>
              </w:rPr>
              <w:t>3</w:t>
            </w:r>
            <w:r w:rsidRPr="00593AFD">
              <w:rPr>
                <w:rFonts w:eastAsia="Lucida Sans Unicode"/>
                <w:b/>
                <w:bCs/>
                <w:color w:val="auto"/>
                <w:lang w:val="sr-Cyrl-CS"/>
              </w:rPr>
              <w:t xml:space="preserve">) динара </w:t>
            </w:r>
            <w:r>
              <w:rPr>
                <w:rFonts w:eastAsia="Lucida Sans Unicode"/>
                <w:b/>
                <w:bCs/>
                <w:color w:val="auto"/>
                <w:lang w:val="sr-Cyrl-CS"/>
              </w:rPr>
              <w:t>са ПДВ-ом</w:t>
            </w:r>
            <w:r w:rsidRPr="00593AFD">
              <w:rPr>
                <w:rFonts w:eastAsia="Lucida Sans Unicode"/>
                <w:b/>
                <w:bCs/>
                <w:color w:val="auto"/>
                <w:lang w:val="sr-Cyrl-CS"/>
              </w:rPr>
              <w:t>:</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4D4CF0">
            <w:pPr>
              <w:widowControl w:val="0"/>
              <w:snapToGrid w:val="0"/>
              <w:spacing w:line="240" w:lineRule="auto"/>
              <w:ind w:right="34"/>
              <w:jc w:val="right"/>
              <w:rPr>
                <w:rFonts w:eastAsia="Lucida Sans Unicode"/>
                <w:bCs/>
                <w:color w:val="auto"/>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396CB7" w:rsidP="004D4CF0">
            <w:pPr>
              <w:widowControl w:val="0"/>
              <w:snapToGrid w:val="0"/>
              <w:spacing w:line="240" w:lineRule="auto"/>
              <w:ind w:right="34"/>
              <w:jc w:val="right"/>
              <w:rPr>
                <w:rFonts w:eastAsia="Lucida Sans Unicode"/>
                <w:bCs/>
                <w:color w:val="auto"/>
                <w:lang w:val="sr-Cyrl-CS"/>
              </w:rPr>
            </w:pPr>
          </w:p>
        </w:tc>
      </w:tr>
    </w:tbl>
    <w:p w:rsidR="00B631C9" w:rsidRPr="00593AFD" w:rsidRDefault="00B631C9" w:rsidP="00B631C9">
      <w:pPr>
        <w:widowControl w:val="0"/>
        <w:tabs>
          <w:tab w:val="left" w:pos="360"/>
          <w:tab w:val="left" w:pos="3240"/>
          <w:tab w:val="left" w:pos="3600"/>
        </w:tabs>
        <w:spacing w:after="120" w:line="240" w:lineRule="auto"/>
        <w:ind w:right="734"/>
        <w:jc w:val="both"/>
        <w:rPr>
          <w:rFonts w:eastAsia="Lucida Sans Unicode"/>
          <w:color w:val="auto"/>
          <w:lang w:val="sr-Cyrl-CS"/>
        </w:rPr>
      </w:pPr>
      <w:r w:rsidRPr="00593AFD">
        <w:rPr>
          <w:rFonts w:eastAsia="Lucida Sans Unicode"/>
          <w:color w:val="auto"/>
          <w:lang w:val="sr-Cyrl-CS"/>
        </w:rPr>
        <w:tab/>
      </w:r>
    </w:p>
    <w:p w:rsidR="00B631C9" w:rsidRPr="00593AFD" w:rsidRDefault="00B631C9" w:rsidP="00B631C9">
      <w:pPr>
        <w:widowControl w:val="0"/>
        <w:tabs>
          <w:tab w:val="left" w:pos="360"/>
          <w:tab w:val="left" w:pos="3240"/>
          <w:tab w:val="left" w:pos="3600"/>
        </w:tabs>
        <w:spacing w:after="120" w:line="240" w:lineRule="auto"/>
        <w:ind w:right="734"/>
        <w:jc w:val="both"/>
        <w:rPr>
          <w:rFonts w:eastAsia="Lucida Sans Unicode"/>
          <w:color w:val="auto"/>
          <w:lang w:val="sr-Cyrl-CS"/>
        </w:rPr>
      </w:pPr>
    </w:p>
    <w:p w:rsidR="00B631C9" w:rsidRPr="00593AFD" w:rsidRDefault="00B631C9" w:rsidP="00B631C9">
      <w:pPr>
        <w:jc w:val="both"/>
        <w:rPr>
          <w:b/>
          <w:bCs/>
          <w:iCs/>
          <w:u w:val="single"/>
          <w:lang w:val="sr-Cyrl-RS"/>
        </w:rPr>
      </w:pPr>
      <w:r w:rsidRPr="00593AFD">
        <w:rPr>
          <w:b/>
          <w:bCs/>
          <w:iCs/>
          <w:u w:val="single"/>
        </w:rPr>
        <w:t xml:space="preserve">Упутство за попуњавање обрасца структуре цене: </w:t>
      </w:r>
    </w:p>
    <w:p w:rsidR="00B631C9" w:rsidRPr="00593AFD" w:rsidRDefault="00B631C9" w:rsidP="00B631C9">
      <w:pPr>
        <w:ind w:left="360"/>
        <w:jc w:val="both"/>
        <w:rPr>
          <w:bCs/>
          <w:iCs/>
          <w:color w:val="002060"/>
          <w:lang w:val="sr-Cyrl-RS"/>
        </w:rPr>
      </w:pPr>
    </w:p>
    <w:p w:rsidR="00B631C9" w:rsidRPr="00593AFD" w:rsidRDefault="00B631C9" w:rsidP="00B631C9">
      <w:pPr>
        <w:pStyle w:val="ListParagraph"/>
        <w:tabs>
          <w:tab w:val="left" w:pos="90"/>
        </w:tabs>
        <w:spacing w:after="120"/>
        <w:ind w:left="0"/>
        <w:jc w:val="both"/>
        <w:rPr>
          <w:bCs/>
          <w:iCs/>
          <w:sz w:val="22"/>
          <w:szCs w:val="22"/>
          <w:lang w:val="sr-Cyrl-CS"/>
        </w:rPr>
      </w:pPr>
      <w:r w:rsidRPr="00593AFD">
        <w:rPr>
          <w:bCs/>
          <w:iCs/>
          <w:sz w:val="22"/>
          <w:szCs w:val="22"/>
        </w:rPr>
        <w:t>Понуђач треба да попун</w:t>
      </w:r>
      <w:r w:rsidRPr="00593AFD">
        <w:rPr>
          <w:bCs/>
          <w:iCs/>
          <w:sz w:val="22"/>
          <w:szCs w:val="22"/>
          <w:lang w:val="sr-Cyrl-CS"/>
        </w:rPr>
        <w:t>и</w:t>
      </w:r>
      <w:r w:rsidRPr="00593AFD">
        <w:rPr>
          <w:bCs/>
          <w:iCs/>
          <w:sz w:val="22"/>
          <w:szCs w:val="22"/>
        </w:rPr>
        <w:t xml:space="preserve"> образац структуре цене </w:t>
      </w:r>
      <w:r w:rsidRPr="00593AFD">
        <w:rPr>
          <w:bCs/>
          <w:iCs/>
          <w:sz w:val="22"/>
          <w:szCs w:val="22"/>
          <w:lang w:val="sr-Cyrl-CS"/>
        </w:rPr>
        <w:t>на следећи начин</w:t>
      </w:r>
      <w:r w:rsidRPr="00593AFD">
        <w:rPr>
          <w:bCs/>
          <w:iCs/>
          <w:sz w:val="22"/>
          <w:szCs w:val="22"/>
        </w:rPr>
        <w:t>:</w:t>
      </w:r>
    </w:p>
    <w:p w:rsidR="00B631C9" w:rsidRPr="004B077B" w:rsidRDefault="00B631C9" w:rsidP="00B631C9">
      <w:pPr>
        <w:pStyle w:val="ListParagraph"/>
        <w:numPr>
          <w:ilvl w:val="0"/>
          <w:numId w:val="17"/>
        </w:numPr>
        <w:tabs>
          <w:tab w:val="clear" w:pos="0"/>
        </w:tabs>
        <w:spacing w:after="120"/>
        <w:ind w:left="567" w:hanging="567"/>
        <w:jc w:val="both"/>
        <w:rPr>
          <w:bCs/>
          <w:iCs/>
          <w:sz w:val="22"/>
          <w:szCs w:val="22"/>
          <w:lang w:val="sr-Cyrl-CS"/>
        </w:rPr>
      </w:pPr>
      <w:r w:rsidRPr="00593AFD">
        <w:rPr>
          <w:bCs/>
          <w:iCs/>
          <w:sz w:val="22"/>
          <w:szCs w:val="22"/>
          <w:lang w:val="sr-Cyrl-CS"/>
        </w:rPr>
        <w:lastRenderedPageBreak/>
        <w:t xml:space="preserve">у колони </w:t>
      </w:r>
      <w:r w:rsidRPr="00593AFD">
        <w:rPr>
          <w:bCs/>
          <w:iCs/>
          <w:sz w:val="22"/>
          <w:szCs w:val="22"/>
        </w:rPr>
        <w:t>3. уписати колико износи јединична цена без ПДВ-а</w:t>
      </w:r>
      <w:r w:rsidRPr="00593AFD">
        <w:rPr>
          <w:bCs/>
          <w:iCs/>
          <w:sz w:val="22"/>
          <w:szCs w:val="22"/>
          <w:lang w:val="sr-Cyrl-RS"/>
        </w:rPr>
        <w:t>,</w:t>
      </w:r>
      <w:r w:rsidRPr="00593AFD">
        <w:rPr>
          <w:bCs/>
          <w:iCs/>
          <w:sz w:val="22"/>
          <w:szCs w:val="22"/>
        </w:rPr>
        <w:t xml:space="preserve"> за појединачн</w:t>
      </w:r>
      <w:r w:rsidR="007078A9">
        <w:rPr>
          <w:bCs/>
          <w:iCs/>
          <w:sz w:val="22"/>
          <w:szCs w:val="22"/>
        </w:rPr>
        <w:t xml:space="preserve">у врсту </w:t>
      </w:r>
      <w:r w:rsidRPr="00593AFD">
        <w:rPr>
          <w:bCs/>
          <w:iCs/>
          <w:sz w:val="22"/>
          <w:szCs w:val="22"/>
        </w:rPr>
        <w:t>;</w:t>
      </w:r>
    </w:p>
    <w:p w:rsidR="004B077B" w:rsidRPr="004B077B" w:rsidRDefault="004B077B" w:rsidP="004B077B">
      <w:pPr>
        <w:pStyle w:val="ListParagraph"/>
        <w:numPr>
          <w:ilvl w:val="0"/>
          <w:numId w:val="17"/>
        </w:numPr>
        <w:tabs>
          <w:tab w:val="clear" w:pos="0"/>
        </w:tabs>
        <w:spacing w:after="120"/>
        <w:ind w:left="567" w:hanging="567"/>
        <w:jc w:val="both"/>
        <w:rPr>
          <w:bCs/>
          <w:iCs/>
          <w:sz w:val="22"/>
          <w:szCs w:val="22"/>
          <w:lang w:val="sr-Cyrl-CS"/>
        </w:rPr>
      </w:pPr>
      <w:r w:rsidRPr="00593AFD">
        <w:rPr>
          <w:bCs/>
          <w:iCs/>
          <w:sz w:val="22"/>
          <w:szCs w:val="22"/>
          <w:lang w:val="sr-Cyrl-CS"/>
        </w:rPr>
        <w:t xml:space="preserve">у колони </w:t>
      </w:r>
      <w:r>
        <w:rPr>
          <w:bCs/>
          <w:iCs/>
          <w:sz w:val="22"/>
          <w:szCs w:val="22"/>
        </w:rPr>
        <w:t>4</w:t>
      </w:r>
      <w:r w:rsidRPr="00593AFD">
        <w:rPr>
          <w:bCs/>
          <w:iCs/>
          <w:sz w:val="22"/>
          <w:szCs w:val="22"/>
        </w:rPr>
        <w:t xml:space="preserve">. уписати </w:t>
      </w:r>
      <w:r>
        <w:rPr>
          <w:bCs/>
          <w:iCs/>
          <w:sz w:val="22"/>
          <w:szCs w:val="22"/>
        </w:rPr>
        <w:t>колико износи јединична цена са ПДВ-ом</w:t>
      </w:r>
      <w:r w:rsidRPr="00593AFD">
        <w:rPr>
          <w:bCs/>
          <w:iCs/>
          <w:sz w:val="22"/>
          <w:szCs w:val="22"/>
          <w:lang w:val="sr-Cyrl-RS"/>
        </w:rPr>
        <w:t>,</w:t>
      </w:r>
      <w:r w:rsidRPr="00593AFD">
        <w:rPr>
          <w:bCs/>
          <w:iCs/>
          <w:sz w:val="22"/>
          <w:szCs w:val="22"/>
        </w:rPr>
        <w:t xml:space="preserve"> за појединачн</w:t>
      </w:r>
      <w:r>
        <w:rPr>
          <w:bCs/>
          <w:iCs/>
          <w:sz w:val="22"/>
          <w:szCs w:val="22"/>
        </w:rPr>
        <w:t xml:space="preserve">у врсту </w:t>
      </w:r>
      <w:r w:rsidRPr="00593AFD">
        <w:rPr>
          <w:bCs/>
          <w:iCs/>
          <w:sz w:val="22"/>
          <w:szCs w:val="22"/>
        </w:rPr>
        <w:t>;</w:t>
      </w:r>
    </w:p>
    <w:p w:rsidR="00B631C9" w:rsidRPr="00593AFD" w:rsidRDefault="00B631C9" w:rsidP="00B631C9">
      <w:pPr>
        <w:pStyle w:val="ListParagraph"/>
        <w:numPr>
          <w:ilvl w:val="0"/>
          <w:numId w:val="17"/>
        </w:numPr>
        <w:tabs>
          <w:tab w:val="clear" w:pos="0"/>
        </w:tabs>
        <w:spacing w:after="120"/>
        <w:ind w:left="567" w:hanging="567"/>
        <w:jc w:val="both"/>
        <w:rPr>
          <w:bCs/>
          <w:iCs/>
          <w:sz w:val="22"/>
          <w:szCs w:val="22"/>
          <w:lang w:val="sr-Cyrl-RS"/>
        </w:rPr>
      </w:pPr>
      <w:r w:rsidRPr="00593AFD">
        <w:rPr>
          <w:bCs/>
          <w:iCs/>
          <w:sz w:val="22"/>
          <w:szCs w:val="22"/>
          <w:lang w:val="sr-Cyrl-CS"/>
        </w:rPr>
        <w:t>у ред</w:t>
      </w:r>
      <w:r w:rsidR="00A04D9A" w:rsidRPr="00593AFD">
        <w:rPr>
          <w:bCs/>
          <w:iCs/>
          <w:sz w:val="22"/>
          <w:szCs w:val="22"/>
          <w:lang w:val="sr-Cyrl-CS"/>
        </w:rPr>
        <w:t xml:space="preserve"> 4</w:t>
      </w:r>
      <w:r w:rsidR="004D4CF0" w:rsidRPr="00593AFD">
        <w:rPr>
          <w:bCs/>
          <w:iCs/>
          <w:sz w:val="22"/>
          <w:szCs w:val="22"/>
          <w:lang w:val="sr-Cyrl-CS"/>
        </w:rPr>
        <w:t>.</w:t>
      </w:r>
      <w:r w:rsidRPr="00593AFD">
        <w:rPr>
          <w:bCs/>
          <w:iCs/>
          <w:sz w:val="22"/>
          <w:szCs w:val="22"/>
        </w:rPr>
        <w:t xml:space="preserve"> </w:t>
      </w:r>
      <w:r w:rsidR="007078A9">
        <w:rPr>
          <w:bCs/>
          <w:iCs/>
          <w:sz w:val="22"/>
          <w:szCs w:val="22"/>
        </w:rPr>
        <w:t xml:space="preserve">УКУПНА ЦЕНА </w:t>
      </w:r>
      <w:r w:rsidR="00AA2855" w:rsidRPr="00593AFD">
        <w:rPr>
          <w:bCs/>
          <w:iCs/>
          <w:sz w:val="22"/>
          <w:szCs w:val="22"/>
        </w:rPr>
        <w:t xml:space="preserve"> (</w:t>
      </w:r>
      <w:r w:rsidR="00AA2855" w:rsidRPr="00593AFD">
        <w:rPr>
          <w:bCs/>
          <w:iCs/>
          <w:sz w:val="22"/>
          <w:szCs w:val="22"/>
          <w:lang w:val="sr-Cyrl-RS"/>
        </w:rPr>
        <w:t xml:space="preserve">од </w:t>
      </w:r>
      <w:r w:rsidR="00BE5C1E" w:rsidRPr="00593AFD">
        <w:rPr>
          <w:bCs/>
          <w:iCs/>
          <w:sz w:val="22"/>
          <w:szCs w:val="22"/>
        </w:rPr>
        <w:t xml:space="preserve">1 </w:t>
      </w:r>
      <w:r w:rsidR="00AA2855" w:rsidRPr="00593AFD">
        <w:rPr>
          <w:bCs/>
          <w:iCs/>
          <w:sz w:val="22"/>
          <w:szCs w:val="22"/>
          <w:lang w:val="sr-Cyrl-RS"/>
        </w:rPr>
        <w:t xml:space="preserve">до </w:t>
      </w:r>
      <w:r w:rsidR="00700EE7" w:rsidRPr="00593AFD">
        <w:rPr>
          <w:bCs/>
          <w:iCs/>
          <w:sz w:val="22"/>
          <w:szCs w:val="22"/>
        </w:rPr>
        <w:t>3</w:t>
      </w:r>
      <w:r w:rsidRPr="00593AFD">
        <w:rPr>
          <w:bCs/>
          <w:iCs/>
          <w:sz w:val="22"/>
          <w:szCs w:val="22"/>
        </w:rPr>
        <w:t>)</w:t>
      </w:r>
      <w:r w:rsidRPr="00593AFD">
        <w:rPr>
          <w:bCs/>
          <w:iCs/>
          <w:sz w:val="22"/>
          <w:szCs w:val="22"/>
          <w:lang w:val="sr-Cyrl-RS"/>
        </w:rPr>
        <w:t xml:space="preserve"> </w:t>
      </w:r>
      <w:r w:rsidRPr="00593AFD">
        <w:rPr>
          <w:bCs/>
          <w:iCs/>
          <w:sz w:val="22"/>
          <w:szCs w:val="22"/>
        </w:rPr>
        <w:t>уписати колико износи</w:t>
      </w:r>
      <w:r w:rsidRPr="00593AFD">
        <w:rPr>
          <w:bCs/>
          <w:iCs/>
          <w:sz w:val="22"/>
          <w:szCs w:val="22"/>
          <w:lang w:val="sr-Cyrl-RS"/>
        </w:rPr>
        <w:t xml:space="preserve"> укупна  цена у динарима без ПДВ</w:t>
      </w:r>
      <w:r w:rsidRPr="00593AFD">
        <w:rPr>
          <w:bCs/>
          <w:iCs/>
          <w:sz w:val="22"/>
          <w:szCs w:val="22"/>
        </w:rPr>
        <w:t>-</w:t>
      </w:r>
      <w:r w:rsidRPr="00593AFD">
        <w:rPr>
          <w:bCs/>
          <w:iCs/>
          <w:sz w:val="22"/>
          <w:szCs w:val="22"/>
          <w:lang w:val="sr-Cyrl-RS"/>
        </w:rPr>
        <w:t>а;</w:t>
      </w:r>
    </w:p>
    <w:p w:rsidR="007078A9" w:rsidRPr="00593AFD" w:rsidRDefault="007078A9" w:rsidP="007078A9">
      <w:pPr>
        <w:pStyle w:val="ListParagraph"/>
        <w:numPr>
          <w:ilvl w:val="0"/>
          <w:numId w:val="17"/>
        </w:numPr>
        <w:tabs>
          <w:tab w:val="clear" w:pos="0"/>
        </w:tabs>
        <w:spacing w:after="120"/>
        <w:ind w:left="567" w:hanging="567"/>
        <w:jc w:val="both"/>
        <w:rPr>
          <w:bCs/>
          <w:iCs/>
          <w:sz w:val="22"/>
          <w:szCs w:val="22"/>
          <w:lang w:val="sr-Cyrl-RS"/>
        </w:rPr>
      </w:pPr>
      <w:r w:rsidRPr="00593AFD">
        <w:rPr>
          <w:bCs/>
          <w:iCs/>
          <w:sz w:val="22"/>
          <w:szCs w:val="22"/>
          <w:lang w:val="sr-Cyrl-CS"/>
        </w:rPr>
        <w:t>у ред</w:t>
      </w:r>
      <w:r>
        <w:rPr>
          <w:bCs/>
          <w:iCs/>
          <w:sz w:val="22"/>
          <w:szCs w:val="22"/>
          <w:lang w:val="sr-Cyrl-CS"/>
        </w:rPr>
        <w:t xml:space="preserve"> 5</w:t>
      </w:r>
      <w:r w:rsidRPr="00593AFD">
        <w:rPr>
          <w:bCs/>
          <w:iCs/>
          <w:sz w:val="22"/>
          <w:szCs w:val="22"/>
          <w:lang w:val="sr-Cyrl-CS"/>
        </w:rPr>
        <w:t>.</w:t>
      </w:r>
      <w:r w:rsidRPr="00593AFD">
        <w:rPr>
          <w:bCs/>
          <w:iCs/>
          <w:sz w:val="22"/>
          <w:szCs w:val="22"/>
        </w:rPr>
        <w:t xml:space="preserve"> </w:t>
      </w:r>
      <w:r>
        <w:rPr>
          <w:bCs/>
          <w:iCs/>
          <w:sz w:val="22"/>
          <w:szCs w:val="22"/>
        </w:rPr>
        <w:t xml:space="preserve">УКУПНА ЦЕНА </w:t>
      </w:r>
      <w:r w:rsidRPr="00593AFD">
        <w:rPr>
          <w:bCs/>
          <w:iCs/>
          <w:sz w:val="22"/>
          <w:szCs w:val="22"/>
        </w:rPr>
        <w:t xml:space="preserve"> (</w:t>
      </w:r>
      <w:r w:rsidRPr="00593AFD">
        <w:rPr>
          <w:bCs/>
          <w:iCs/>
          <w:sz w:val="22"/>
          <w:szCs w:val="22"/>
          <w:lang w:val="sr-Cyrl-RS"/>
        </w:rPr>
        <w:t xml:space="preserve">од </w:t>
      </w:r>
      <w:r w:rsidRPr="00593AFD">
        <w:rPr>
          <w:bCs/>
          <w:iCs/>
          <w:sz w:val="22"/>
          <w:szCs w:val="22"/>
        </w:rPr>
        <w:t xml:space="preserve">1 </w:t>
      </w:r>
      <w:r w:rsidRPr="00593AFD">
        <w:rPr>
          <w:bCs/>
          <w:iCs/>
          <w:sz w:val="22"/>
          <w:szCs w:val="22"/>
          <w:lang w:val="sr-Cyrl-RS"/>
        </w:rPr>
        <w:t xml:space="preserve">до </w:t>
      </w:r>
      <w:r w:rsidRPr="00593AFD">
        <w:rPr>
          <w:bCs/>
          <w:iCs/>
          <w:sz w:val="22"/>
          <w:szCs w:val="22"/>
        </w:rPr>
        <w:t>3)</w:t>
      </w:r>
      <w:r w:rsidRPr="00593AFD">
        <w:rPr>
          <w:bCs/>
          <w:iCs/>
          <w:sz w:val="22"/>
          <w:szCs w:val="22"/>
          <w:lang w:val="sr-Cyrl-RS"/>
        </w:rPr>
        <w:t xml:space="preserve"> </w:t>
      </w:r>
      <w:r w:rsidRPr="00593AFD">
        <w:rPr>
          <w:bCs/>
          <w:iCs/>
          <w:sz w:val="22"/>
          <w:szCs w:val="22"/>
        </w:rPr>
        <w:t>уписати колико износи</w:t>
      </w:r>
      <w:r>
        <w:rPr>
          <w:bCs/>
          <w:iCs/>
          <w:sz w:val="22"/>
          <w:szCs w:val="22"/>
          <w:lang w:val="sr-Cyrl-RS"/>
        </w:rPr>
        <w:t xml:space="preserve"> укупна  цена у динарима са</w:t>
      </w:r>
      <w:r w:rsidRPr="00593AFD">
        <w:rPr>
          <w:bCs/>
          <w:iCs/>
          <w:sz w:val="22"/>
          <w:szCs w:val="22"/>
          <w:lang w:val="sr-Cyrl-RS"/>
        </w:rPr>
        <w:t xml:space="preserve"> ПДВ</w:t>
      </w:r>
      <w:r w:rsidRPr="00593AFD">
        <w:rPr>
          <w:bCs/>
          <w:iCs/>
          <w:sz w:val="22"/>
          <w:szCs w:val="22"/>
        </w:rPr>
        <w:t>-</w:t>
      </w:r>
      <w:r>
        <w:rPr>
          <w:bCs/>
          <w:iCs/>
          <w:sz w:val="22"/>
          <w:szCs w:val="22"/>
          <w:lang w:val="sr-Cyrl-RS"/>
        </w:rPr>
        <w:t>ом</w:t>
      </w:r>
      <w:r w:rsidRPr="00593AFD">
        <w:rPr>
          <w:bCs/>
          <w:iCs/>
          <w:sz w:val="22"/>
          <w:szCs w:val="22"/>
          <w:lang w:val="sr-Cyrl-RS"/>
        </w:rPr>
        <w:t>;</w:t>
      </w:r>
    </w:p>
    <w:p w:rsidR="00B631C9" w:rsidRPr="00593AFD" w:rsidRDefault="00B631C9" w:rsidP="00B631C9">
      <w:pPr>
        <w:pStyle w:val="ListParagraph"/>
        <w:tabs>
          <w:tab w:val="left" w:pos="90"/>
        </w:tabs>
        <w:jc w:val="both"/>
        <w:rPr>
          <w:rFonts w:eastAsia="Lucida Sans Unicode"/>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B631C9" w:rsidRPr="00593AFD" w:rsidTr="00F95F74">
        <w:tc>
          <w:tcPr>
            <w:tcW w:w="3080" w:type="dxa"/>
            <w:shd w:val="clear" w:color="auto" w:fill="auto"/>
            <w:vAlign w:val="center"/>
          </w:tcPr>
          <w:p w:rsidR="00B631C9" w:rsidRPr="00593AFD" w:rsidRDefault="00B631C9" w:rsidP="00F95F74">
            <w:pPr>
              <w:pStyle w:val="BodyText2"/>
              <w:spacing w:line="100" w:lineRule="atLeast"/>
              <w:jc w:val="center"/>
              <w:rPr>
                <w:sz w:val="22"/>
                <w:szCs w:val="22"/>
              </w:rPr>
            </w:pPr>
            <w:r w:rsidRPr="00593AFD">
              <w:rPr>
                <w:sz w:val="22"/>
                <w:szCs w:val="22"/>
              </w:rPr>
              <w:t>Датум:</w:t>
            </w:r>
          </w:p>
        </w:tc>
        <w:tc>
          <w:tcPr>
            <w:tcW w:w="3068" w:type="dxa"/>
            <w:shd w:val="clear" w:color="auto" w:fill="auto"/>
            <w:vAlign w:val="center"/>
          </w:tcPr>
          <w:p w:rsidR="00B631C9" w:rsidRPr="00593AFD" w:rsidRDefault="00B631C9" w:rsidP="00F95F74">
            <w:pPr>
              <w:pStyle w:val="BodyText2"/>
              <w:spacing w:line="100" w:lineRule="atLeast"/>
              <w:jc w:val="center"/>
              <w:rPr>
                <w:sz w:val="22"/>
                <w:szCs w:val="22"/>
              </w:rPr>
            </w:pPr>
            <w:r w:rsidRPr="00593AFD">
              <w:rPr>
                <w:sz w:val="22"/>
                <w:szCs w:val="22"/>
              </w:rPr>
              <w:t>М.П.</w:t>
            </w:r>
          </w:p>
        </w:tc>
        <w:tc>
          <w:tcPr>
            <w:tcW w:w="3094" w:type="dxa"/>
            <w:shd w:val="clear" w:color="auto" w:fill="auto"/>
            <w:vAlign w:val="center"/>
          </w:tcPr>
          <w:p w:rsidR="00B631C9" w:rsidRPr="00593AFD" w:rsidRDefault="00B631C9" w:rsidP="00F95F74">
            <w:pPr>
              <w:pStyle w:val="BodyText2"/>
              <w:spacing w:line="100" w:lineRule="atLeast"/>
              <w:jc w:val="center"/>
              <w:rPr>
                <w:sz w:val="22"/>
                <w:szCs w:val="22"/>
              </w:rPr>
            </w:pPr>
            <w:r w:rsidRPr="00593AFD">
              <w:rPr>
                <w:sz w:val="22"/>
                <w:szCs w:val="22"/>
              </w:rPr>
              <w:t>Потпис понуђача</w:t>
            </w:r>
          </w:p>
        </w:tc>
      </w:tr>
      <w:tr w:rsidR="00B631C9" w:rsidRPr="00593AFD" w:rsidTr="00F95F74">
        <w:tc>
          <w:tcPr>
            <w:tcW w:w="3080" w:type="dxa"/>
            <w:tcBorders>
              <w:bottom w:val="single" w:sz="4" w:space="0" w:color="000000"/>
            </w:tcBorders>
            <w:shd w:val="clear" w:color="auto" w:fill="auto"/>
          </w:tcPr>
          <w:p w:rsidR="00B631C9" w:rsidRPr="00593AFD" w:rsidRDefault="00B631C9" w:rsidP="00F95F74">
            <w:pPr>
              <w:pStyle w:val="BodyText2"/>
              <w:snapToGrid w:val="0"/>
              <w:spacing w:line="100" w:lineRule="atLeast"/>
              <w:jc w:val="both"/>
            </w:pPr>
          </w:p>
        </w:tc>
        <w:tc>
          <w:tcPr>
            <w:tcW w:w="3068" w:type="dxa"/>
            <w:shd w:val="clear" w:color="auto" w:fill="auto"/>
          </w:tcPr>
          <w:p w:rsidR="00B631C9" w:rsidRPr="00593AFD" w:rsidRDefault="00B631C9" w:rsidP="00F95F74">
            <w:pPr>
              <w:pStyle w:val="BodyText2"/>
              <w:snapToGrid w:val="0"/>
              <w:spacing w:line="100" w:lineRule="atLeast"/>
              <w:jc w:val="both"/>
            </w:pPr>
          </w:p>
        </w:tc>
        <w:tc>
          <w:tcPr>
            <w:tcW w:w="3094" w:type="dxa"/>
            <w:tcBorders>
              <w:bottom w:val="single" w:sz="4" w:space="0" w:color="000000"/>
            </w:tcBorders>
            <w:shd w:val="clear" w:color="auto" w:fill="auto"/>
          </w:tcPr>
          <w:p w:rsidR="00B631C9" w:rsidRPr="00593AFD" w:rsidRDefault="00B631C9" w:rsidP="00F95F74">
            <w:pPr>
              <w:pStyle w:val="BodyText2"/>
              <w:snapToGrid w:val="0"/>
              <w:spacing w:line="100" w:lineRule="atLeast"/>
              <w:jc w:val="both"/>
            </w:pPr>
          </w:p>
        </w:tc>
      </w:tr>
    </w:tbl>
    <w:p w:rsidR="00B631C9" w:rsidRPr="00593AFD" w:rsidRDefault="00B631C9" w:rsidP="00B631C9">
      <w:pPr>
        <w:jc w:val="both"/>
      </w:pPr>
    </w:p>
    <w:p w:rsidR="00B631C9" w:rsidRPr="00593AFD" w:rsidRDefault="00B631C9" w:rsidP="00B631C9">
      <w:pPr>
        <w:pStyle w:val="ListParagraph"/>
        <w:tabs>
          <w:tab w:val="left" w:pos="90"/>
        </w:tabs>
        <w:jc w:val="both"/>
        <w:rPr>
          <w:rFonts w:eastAsia="Lucida Sans Unicode"/>
          <w:color w:val="auto"/>
          <w:kern w:val="0"/>
          <w:lang w:val="sr-Cyrl-CS"/>
        </w:rPr>
      </w:pPr>
    </w:p>
    <w:p w:rsidR="00B631C9" w:rsidRPr="00593AFD" w:rsidRDefault="00B631C9" w:rsidP="00B631C9">
      <w:pPr>
        <w:widowControl w:val="0"/>
        <w:snapToGrid w:val="0"/>
        <w:spacing w:after="120" w:line="240" w:lineRule="auto"/>
        <w:ind w:right="734"/>
        <w:rPr>
          <w:rFonts w:eastAsia="Lucida Sans Unicode"/>
          <w:b/>
          <w:bCs/>
          <w:color w:val="auto"/>
          <w:kern w:val="0"/>
          <w:lang w:val="sr-Cyrl-CS"/>
        </w:rPr>
      </w:pPr>
      <w:r w:rsidRPr="00593AFD">
        <w:rPr>
          <w:rFonts w:eastAsia="Lucida Sans Unicode"/>
          <w:b/>
          <w:bCs/>
          <w:color w:val="auto"/>
          <w:kern w:val="0"/>
          <w:lang w:val="sr-Cyrl-CS"/>
        </w:rPr>
        <w:tab/>
      </w:r>
      <w:r w:rsidRPr="00593AFD">
        <w:rPr>
          <w:rFonts w:eastAsia="Lucida Sans Unicode"/>
          <w:b/>
          <w:bCs/>
          <w:color w:val="auto"/>
          <w:kern w:val="0"/>
          <w:lang w:val="sr-Cyrl-CS"/>
        </w:rPr>
        <w:tab/>
      </w:r>
      <w:r w:rsidRPr="00593AFD">
        <w:rPr>
          <w:rFonts w:eastAsia="Lucida Sans Unicode"/>
          <w:b/>
          <w:bCs/>
          <w:color w:val="auto"/>
          <w:kern w:val="0"/>
          <w:lang w:val="sr-Cyrl-CS"/>
        </w:rPr>
        <w:tab/>
        <w:t xml:space="preserve">      </w:t>
      </w:r>
    </w:p>
    <w:p w:rsidR="00B631C9" w:rsidRPr="00593AFD" w:rsidRDefault="00B631C9" w:rsidP="00B631C9">
      <w:pPr>
        <w:spacing w:after="120"/>
        <w:jc w:val="both"/>
        <w:rPr>
          <w:i/>
          <w:iCs/>
          <w:sz w:val="22"/>
          <w:szCs w:val="22"/>
        </w:rPr>
      </w:pPr>
      <w:r w:rsidRPr="00593AFD">
        <w:rPr>
          <w:b/>
          <w:bCs/>
          <w:i/>
          <w:iCs/>
          <w:sz w:val="22"/>
          <w:szCs w:val="22"/>
          <w:u w:val="single"/>
        </w:rPr>
        <w:t>Напомене:</w:t>
      </w:r>
      <w:r w:rsidRPr="00593AFD">
        <w:rPr>
          <w:b/>
          <w:bCs/>
          <w:i/>
          <w:iCs/>
          <w:sz w:val="22"/>
          <w:szCs w:val="22"/>
        </w:rPr>
        <w:t xml:space="preserve"> </w:t>
      </w:r>
    </w:p>
    <w:p w:rsidR="00B631C9" w:rsidRPr="00593AFD" w:rsidRDefault="00B631C9" w:rsidP="00B631C9">
      <w:pPr>
        <w:spacing w:after="120"/>
        <w:jc w:val="both"/>
        <w:rPr>
          <w:i/>
          <w:iCs/>
          <w:sz w:val="22"/>
          <w:szCs w:val="22"/>
        </w:rPr>
      </w:pPr>
      <w:r w:rsidRPr="00593AFD">
        <w:rPr>
          <w:i/>
          <w:iCs/>
          <w:sz w:val="22"/>
          <w:szCs w:val="22"/>
        </w:rPr>
        <w:t xml:space="preserve">Образац </w:t>
      </w:r>
      <w:r w:rsidRPr="00593AFD">
        <w:rPr>
          <w:i/>
          <w:iCs/>
          <w:sz w:val="22"/>
          <w:szCs w:val="22"/>
          <w:lang w:val="sr-Cyrl-RS"/>
        </w:rPr>
        <w:t>структуре цене</w:t>
      </w:r>
      <w:r w:rsidRPr="00593AFD">
        <w:rPr>
          <w:i/>
          <w:iCs/>
          <w:sz w:val="22"/>
          <w:szCs w:val="22"/>
        </w:rPr>
        <w:t xml:space="preserve"> понуђач мора да попуни, овери печатом и потпише, чиме </w:t>
      </w:r>
      <w:r w:rsidRPr="00593AFD">
        <w:rPr>
          <w:i/>
          <w:iCs/>
          <w:sz w:val="22"/>
          <w:szCs w:val="22"/>
          <w:lang w:val="sr-Cyrl-CS"/>
        </w:rPr>
        <w:t>п</w:t>
      </w:r>
      <w:r w:rsidRPr="00593AFD">
        <w:rPr>
          <w:i/>
          <w:iCs/>
          <w:sz w:val="22"/>
          <w:szCs w:val="22"/>
        </w:rPr>
        <w:t xml:space="preserve">отврђује да су тачни подаци који су у обрасцу понуде наведени. </w:t>
      </w:r>
    </w:p>
    <w:p w:rsidR="00B631C9" w:rsidRPr="00593AFD" w:rsidRDefault="00B631C9" w:rsidP="00B631C9">
      <w:pPr>
        <w:spacing w:after="120"/>
        <w:jc w:val="both"/>
        <w:rPr>
          <w:i/>
          <w:iCs/>
          <w:sz w:val="22"/>
          <w:szCs w:val="22"/>
        </w:rPr>
      </w:pPr>
      <w:r w:rsidRPr="00593AFD">
        <w:rPr>
          <w:i/>
          <w:iCs/>
          <w:sz w:val="22"/>
          <w:szCs w:val="22"/>
        </w:rPr>
        <w:t xml:space="preserve">Уколико понуђачи подносе заједничку понуду, група понуђача може да се определи да образац </w:t>
      </w:r>
      <w:r w:rsidRPr="00593AFD">
        <w:rPr>
          <w:i/>
          <w:iCs/>
          <w:sz w:val="22"/>
          <w:szCs w:val="22"/>
          <w:lang w:val="sr-Cyrl-RS"/>
        </w:rPr>
        <w:t>структуре цене</w:t>
      </w:r>
      <w:r w:rsidRPr="00593AFD">
        <w:rPr>
          <w:i/>
          <w:iCs/>
          <w:sz w:val="22"/>
          <w:szCs w:val="22"/>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631C9" w:rsidRPr="00593AFD" w:rsidRDefault="00B631C9" w:rsidP="00B631C9">
      <w:pPr>
        <w:spacing w:after="120"/>
        <w:jc w:val="both"/>
        <w:rPr>
          <w:i/>
          <w:iCs/>
          <w:sz w:val="20"/>
          <w:szCs w:val="20"/>
        </w:rPr>
      </w:pPr>
    </w:p>
    <w:p w:rsidR="00B631C9" w:rsidRPr="00593AFD" w:rsidRDefault="00B631C9" w:rsidP="00B631C9">
      <w:pPr>
        <w:spacing w:after="120"/>
        <w:jc w:val="both"/>
        <w:rPr>
          <w:i/>
          <w:iCs/>
          <w:sz w:val="20"/>
          <w:szCs w:val="20"/>
        </w:rPr>
      </w:pPr>
    </w:p>
    <w:p w:rsidR="007A0BED" w:rsidRPr="00593AFD" w:rsidRDefault="007A0BED" w:rsidP="00B631C9">
      <w:pPr>
        <w:spacing w:after="120"/>
        <w:jc w:val="both"/>
        <w:rPr>
          <w:i/>
          <w:iCs/>
          <w:sz w:val="20"/>
          <w:szCs w:val="20"/>
        </w:rPr>
      </w:pPr>
    </w:p>
    <w:p w:rsidR="00B631C9" w:rsidRPr="00593AFD" w:rsidRDefault="00B631C9" w:rsidP="00B631C9">
      <w:pPr>
        <w:spacing w:after="120"/>
        <w:jc w:val="both"/>
        <w:rPr>
          <w:i/>
          <w:iCs/>
          <w:sz w:val="20"/>
          <w:szCs w:val="20"/>
        </w:rPr>
      </w:pPr>
    </w:p>
    <w:p w:rsidR="00442B85" w:rsidRPr="00593AFD" w:rsidRDefault="00442B85" w:rsidP="005C2893">
      <w:pPr>
        <w:pStyle w:val="ListParagraph"/>
        <w:tabs>
          <w:tab w:val="left" w:pos="680"/>
        </w:tabs>
        <w:ind w:left="0"/>
        <w:jc w:val="both"/>
        <w:rPr>
          <w:rFonts w:eastAsia="TimesNewRomanPSMT"/>
          <w:bCs/>
          <w:lang w:val="sr-Cyrl-RS"/>
        </w:rPr>
      </w:pPr>
    </w:p>
    <w:p w:rsidR="00442B85" w:rsidRPr="00593AFD" w:rsidRDefault="00442B85" w:rsidP="005C2893">
      <w:pPr>
        <w:pStyle w:val="ListParagraph"/>
        <w:tabs>
          <w:tab w:val="left" w:pos="680"/>
        </w:tabs>
        <w:ind w:left="0"/>
        <w:jc w:val="both"/>
        <w:rPr>
          <w:rFonts w:eastAsia="TimesNewRomanPSMT"/>
          <w:bCs/>
          <w:lang w:val="sr-Cyrl-RS"/>
        </w:rPr>
      </w:pPr>
    </w:p>
    <w:p w:rsidR="00B631C9" w:rsidRPr="00593AFD" w:rsidRDefault="00B631C9" w:rsidP="005C2893">
      <w:pPr>
        <w:pStyle w:val="ListParagraph"/>
        <w:tabs>
          <w:tab w:val="left" w:pos="680"/>
        </w:tabs>
        <w:ind w:left="0"/>
        <w:jc w:val="both"/>
        <w:rPr>
          <w:rFonts w:eastAsia="TimesNewRomanPSMT"/>
          <w:bCs/>
          <w:lang w:val="sr-Cyrl-RS"/>
        </w:rPr>
      </w:pPr>
    </w:p>
    <w:p w:rsidR="00820012" w:rsidRPr="00593AFD" w:rsidRDefault="00820012" w:rsidP="005C2893">
      <w:pPr>
        <w:pStyle w:val="ListParagraph"/>
        <w:tabs>
          <w:tab w:val="left" w:pos="680"/>
        </w:tabs>
        <w:ind w:left="0"/>
        <w:jc w:val="both"/>
        <w:rPr>
          <w:rFonts w:eastAsia="TimesNewRomanPSMT"/>
          <w:bCs/>
          <w:lang w:val="sr-Cyrl-RS"/>
        </w:rPr>
      </w:pPr>
    </w:p>
    <w:p w:rsidR="00A22937" w:rsidRDefault="00A22937" w:rsidP="005C2893">
      <w:pPr>
        <w:pStyle w:val="ListParagraph"/>
        <w:tabs>
          <w:tab w:val="left" w:pos="680"/>
        </w:tabs>
        <w:ind w:left="0"/>
        <w:jc w:val="both"/>
        <w:rPr>
          <w:rFonts w:eastAsia="TimesNewRomanPSMT"/>
          <w:bCs/>
          <w:lang w:val="sr-Cyrl-RS"/>
        </w:rPr>
      </w:pPr>
    </w:p>
    <w:p w:rsidR="009B02CE" w:rsidRPr="00593AFD" w:rsidRDefault="009B02CE" w:rsidP="005C2893">
      <w:pPr>
        <w:pStyle w:val="ListParagraph"/>
        <w:tabs>
          <w:tab w:val="left" w:pos="680"/>
        </w:tabs>
        <w:ind w:left="0"/>
        <w:jc w:val="both"/>
        <w:rPr>
          <w:rFonts w:eastAsia="TimesNewRomanPSMT"/>
          <w:bCs/>
          <w:lang w:val="sr-Cyrl-RS"/>
        </w:rPr>
      </w:pPr>
    </w:p>
    <w:p w:rsidR="00A22937" w:rsidRPr="00593AFD" w:rsidRDefault="00A22937" w:rsidP="00A22937">
      <w:pPr>
        <w:shd w:val="clear" w:color="auto" w:fill="C6D9F1"/>
        <w:jc w:val="center"/>
        <w:rPr>
          <w:b/>
          <w:bCs/>
          <w:i/>
          <w:iCs/>
          <w:sz w:val="28"/>
          <w:szCs w:val="28"/>
          <w:lang w:val="en-US"/>
        </w:rPr>
      </w:pPr>
    </w:p>
    <w:p w:rsidR="00A22937" w:rsidRPr="00593AFD" w:rsidRDefault="00A22937" w:rsidP="00A22937">
      <w:pPr>
        <w:shd w:val="clear" w:color="auto" w:fill="C6D9F1"/>
        <w:jc w:val="center"/>
        <w:rPr>
          <w:b/>
          <w:bCs/>
          <w:i/>
          <w:iCs/>
        </w:rPr>
      </w:pPr>
      <w:r w:rsidRPr="00593AFD">
        <w:rPr>
          <w:b/>
          <w:bCs/>
          <w:i/>
          <w:iCs/>
        </w:rPr>
        <w:t>V</w:t>
      </w:r>
      <w:r w:rsidRPr="00593AFD">
        <w:rPr>
          <w:b/>
          <w:bCs/>
          <w:i/>
          <w:iCs/>
          <w:lang w:val="sr-Cyrl-RS"/>
        </w:rPr>
        <w:t>-3</w:t>
      </w:r>
      <w:r w:rsidRPr="00593AFD">
        <w:rPr>
          <w:b/>
          <w:bCs/>
          <w:i/>
          <w:iCs/>
        </w:rPr>
        <w:t xml:space="preserve">  ОБРАЗАЦ ТРОШКОВА ПРИПРЕМЕ ПОНУДЕ</w:t>
      </w:r>
    </w:p>
    <w:p w:rsidR="00A22937" w:rsidRPr="00593AFD" w:rsidRDefault="00A22937" w:rsidP="00A22937">
      <w:pPr>
        <w:shd w:val="clear" w:color="auto" w:fill="C6D9F1"/>
        <w:jc w:val="center"/>
        <w:rPr>
          <w:b/>
          <w:bCs/>
          <w:i/>
          <w:iCs/>
          <w:sz w:val="28"/>
          <w:szCs w:val="28"/>
        </w:rPr>
      </w:pPr>
    </w:p>
    <w:p w:rsidR="00A22937" w:rsidRPr="00593AFD" w:rsidRDefault="00A22937" w:rsidP="00A22937">
      <w:pPr>
        <w:rPr>
          <w:b/>
          <w:bCs/>
          <w:i/>
          <w:iCs/>
          <w:sz w:val="28"/>
          <w:szCs w:val="28"/>
        </w:rPr>
      </w:pPr>
    </w:p>
    <w:p w:rsidR="00A22937" w:rsidRPr="00593AFD" w:rsidRDefault="00A22937" w:rsidP="00A22937">
      <w:pPr>
        <w:spacing w:after="120"/>
        <w:jc w:val="both"/>
        <w:rPr>
          <w:lang w:val="sr-Cyrl-CS"/>
        </w:rPr>
      </w:pPr>
      <w:r w:rsidRPr="00593AFD">
        <w:t xml:space="preserve">У складу са чланом 88. </w:t>
      </w:r>
      <w:r w:rsidRPr="00593AFD">
        <w:rPr>
          <w:lang w:val="sr-Cyrl-CS"/>
        </w:rPr>
        <w:t>став 1.</w:t>
      </w:r>
      <w:r w:rsidRPr="00593AFD">
        <w:t xml:space="preserve"> Закона, понуђач</w:t>
      </w:r>
      <w:r w:rsidRPr="00593AFD">
        <w:rPr>
          <w:lang w:val="sr-Cyrl-RS"/>
        </w:rPr>
        <w:t xml:space="preserve"> ____________________________________ </w:t>
      </w:r>
      <w:r w:rsidRPr="00593AFD">
        <w:rPr>
          <w:i/>
          <w:lang w:val="ru-RU"/>
        </w:rPr>
        <w:t>[</w:t>
      </w:r>
      <w:r w:rsidRPr="00593AFD">
        <w:rPr>
          <w:i/>
          <w:iCs/>
        </w:rPr>
        <w:t xml:space="preserve">навести </w:t>
      </w:r>
      <w:r w:rsidRPr="00593AFD">
        <w:rPr>
          <w:i/>
          <w:iCs/>
          <w:lang w:val="sr-Cyrl-CS"/>
        </w:rPr>
        <w:t>назив понуђача</w:t>
      </w:r>
      <w:r w:rsidRPr="00593AFD">
        <w:rPr>
          <w:i/>
          <w:iCs/>
        </w:rPr>
        <w:t xml:space="preserve">], </w:t>
      </w:r>
      <w:r w:rsidRPr="00593AFD">
        <w:t>достав</w:t>
      </w:r>
      <w:r w:rsidRPr="00593AFD">
        <w:rPr>
          <w:lang w:val="sr-Cyrl-CS"/>
        </w:rPr>
        <w:t xml:space="preserve">ља </w:t>
      </w:r>
      <w:r w:rsidRPr="00593AFD">
        <w:t>укупан износ и структуру трошкова припремања понуде</w:t>
      </w:r>
      <w:r w:rsidR="0028429B" w:rsidRPr="00593AFD">
        <w:rPr>
          <w:lang w:val="sr-Cyrl-RS"/>
        </w:rPr>
        <w:t xml:space="preserve">, за јавну набавку ЈН број </w:t>
      </w:r>
      <w:r w:rsidR="006819C5">
        <w:t>5</w:t>
      </w:r>
      <w:r w:rsidR="00442B85" w:rsidRPr="006819C5">
        <w:rPr>
          <w:lang w:val="sr-Cyrl-RS"/>
        </w:rPr>
        <w:t>/</w:t>
      </w:r>
      <w:r w:rsidR="00820012" w:rsidRPr="006819C5">
        <w:rPr>
          <w:lang w:val="sr-Cyrl-RS"/>
        </w:rPr>
        <w:t>2018</w:t>
      </w:r>
      <w:r w:rsidR="0028429B" w:rsidRPr="006819C5">
        <w:rPr>
          <w:lang w:val="sr-Cyrl-RS"/>
        </w:rPr>
        <w:t>-03</w:t>
      </w:r>
      <w:r w:rsidRPr="006819C5">
        <w:t>,</w:t>
      </w:r>
      <w:r w:rsidRPr="00593AFD">
        <w:t xml:space="preserve"> </w:t>
      </w:r>
      <w:r w:rsidRPr="00593AFD">
        <w:rPr>
          <w:lang w:val="sr-Cyrl-CS"/>
        </w:rPr>
        <w:t xml:space="preserve">како следи у </w:t>
      </w:r>
      <w:r w:rsidRPr="00593AFD">
        <w:t>табели:</w:t>
      </w:r>
    </w:p>
    <w:p w:rsidR="00A22937" w:rsidRPr="00593AFD" w:rsidRDefault="00A22937" w:rsidP="00A22937">
      <w:pPr>
        <w:spacing w:after="120"/>
        <w:jc w:val="both"/>
        <w:rPr>
          <w:lang w:val="sr-Cyrl-CS"/>
        </w:rPr>
      </w:pPr>
    </w:p>
    <w:p w:rsidR="00A22937" w:rsidRPr="00593AFD" w:rsidRDefault="00A22937" w:rsidP="00A22937">
      <w:pPr>
        <w:spacing w:after="120"/>
        <w:jc w:val="both"/>
        <w:rPr>
          <w:b/>
          <w:i/>
          <w:lang w:val="sr-Cyrl-CS"/>
        </w:rPr>
      </w:pPr>
    </w:p>
    <w:tbl>
      <w:tblPr>
        <w:tblW w:w="0" w:type="auto"/>
        <w:jc w:val="center"/>
        <w:tblLayout w:type="fixed"/>
        <w:tblLook w:val="0000" w:firstRow="0" w:lastRow="0" w:firstColumn="0" w:lastColumn="0" w:noHBand="0" w:noVBand="0"/>
      </w:tblPr>
      <w:tblGrid>
        <w:gridCol w:w="6507"/>
        <w:gridCol w:w="3300"/>
      </w:tblGrid>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A22937" w:rsidRPr="00593AFD" w:rsidRDefault="00A22937" w:rsidP="00F95F74">
            <w:pPr>
              <w:spacing w:line="240" w:lineRule="auto"/>
              <w:jc w:val="center"/>
              <w:rPr>
                <w:b/>
                <w:i/>
              </w:rPr>
            </w:pPr>
            <w:r w:rsidRPr="00593AFD">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pacing w:line="240" w:lineRule="auto"/>
              <w:jc w:val="center"/>
            </w:pPr>
            <w:r w:rsidRPr="00593AFD">
              <w:rPr>
                <w:b/>
                <w:i/>
              </w:rPr>
              <w:t>ИЗНОС ТРОШКА У РСД</w:t>
            </w: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en-US"/>
              </w:rPr>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en-US"/>
              </w:rPr>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en-US"/>
              </w:rPr>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en-US"/>
              </w:rPr>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A22937" w:rsidRPr="00593AFD" w:rsidRDefault="00A22937" w:rsidP="00F95F74">
            <w:pPr>
              <w:rPr>
                <w:lang w:val="ru-RU"/>
              </w:rPr>
            </w:pPr>
            <w:r w:rsidRPr="00593AFD">
              <w:rPr>
                <w:b/>
                <w:i/>
              </w:rPr>
              <w:t>УКУПАН ИЗНОС ТРОШКОВА ПРИП</w:t>
            </w:r>
            <w:r w:rsidRPr="00593AFD">
              <w:rPr>
                <w:b/>
                <w:i/>
                <w:lang w:val="sr-Cyrl-RS"/>
              </w:rPr>
              <w:t>Р</w:t>
            </w:r>
            <w:r w:rsidRPr="00593AFD">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ru-RU"/>
              </w:rPr>
            </w:pPr>
          </w:p>
        </w:tc>
      </w:tr>
    </w:tbl>
    <w:p w:rsidR="00A22937" w:rsidRPr="00593AFD" w:rsidRDefault="00A22937" w:rsidP="00A22937">
      <w:pPr>
        <w:jc w:val="both"/>
        <w:rPr>
          <w:lang w:val="sr-Cyrl-CS"/>
        </w:rPr>
      </w:pPr>
    </w:p>
    <w:p w:rsidR="00A22937" w:rsidRPr="00593AFD" w:rsidRDefault="00A22937" w:rsidP="00A22937">
      <w:pPr>
        <w:jc w:val="both"/>
        <w:rPr>
          <w:lang w:val="sr-Cyrl-CS"/>
        </w:rPr>
      </w:pPr>
    </w:p>
    <w:p w:rsidR="00A22937" w:rsidRPr="00593AFD" w:rsidRDefault="00A22937" w:rsidP="00A22937">
      <w:pPr>
        <w:jc w:val="both"/>
        <w:rPr>
          <w:lang w:val="sr-Cyrl-CS"/>
        </w:rPr>
      </w:pPr>
    </w:p>
    <w:p w:rsidR="00A22937" w:rsidRPr="00593AFD" w:rsidRDefault="00A22937" w:rsidP="00A22937">
      <w:pPr>
        <w:jc w:val="both"/>
      </w:pPr>
      <w:r w:rsidRPr="00593AFD">
        <w:t>Трошкове припреме и подношења понуде сноси искључиво понуђач и не може тражити од наручиоца накнаду трошкова.</w:t>
      </w:r>
    </w:p>
    <w:p w:rsidR="00A22937" w:rsidRPr="00593AFD" w:rsidRDefault="00A22937" w:rsidP="00A22937">
      <w:pPr>
        <w:jc w:val="both"/>
        <w:rPr>
          <w:lang w:val="sr-Cyrl-CS"/>
        </w:rPr>
      </w:pPr>
      <w:r w:rsidRPr="00593AFD">
        <w:lastRenderedPageBreak/>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22937" w:rsidRPr="00593AFD" w:rsidRDefault="00A22937" w:rsidP="00A22937">
      <w:pPr>
        <w:spacing w:after="120"/>
        <w:ind w:firstLine="426"/>
        <w:jc w:val="both"/>
        <w:rPr>
          <w:b/>
          <w:bCs/>
          <w:i/>
        </w:rPr>
      </w:pPr>
    </w:p>
    <w:p w:rsidR="00A22937" w:rsidRPr="00593AFD" w:rsidRDefault="00A22937" w:rsidP="00A22937">
      <w:pPr>
        <w:spacing w:after="120"/>
        <w:ind w:firstLine="426"/>
        <w:jc w:val="both"/>
        <w:rPr>
          <w:b/>
          <w:bCs/>
          <w:i/>
        </w:rPr>
      </w:pPr>
    </w:p>
    <w:p w:rsidR="00A22937" w:rsidRPr="00593AFD" w:rsidRDefault="00A22937" w:rsidP="00A22937">
      <w:pPr>
        <w:spacing w:after="120"/>
        <w:jc w:val="both"/>
        <w:rPr>
          <w:b/>
          <w:bCs/>
          <w:i/>
          <w:color w:val="auto"/>
          <w:lang w:val="sr-Cyrl-CS"/>
        </w:rPr>
      </w:pPr>
      <w:r w:rsidRPr="00593AFD">
        <w:rPr>
          <w:b/>
          <w:bCs/>
          <w:i/>
          <w:color w:val="auto"/>
        </w:rPr>
        <w:t xml:space="preserve">Напомена: </w:t>
      </w:r>
    </w:p>
    <w:p w:rsidR="00A22937" w:rsidRPr="00593AFD" w:rsidRDefault="00A22937" w:rsidP="00A22937">
      <w:pPr>
        <w:spacing w:after="120"/>
        <w:jc w:val="both"/>
        <w:rPr>
          <w:bCs/>
          <w:i/>
          <w:color w:val="FF0000"/>
          <w:lang w:val="sr-Cyrl-CS"/>
        </w:rPr>
      </w:pPr>
      <w:r w:rsidRPr="00593AFD">
        <w:rPr>
          <w:bCs/>
          <w:i/>
          <w:color w:val="auto"/>
        </w:rPr>
        <w:t>достављање овог обрасца није обавезно</w:t>
      </w:r>
      <w:r w:rsidRPr="00593AFD">
        <w:rPr>
          <w:bCs/>
          <w:i/>
          <w:color w:val="auto"/>
          <w:lang w:val="sr-Cyrl-RS"/>
        </w:rPr>
        <w:t>.</w:t>
      </w:r>
    </w:p>
    <w:p w:rsidR="00A22937" w:rsidRPr="00593AFD" w:rsidRDefault="00A22937" w:rsidP="00A22937">
      <w:pPr>
        <w:spacing w:after="120"/>
        <w:jc w:val="both"/>
        <w:rPr>
          <w:bCs/>
          <w:color w:val="auto"/>
          <w:lang w:val="sr-Cyrl-CS"/>
        </w:rPr>
      </w:pPr>
    </w:p>
    <w:p w:rsidR="00A22937" w:rsidRPr="00593AFD" w:rsidRDefault="00A22937" w:rsidP="00A22937">
      <w:pPr>
        <w:spacing w:after="120"/>
        <w:ind w:firstLine="425"/>
        <w:jc w:val="both"/>
        <w:rPr>
          <w:bCs/>
        </w:rPr>
      </w:pPr>
    </w:p>
    <w:tbl>
      <w:tblPr>
        <w:tblW w:w="0" w:type="auto"/>
        <w:jc w:val="center"/>
        <w:tblLayout w:type="fixed"/>
        <w:tblLook w:val="0000" w:firstRow="0" w:lastRow="0" w:firstColumn="0" w:lastColumn="0" w:noHBand="0" w:noVBand="0"/>
      </w:tblPr>
      <w:tblGrid>
        <w:gridCol w:w="3080"/>
        <w:gridCol w:w="3068"/>
        <w:gridCol w:w="3094"/>
      </w:tblGrid>
      <w:tr w:rsidR="00A22937" w:rsidRPr="00593AFD" w:rsidTr="00F95F74">
        <w:trPr>
          <w:jc w:val="center"/>
        </w:trPr>
        <w:tc>
          <w:tcPr>
            <w:tcW w:w="3080" w:type="dxa"/>
            <w:shd w:val="clear" w:color="auto" w:fill="auto"/>
            <w:vAlign w:val="center"/>
          </w:tcPr>
          <w:p w:rsidR="00A22937" w:rsidRPr="00593AFD" w:rsidRDefault="00A22937" w:rsidP="00F95F74">
            <w:pPr>
              <w:pStyle w:val="BodyText2"/>
              <w:spacing w:line="100" w:lineRule="atLeast"/>
              <w:jc w:val="center"/>
              <w:rPr>
                <w:sz w:val="22"/>
                <w:szCs w:val="22"/>
              </w:rPr>
            </w:pPr>
            <w:r w:rsidRPr="00593AFD">
              <w:rPr>
                <w:sz w:val="22"/>
                <w:szCs w:val="22"/>
              </w:rPr>
              <w:t>Датум:</w:t>
            </w:r>
          </w:p>
        </w:tc>
        <w:tc>
          <w:tcPr>
            <w:tcW w:w="3068" w:type="dxa"/>
            <w:shd w:val="clear" w:color="auto" w:fill="auto"/>
            <w:vAlign w:val="center"/>
          </w:tcPr>
          <w:p w:rsidR="00A22937" w:rsidRPr="00593AFD" w:rsidRDefault="00A22937" w:rsidP="00F95F74">
            <w:pPr>
              <w:pStyle w:val="BodyText2"/>
              <w:spacing w:line="100" w:lineRule="atLeast"/>
              <w:jc w:val="center"/>
              <w:rPr>
                <w:sz w:val="22"/>
                <w:szCs w:val="22"/>
              </w:rPr>
            </w:pPr>
            <w:r w:rsidRPr="00593AFD">
              <w:rPr>
                <w:sz w:val="22"/>
                <w:szCs w:val="22"/>
              </w:rPr>
              <w:t>М.П.</w:t>
            </w:r>
          </w:p>
        </w:tc>
        <w:tc>
          <w:tcPr>
            <w:tcW w:w="3094" w:type="dxa"/>
            <w:shd w:val="clear" w:color="auto" w:fill="auto"/>
            <w:vAlign w:val="center"/>
          </w:tcPr>
          <w:p w:rsidR="00A22937" w:rsidRPr="00593AFD" w:rsidRDefault="00A22937" w:rsidP="00F95F74">
            <w:pPr>
              <w:pStyle w:val="BodyText2"/>
              <w:spacing w:line="100" w:lineRule="atLeast"/>
              <w:jc w:val="center"/>
              <w:rPr>
                <w:sz w:val="22"/>
                <w:szCs w:val="22"/>
              </w:rPr>
            </w:pPr>
            <w:r w:rsidRPr="00593AFD">
              <w:rPr>
                <w:sz w:val="22"/>
                <w:szCs w:val="22"/>
              </w:rPr>
              <w:t>Потпис понуђача</w:t>
            </w:r>
          </w:p>
        </w:tc>
      </w:tr>
      <w:tr w:rsidR="00A22937" w:rsidRPr="00593AFD" w:rsidTr="00F95F74">
        <w:trPr>
          <w:jc w:val="center"/>
        </w:trPr>
        <w:tc>
          <w:tcPr>
            <w:tcW w:w="3080" w:type="dxa"/>
            <w:tcBorders>
              <w:bottom w:val="single" w:sz="4" w:space="0" w:color="000000"/>
            </w:tcBorders>
            <w:shd w:val="clear" w:color="auto" w:fill="auto"/>
          </w:tcPr>
          <w:p w:rsidR="00A22937" w:rsidRPr="00593AFD" w:rsidRDefault="00A22937" w:rsidP="00F95F74">
            <w:pPr>
              <w:pStyle w:val="BodyText2"/>
              <w:snapToGrid w:val="0"/>
              <w:spacing w:line="100" w:lineRule="atLeast"/>
              <w:jc w:val="both"/>
            </w:pPr>
          </w:p>
        </w:tc>
        <w:tc>
          <w:tcPr>
            <w:tcW w:w="3068" w:type="dxa"/>
            <w:shd w:val="clear" w:color="auto" w:fill="auto"/>
          </w:tcPr>
          <w:p w:rsidR="00A22937" w:rsidRPr="00593AFD" w:rsidRDefault="00A22937" w:rsidP="00F95F74">
            <w:pPr>
              <w:pStyle w:val="BodyText2"/>
              <w:snapToGrid w:val="0"/>
              <w:spacing w:line="100" w:lineRule="atLeast"/>
              <w:jc w:val="both"/>
            </w:pPr>
          </w:p>
        </w:tc>
        <w:tc>
          <w:tcPr>
            <w:tcW w:w="3094" w:type="dxa"/>
            <w:tcBorders>
              <w:bottom w:val="single" w:sz="4" w:space="0" w:color="000000"/>
            </w:tcBorders>
            <w:shd w:val="clear" w:color="auto" w:fill="auto"/>
          </w:tcPr>
          <w:p w:rsidR="00A22937" w:rsidRPr="00593AFD" w:rsidRDefault="00A22937" w:rsidP="00F95F74">
            <w:pPr>
              <w:pStyle w:val="BodyText2"/>
              <w:snapToGrid w:val="0"/>
              <w:spacing w:line="100" w:lineRule="atLeast"/>
              <w:jc w:val="both"/>
            </w:pPr>
          </w:p>
        </w:tc>
      </w:tr>
    </w:tbl>
    <w:p w:rsidR="00A22937" w:rsidRPr="00593AFD" w:rsidRDefault="00A22937" w:rsidP="00A22937"/>
    <w:p w:rsidR="00A22937" w:rsidRPr="00593AFD" w:rsidRDefault="00A22937" w:rsidP="00A22937">
      <w:pPr>
        <w:rPr>
          <w:b/>
          <w:bCs/>
          <w:i/>
          <w:iCs/>
        </w:rPr>
      </w:pPr>
    </w:p>
    <w:p w:rsidR="00A22937" w:rsidRPr="00593AFD" w:rsidRDefault="00A22937" w:rsidP="00A22937">
      <w:pPr>
        <w:rPr>
          <w:b/>
          <w:bCs/>
          <w:i/>
          <w:iCs/>
          <w:sz w:val="28"/>
          <w:szCs w:val="28"/>
          <w:lang w:val="sr-Cyrl-RS"/>
        </w:rPr>
      </w:pPr>
    </w:p>
    <w:p w:rsidR="00DA5599" w:rsidRPr="00593AFD" w:rsidRDefault="00DA5599" w:rsidP="00A22937">
      <w:pPr>
        <w:rPr>
          <w:b/>
          <w:bCs/>
          <w:i/>
          <w:iCs/>
          <w:sz w:val="28"/>
          <w:szCs w:val="28"/>
          <w:lang w:val="sr-Cyrl-RS"/>
        </w:rPr>
      </w:pPr>
    </w:p>
    <w:p w:rsidR="00DA5599" w:rsidRDefault="00DA5599" w:rsidP="00A22937">
      <w:pPr>
        <w:rPr>
          <w:b/>
          <w:bCs/>
          <w:i/>
          <w:iCs/>
          <w:sz w:val="28"/>
          <w:szCs w:val="28"/>
          <w:lang w:val="sr-Cyrl-RS"/>
        </w:rPr>
      </w:pPr>
    </w:p>
    <w:p w:rsidR="00A42DCD" w:rsidRPr="00593AFD" w:rsidRDefault="00A42DCD" w:rsidP="00A22937">
      <w:pPr>
        <w:rPr>
          <w:b/>
          <w:bCs/>
          <w:i/>
          <w:iCs/>
          <w:sz w:val="28"/>
          <w:szCs w:val="28"/>
        </w:rPr>
      </w:pPr>
    </w:p>
    <w:p w:rsidR="00A42DCD" w:rsidRPr="00593AFD" w:rsidRDefault="00A42DCD" w:rsidP="00A22937">
      <w:pPr>
        <w:rPr>
          <w:b/>
          <w:bCs/>
          <w:i/>
          <w:iCs/>
          <w:sz w:val="28"/>
          <w:szCs w:val="28"/>
        </w:rPr>
      </w:pPr>
    </w:p>
    <w:p w:rsidR="00A22937" w:rsidRPr="00593AFD" w:rsidRDefault="00A22937" w:rsidP="00A22937">
      <w:pPr>
        <w:rPr>
          <w:b/>
          <w:bCs/>
          <w:i/>
          <w:iCs/>
          <w:sz w:val="28"/>
          <w:szCs w:val="28"/>
          <w:lang w:val="sr-Cyrl-RS"/>
        </w:rPr>
      </w:pPr>
    </w:p>
    <w:p w:rsidR="00A22937" w:rsidRPr="00593AFD" w:rsidRDefault="00A22937" w:rsidP="00A22937">
      <w:pPr>
        <w:shd w:val="clear" w:color="auto" w:fill="C6D9F1"/>
        <w:jc w:val="center"/>
        <w:rPr>
          <w:b/>
          <w:bCs/>
          <w:i/>
          <w:iCs/>
          <w:sz w:val="28"/>
          <w:szCs w:val="28"/>
        </w:rPr>
      </w:pPr>
    </w:p>
    <w:p w:rsidR="00A22937" w:rsidRPr="00593AFD" w:rsidRDefault="00A22937" w:rsidP="00A22937">
      <w:pPr>
        <w:shd w:val="clear" w:color="auto" w:fill="C6D9F1"/>
        <w:jc w:val="center"/>
        <w:rPr>
          <w:bCs/>
        </w:rPr>
      </w:pPr>
      <w:r w:rsidRPr="00593AFD">
        <w:rPr>
          <w:b/>
          <w:bCs/>
          <w:i/>
          <w:iCs/>
        </w:rPr>
        <w:t>V</w:t>
      </w:r>
      <w:r w:rsidRPr="00593AFD">
        <w:rPr>
          <w:b/>
          <w:bCs/>
          <w:i/>
          <w:iCs/>
          <w:lang w:val="sr-Cyrl-RS"/>
        </w:rPr>
        <w:t>-4</w:t>
      </w:r>
      <w:r w:rsidRPr="00593AFD">
        <w:rPr>
          <w:b/>
          <w:bCs/>
          <w:i/>
          <w:iCs/>
          <w:lang w:val="ru-RU"/>
        </w:rPr>
        <w:t xml:space="preserve"> </w:t>
      </w:r>
      <w:r w:rsidRPr="00593AFD">
        <w:rPr>
          <w:b/>
          <w:bCs/>
          <w:i/>
          <w:iCs/>
        </w:rPr>
        <w:t xml:space="preserve"> ОБРАЗАЦ ИЗЈАВЕ О НЕЗАВИСНОЈ ПОНУДИ</w:t>
      </w:r>
    </w:p>
    <w:p w:rsidR="00A22937" w:rsidRPr="00593AFD" w:rsidRDefault="00A22937" w:rsidP="00A22937">
      <w:pPr>
        <w:pStyle w:val="BodyText3"/>
        <w:shd w:val="clear" w:color="auto" w:fill="C6D9F1"/>
        <w:spacing w:after="0"/>
        <w:jc w:val="center"/>
        <w:rPr>
          <w:bCs/>
          <w:sz w:val="24"/>
          <w:szCs w:val="24"/>
        </w:rPr>
      </w:pPr>
    </w:p>
    <w:p w:rsidR="00A22937" w:rsidRPr="00593AFD" w:rsidRDefault="00A22937" w:rsidP="00A22937">
      <w:pPr>
        <w:pStyle w:val="BodyText3"/>
        <w:spacing w:after="0"/>
        <w:jc w:val="center"/>
        <w:rPr>
          <w:bCs/>
          <w:sz w:val="24"/>
          <w:szCs w:val="24"/>
        </w:rPr>
      </w:pPr>
    </w:p>
    <w:p w:rsidR="00A22937" w:rsidRPr="00593AFD" w:rsidRDefault="00A22937" w:rsidP="00A22937">
      <w:pPr>
        <w:pStyle w:val="BodyText3"/>
        <w:spacing w:after="0"/>
        <w:jc w:val="both"/>
        <w:rPr>
          <w:sz w:val="24"/>
          <w:szCs w:val="24"/>
        </w:rPr>
      </w:pPr>
      <w:r w:rsidRPr="00593AFD">
        <w:rPr>
          <w:sz w:val="24"/>
          <w:szCs w:val="24"/>
        </w:rPr>
        <w:t>У складу са чланом 26. Закона, ____________________________</w:t>
      </w:r>
      <w:r w:rsidRPr="00593AFD">
        <w:rPr>
          <w:sz w:val="24"/>
          <w:szCs w:val="24"/>
          <w:lang w:val="sr-Cyrl-RS"/>
        </w:rPr>
        <w:t>_____________________</w:t>
      </w:r>
      <w:r w:rsidRPr="00593AFD">
        <w:rPr>
          <w:sz w:val="24"/>
          <w:szCs w:val="24"/>
        </w:rPr>
        <w:t xml:space="preserve">, </w:t>
      </w:r>
    </w:p>
    <w:p w:rsidR="00A22937" w:rsidRPr="00593AFD" w:rsidRDefault="00A22937" w:rsidP="00A22937">
      <w:pPr>
        <w:pStyle w:val="BodyText3"/>
        <w:spacing w:after="0"/>
        <w:jc w:val="both"/>
        <w:rPr>
          <w:sz w:val="24"/>
          <w:szCs w:val="24"/>
        </w:rPr>
      </w:pPr>
      <w:r w:rsidRPr="00593AFD">
        <w:rPr>
          <w:sz w:val="24"/>
          <w:szCs w:val="24"/>
        </w:rPr>
        <w:t xml:space="preserve">                                                                            (</w:t>
      </w:r>
      <w:r w:rsidRPr="00593AFD">
        <w:rPr>
          <w:sz w:val="22"/>
          <w:szCs w:val="22"/>
        </w:rPr>
        <w:t>Назив понуђача</w:t>
      </w:r>
      <w:r w:rsidRPr="00593AFD">
        <w:rPr>
          <w:sz w:val="24"/>
          <w:szCs w:val="24"/>
        </w:rPr>
        <w:t>)</w:t>
      </w:r>
    </w:p>
    <w:p w:rsidR="00A22937" w:rsidRPr="00593AFD" w:rsidRDefault="00A22937" w:rsidP="00A22937">
      <w:pPr>
        <w:pStyle w:val="BodyText3"/>
        <w:spacing w:after="0"/>
        <w:jc w:val="both"/>
        <w:rPr>
          <w:w w:val="200"/>
          <w:sz w:val="24"/>
          <w:szCs w:val="24"/>
        </w:rPr>
      </w:pPr>
      <w:r w:rsidRPr="00593AFD">
        <w:rPr>
          <w:sz w:val="24"/>
          <w:szCs w:val="24"/>
        </w:rPr>
        <w:t xml:space="preserve">даје: </w:t>
      </w:r>
    </w:p>
    <w:p w:rsidR="00A22937" w:rsidRPr="00593AFD" w:rsidRDefault="00A22937" w:rsidP="00A22937">
      <w:pPr>
        <w:pStyle w:val="BodyText3"/>
        <w:spacing w:before="360" w:after="360"/>
        <w:ind w:firstLine="227"/>
        <w:jc w:val="both"/>
        <w:rPr>
          <w:w w:val="200"/>
          <w:sz w:val="24"/>
          <w:szCs w:val="24"/>
        </w:rPr>
      </w:pPr>
    </w:p>
    <w:p w:rsidR="00A22937" w:rsidRPr="00593AFD" w:rsidRDefault="00A22937" w:rsidP="00A22937">
      <w:pPr>
        <w:pStyle w:val="BodyText3"/>
        <w:spacing w:before="360" w:after="360"/>
        <w:ind w:firstLine="227"/>
        <w:jc w:val="center"/>
        <w:rPr>
          <w:b/>
          <w:bCs/>
          <w:sz w:val="24"/>
          <w:szCs w:val="24"/>
          <w:lang w:val="sr-Cyrl-CS"/>
        </w:rPr>
      </w:pPr>
      <w:r w:rsidRPr="00593AFD">
        <w:rPr>
          <w:b/>
          <w:bCs/>
          <w:sz w:val="24"/>
          <w:szCs w:val="24"/>
          <w:lang w:val="sr-Cyrl-CS"/>
        </w:rPr>
        <w:t xml:space="preserve">ИЗЈАВУ </w:t>
      </w:r>
    </w:p>
    <w:p w:rsidR="00A22937" w:rsidRPr="00593AFD" w:rsidRDefault="00A22937" w:rsidP="00A22937">
      <w:pPr>
        <w:pStyle w:val="BodyText3"/>
        <w:spacing w:before="360" w:after="360"/>
        <w:ind w:firstLine="227"/>
        <w:jc w:val="center"/>
        <w:rPr>
          <w:bCs/>
          <w:sz w:val="24"/>
          <w:szCs w:val="24"/>
        </w:rPr>
      </w:pPr>
      <w:r w:rsidRPr="00593AFD">
        <w:rPr>
          <w:b/>
          <w:bCs/>
          <w:sz w:val="24"/>
          <w:szCs w:val="24"/>
          <w:lang w:val="sr-Cyrl-CS"/>
        </w:rPr>
        <w:t>О НЕЗАВИСНОЈ</w:t>
      </w:r>
      <w:r w:rsidRPr="00593AFD">
        <w:rPr>
          <w:b/>
          <w:bCs/>
          <w:sz w:val="24"/>
          <w:szCs w:val="24"/>
        </w:rPr>
        <w:t xml:space="preserve"> ПОНУДИ</w:t>
      </w:r>
    </w:p>
    <w:p w:rsidR="00A22937" w:rsidRPr="00593AFD" w:rsidRDefault="00A22937" w:rsidP="00A22937">
      <w:pPr>
        <w:pStyle w:val="BodyText3"/>
        <w:spacing w:after="0"/>
        <w:jc w:val="both"/>
        <w:rPr>
          <w:bCs/>
          <w:sz w:val="24"/>
          <w:szCs w:val="24"/>
        </w:rPr>
      </w:pPr>
    </w:p>
    <w:p w:rsidR="00A22937" w:rsidRPr="00593AFD" w:rsidRDefault="00A22937" w:rsidP="00A22937">
      <w:pPr>
        <w:pStyle w:val="BodyText3"/>
        <w:spacing w:after="0"/>
        <w:jc w:val="both"/>
        <w:rPr>
          <w:bCs/>
          <w:sz w:val="24"/>
          <w:szCs w:val="24"/>
        </w:rPr>
      </w:pPr>
    </w:p>
    <w:p w:rsidR="00A22937" w:rsidRPr="00593AFD" w:rsidRDefault="00A22937" w:rsidP="00A22937">
      <w:pPr>
        <w:jc w:val="both"/>
      </w:pPr>
      <w:r w:rsidRPr="00593AFD">
        <w:tab/>
      </w:r>
      <w:r w:rsidRPr="00593AFD">
        <w:tab/>
      </w:r>
      <w:r w:rsidRPr="00593AFD">
        <w:tab/>
      </w:r>
      <w:r w:rsidRPr="00593AFD">
        <w:rPr>
          <w:bCs/>
        </w:rPr>
        <w:t xml:space="preserve"> </w:t>
      </w:r>
    </w:p>
    <w:p w:rsidR="00A42DCD" w:rsidRPr="007526FA" w:rsidRDefault="00A42DCD" w:rsidP="00A42DCD">
      <w:pPr>
        <w:jc w:val="both"/>
      </w:pPr>
      <w:r w:rsidRPr="00593AFD">
        <w:t>Под пуном материјалном и кривичном одговорношћу п</w:t>
      </w:r>
      <w:r w:rsidRPr="00593AFD">
        <w:rPr>
          <w:bCs/>
        </w:rPr>
        <w:t xml:space="preserve">отврђујем да сам понуду у </w:t>
      </w:r>
      <w:r w:rsidRPr="00593AFD">
        <w:rPr>
          <w:bCs/>
          <w:lang w:val="sr-Cyrl-CS"/>
        </w:rPr>
        <w:t>поступку</w:t>
      </w:r>
      <w:r w:rsidRPr="00593AFD">
        <w:rPr>
          <w:bCs/>
        </w:rPr>
        <w:t xml:space="preserve"> јавне набавке </w:t>
      </w:r>
      <w:r w:rsidRPr="00593AFD">
        <w:rPr>
          <w:bCs/>
          <w:lang w:val="sr-Cyrl-RS"/>
        </w:rPr>
        <w:t xml:space="preserve">извођења </w:t>
      </w:r>
      <w:r w:rsidR="007526FA">
        <w:t xml:space="preserve">ТЕКУЋЕ ИНВЕСТИЦИОНО ОДРЖАВАЊЕ </w:t>
      </w:r>
      <w:r w:rsidR="00C51F33" w:rsidRPr="00C51F33">
        <w:t>НА СИЛОСУ У ВЕЛИКОМ ГРАДИШТУ</w:t>
      </w:r>
      <w:r w:rsidR="00C51F33" w:rsidRPr="00C51F33">
        <w:rPr>
          <w:lang w:val="sr-Cyrl-RS"/>
        </w:rPr>
        <w:t>.</w:t>
      </w:r>
      <w:r w:rsidRPr="00593AFD">
        <w:rPr>
          <w:bCs/>
          <w:lang w:val="sr-Cyrl-RS"/>
        </w:rPr>
        <w:t xml:space="preserve">, ЈН  број </w:t>
      </w:r>
      <w:r w:rsidR="006819C5">
        <w:rPr>
          <w:bCs/>
          <w:lang w:val="sr-Cyrl-RS"/>
        </w:rPr>
        <w:t>5</w:t>
      </w:r>
      <w:r w:rsidR="00820012" w:rsidRPr="006819C5">
        <w:rPr>
          <w:bCs/>
          <w:lang w:val="sr-Cyrl-RS"/>
        </w:rPr>
        <w:t>/2018</w:t>
      </w:r>
      <w:r w:rsidRPr="006819C5">
        <w:rPr>
          <w:bCs/>
          <w:lang w:val="sr-Cyrl-RS"/>
        </w:rPr>
        <w:t>-03,</w:t>
      </w:r>
      <w:r w:rsidRPr="00593AFD">
        <w:rPr>
          <w:bCs/>
          <w:lang w:val="sr-Cyrl-RS"/>
        </w:rPr>
        <w:t xml:space="preserve">  </w:t>
      </w:r>
      <w:r w:rsidRPr="00593AFD">
        <w:rPr>
          <w:bCs/>
        </w:rPr>
        <w:t>поднео независно, без договора са другим понуђачима или заинтересованим лицима.</w:t>
      </w:r>
    </w:p>
    <w:p w:rsidR="00A42DCD" w:rsidRPr="00593AFD" w:rsidRDefault="00A42DCD" w:rsidP="00A42DCD">
      <w:pPr>
        <w:jc w:val="both"/>
        <w:rPr>
          <w:bCs/>
          <w:lang w:val="sr-Cyrl-RS"/>
        </w:rPr>
      </w:pPr>
    </w:p>
    <w:p w:rsidR="00A22937" w:rsidRPr="00593AFD" w:rsidRDefault="00A22937" w:rsidP="00A22937">
      <w:pPr>
        <w:jc w:val="both"/>
        <w:rPr>
          <w:bCs/>
          <w:lang w:val="sr-Cyrl-RS"/>
        </w:rPr>
      </w:pPr>
    </w:p>
    <w:p w:rsidR="00A22937" w:rsidRPr="00593AFD" w:rsidRDefault="00A22937" w:rsidP="00A22937">
      <w:pPr>
        <w:jc w:val="both"/>
        <w:rPr>
          <w:bCs/>
          <w:lang w:val="sr-Cyrl-CS"/>
        </w:rPr>
      </w:pPr>
    </w:p>
    <w:p w:rsidR="00A22937" w:rsidRPr="00593AFD" w:rsidRDefault="00A22937" w:rsidP="00A22937">
      <w:pPr>
        <w:jc w:val="both"/>
        <w:rPr>
          <w:bCs/>
          <w:lang w:val="sr-Cyrl-CS"/>
        </w:rPr>
      </w:pPr>
    </w:p>
    <w:p w:rsidR="00A22937" w:rsidRPr="00593AFD" w:rsidRDefault="00A22937" w:rsidP="00A22937">
      <w:pPr>
        <w:jc w:val="both"/>
        <w:rPr>
          <w:bCs/>
          <w:lang w:val="sr-Cyrl-CS"/>
        </w:rPr>
      </w:pPr>
    </w:p>
    <w:p w:rsidR="00A22937" w:rsidRPr="00593AFD" w:rsidRDefault="00A22937" w:rsidP="00A22937">
      <w:pPr>
        <w:pStyle w:val="BodyText3"/>
        <w:spacing w:after="0"/>
        <w:ind w:firstLine="227"/>
        <w:jc w:val="both"/>
        <w:rPr>
          <w:sz w:val="24"/>
          <w:szCs w:val="24"/>
        </w:rPr>
      </w:pPr>
    </w:p>
    <w:tbl>
      <w:tblPr>
        <w:tblW w:w="0" w:type="auto"/>
        <w:jc w:val="center"/>
        <w:tblLayout w:type="fixed"/>
        <w:tblLook w:val="0000" w:firstRow="0" w:lastRow="0" w:firstColumn="0" w:lastColumn="0" w:noHBand="0" w:noVBand="0"/>
      </w:tblPr>
      <w:tblGrid>
        <w:gridCol w:w="3080"/>
        <w:gridCol w:w="3065"/>
        <w:gridCol w:w="3097"/>
      </w:tblGrid>
      <w:tr w:rsidR="00A22937" w:rsidRPr="00593AFD" w:rsidTr="00F95F74">
        <w:trPr>
          <w:jc w:val="center"/>
        </w:trPr>
        <w:tc>
          <w:tcPr>
            <w:tcW w:w="3080" w:type="dxa"/>
            <w:shd w:val="clear" w:color="auto" w:fill="auto"/>
            <w:vAlign w:val="center"/>
          </w:tcPr>
          <w:p w:rsidR="00A22937" w:rsidRPr="00593AFD" w:rsidRDefault="00A22937" w:rsidP="00F95F74">
            <w:pPr>
              <w:pStyle w:val="BodyText2"/>
              <w:spacing w:line="100" w:lineRule="atLeast"/>
              <w:jc w:val="center"/>
            </w:pPr>
            <w:r w:rsidRPr="00593AFD">
              <w:t>Датум:</w:t>
            </w:r>
          </w:p>
        </w:tc>
        <w:tc>
          <w:tcPr>
            <w:tcW w:w="3065" w:type="dxa"/>
            <w:shd w:val="clear" w:color="auto" w:fill="auto"/>
            <w:vAlign w:val="center"/>
          </w:tcPr>
          <w:p w:rsidR="00A22937" w:rsidRPr="00593AFD" w:rsidRDefault="00A22937" w:rsidP="00F95F74">
            <w:pPr>
              <w:pStyle w:val="BodyText2"/>
              <w:spacing w:line="100" w:lineRule="atLeast"/>
              <w:jc w:val="center"/>
            </w:pPr>
            <w:r w:rsidRPr="00593AFD">
              <w:t>М.П.</w:t>
            </w:r>
          </w:p>
        </w:tc>
        <w:tc>
          <w:tcPr>
            <w:tcW w:w="3097" w:type="dxa"/>
            <w:shd w:val="clear" w:color="auto" w:fill="auto"/>
            <w:vAlign w:val="center"/>
          </w:tcPr>
          <w:p w:rsidR="00A22937" w:rsidRPr="00593AFD" w:rsidRDefault="00A22937" w:rsidP="00F95F74">
            <w:pPr>
              <w:pStyle w:val="BodyText2"/>
              <w:spacing w:line="100" w:lineRule="atLeast"/>
              <w:jc w:val="center"/>
            </w:pPr>
            <w:r w:rsidRPr="00593AFD">
              <w:t>Потпис понуђача</w:t>
            </w:r>
          </w:p>
        </w:tc>
      </w:tr>
      <w:tr w:rsidR="00A22937" w:rsidRPr="00593AFD" w:rsidTr="00F95F74">
        <w:trPr>
          <w:jc w:val="center"/>
        </w:trPr>
        <w:tc>
          <w:tcPr>
            <w:tcW w:w="3080" w:type="dxa"/>
            <w:tcBorders>
              <w:bottom w:val="single" w:sz="4" w:space="0" w:color="000000"/>
            </w:tcBorders>
            <w:shd w:val="clear" w:color="auto" w:fill="auto"/>
          </w:tcPr>
          <w:p w:rsidR="00A22937" w:rsidRPr="00593AFD" w:rsidRDefault="00A22937" w:rsidP="00F95F74">
            <w:pPr>
              <w:pStyle w:val="BodyText2"/>
              <w:snapToGrid w:val="0"/>
              <w:spacing w:line="100" w:lineRule="atLeast"/>
              <w:jc w:val="both"/>
            </w:pPr>
          </w:p>
        </w:tc>
        <w:tc>
          <w:tcPr>
            <w:tcW w:w="3065" w:type="dxa"/>
            <w:shd w:val="clear" w:color="auto" w:fill="auto"/>
          </w:tcPr>
          <w:p w:rsidR="00A22937" w:rsidRPr="00593AFD" w:rsidRDefault="00A22937" w:rsidP="00F95F74">
            <w:pPr>
              <w:pStyle w:val="BodyText2"/>
              <w:snapToGrid w:val="0"/>
              <w:spacing w:line="100" w:lineRule="atLeast"/>
              <w:jc w:val="both"/>
            </w:pPr>
          </w:p>
        </w:tc>
        <w:tc>
          <w:tcPr>
            <w:tcW w:w="3097" w:type="dxa"/>
            <w:tcBorders>
              <w:bottom w:val="single" w:sz="4" w:space="0" w:color="000000"/>
            </w:tcBorders>
            <w:shd w:val="clear" w:color="auto" w:fill="auto"/>
          </w:tcPr>
          <w:p w:rsidR="00A22937" w:rsidRPr="00593AFD" w:rsidRDefault="00A22937" w:rsidP="00F95F74">
            <w:pPr>
              <w:pStyle w:val="BodyText2"/>
              <w:snapToGrid w:val="0"/>
              <w:spacing w:line="100" w:lineRule="atLeast"/>
              <w:jc w:val="both"/>
            </w:pPr>
          </w:p>
        </w:tc>
      </w:tr>
    </w:tbl>
    <w:p w:rsidR="00A22937" w:rsidRPr="00593AFD" w:rsidRDefault="00A22937" w:rsidP="00A22937">
      <w:pPr>
        <w:pStyle w:val="BodyText3"/>
        <w:spacing w:after="0"/>
        <w:ind w:firstLine="227"/>
        <w:jc w:val="both"/>
      </w:pPr>
    </w:p>
    <w:p w:rsidR="00A22937" w:rsidRPr="00593AFD" w:rsidRDefault="00A22937" w:rsidP="00A22937">
      <w:pPr>
        <w:tabs>
          <w:tab w:val="left" w:pos="6028"/>
        </w:tabs>
        <w:autoSpaceDE w:val="0"/>
        <w:spacing w:line="240" w:lineRule="auto"/>
        <w:rPr>
          <w:lang w:val="sr-Cyrl-CS"/>
        </w:rPr>
      </w:pPr>
    </w:p>
    <w:p w:rsidR="00A22937" w:rsidRPr="00593AFD" w:rsidRDefault="00A22937" w:rsidP="00A22937">
      <w:pPr>
        <w:tabs>
          <w:tab w:val="left" w:pos="6028"/>
        </w:tabs>
        <w:autoSpaceDE w:val="0"/>
        <w:spacing w:line="240" w:lineRule="auto"/>
        <w:rPr>
          <w:lang w:val="sr-Cyrl-CS"/>
        </w:rPr>
      </w:pPr>
    </w:p>
    <w:p w:rsidR="00A22937" w:rsidRPr="00593AFD" w:rsidRDefault="00A22937" w:rsidP="00A22937">
      <w:pPr>
        <w:tabs>
          <w:tab w:val="left" w:pos="6028"/>
        </w:tabs>
        <w:autoSpaceDE w:val="0"/>
        <w:spacing w:after="120" w:line="240" w:lineRule="auto"/>
        <w:jc w:val="both"/>
        <w:rPr>
          <w:b/>
          <w:bCs/>
          <w:i/>
          <w:iCs/>
          <w:color w:val="auto"/>
          <w:sz w:val="22"/>
          <w:szCs w:val="22"/>
          <w:lang w:val="sr-Cyrl-CS"/>
        </w:rPr>
      </w:pPr>
      <w:r w:rsidRPr="00593AFD">
        <w:rPr>
          <w:b/>
          <w:bCs/>
          <w:i/>
          <w:iCs/>
          <w:color w:val="auto"/>
          <w:sz w:val="22"/>
          <w:szCs w:val="22"/>
        </w:rPr>
        <w:t xml:space="preserve">Напомена: </w:t>
      </w:r>
    </w:p>
    <w:p w:rsidR="00A22937" w:rsidRPr="00593AFD" w:rsidRDefault="00A22937" w:rsidP="00A22937">
      <w:pPr>
        <w:tabs>
          <w:tab w:val="left" w:pos="6028"/>
        </w:tabs>
        <w:autoSpaceDE w:val="0"/>
        <w:spacing w:after="120" w:line="240" w:lineRule="auto"/>
        <w:jc w:val="both"/>
        <w:rPr>
          <w:bCs/>
          <w:i/>
          <w:iCs/>
          <w:color w:val="auto"/>
          <w:sz w:val="22"/>
          <w:szCs w:val="22"/>
          <w:lang w:val="sr-Cyrl-RS"/>
        </w:rPr>
      </w:pPr>
      <w:r w:rsidRPr="00593AFD">
        <w:rPr>
          <w:bCs/>
          <w:i/>
          <w:iCs/>
          <w:color w:val="auto"/>
          <w:sz w:val="22"/>
          <w:szCs w:val="22"/>
          <w:lang w:val="sr-Cyrl-RS"/>
        </w:rPr>
        <w:t>у</w:t>
      </w:r>
      <w:r w:rsidRPr="00593AFD">
        <w:rPr>
          <w:bCs/>
          <w:i/>
          <w:iCs/>
          <w:color w:val="auto"/>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593AFD">
        <w:rPr>
          <w:bCs/>
          <w:i/>
          <w:iCs/>
          <w:color w:val="auto"/>
          <w:sz w:val="22"/>
          <w:szCs w:val="22"/>
          <w:lang w:val="sr-Cyrl-RS"/>
        </w:rPr>
        <w:t xml:space="preserve"> </w:t>
      </w:r>
      <w:r w:rsidRPr="00593AFD">
        <w:rPr>
          <w:bCs/>
          <w:i/>
          <w:iCs/>
          <w:color w:val="auto"/>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593AFD">
        <w:rPr>
          <w:bCs/>
          <w:i/>
          <w:iCs/>
          <w:color w:val="auto"/>
          <w:sz w:val="22"/>
          <w:szCs w:val="22"/>
          <w:lang w:val="sr-Cyrl-RS"/>
        </w:rPr>
        <w:t xml:space="preserve"> </w:t>
      </w:r>
    </w:p>
    <w:p w:rsidR="00A22937" w:rsidRPr="00593AFD" w:rsidRDefault="00A22937" w:rsidP="00A22937">
      <w:pPr>
        <w:tabs>
          <w:tab w:val="left" w:pos="6028"/>
        </w:tabs>
        <w:autoSpaceDE w:val="0"/>
        <w:spacing w:after="120" w:line="240" w:lineRule="auto"/>
        <w:jc w:val="both"/>
        <w:rPr>
          <w:i/>
          <w:color w:val="auto"/>
          <w:sz w:val="22"/>
          <w:szCs w:val="22"/>
        </w:rPr>
      </w:pPr>
      <w:r w:rsidRPr="00593AFD">
        <w:rPr>
          <w:bCs/>
          <w:i/>
          <w:iCs/>
          <w:color w:val="auto"/>
          <w:sz w:val="22"/>
          <w:szCs w:val="22"/>
          <w:lang w:val="sr-Cyrl-RS"/>
        </w:rPr>
        <w:t>Повреда конкуренције представља негативну референцу, у смислу члана 82. став 1. тачка 2. Закона.</w:t>
      </w:r>
    </w:p>
    <w:p w:rsidR="00A22937" w:rsidRPr="00593AFD" w:rsidRDefault="00A22937" w:rsidP="00A22937">
      <w:pPr>
        <w:tabs>
          <w:tab w:val="left" w:pos="6028"/>
        </w:tabs>
        <w:autoSpaceDE w:val="0"/>
        <w:spacing w:after="120" w:line="240" w:lineRule="auto"/>
        <w:jc w:val="both"/>
        <w:rPr>
          <w:bCs/>
          <w:i/>
          <w:iCs/>
          <w:color w:val="auto"/>
          <w:sz w:val="22"/>
          <w:szCs w:val="22"/>
        </w:rPr>
      </w:pPr>
      <w:r w:rsidRPr="00593AFD">
        <w:rPr>
          <w:b/>
          <w:bCs/>
          <w:i/>
          <w:iCs/>
          <w:color w:val="auto"/>
          <w:sz w:val="22"/>
          <w:szCs w:val="22"/>
          <w:u w:val="single"/>
        </w:rPr>
        <w:t>Уколико понуду подноси група понуђача</w:t>
      </w:r>
      <w:r w:rsidRPr="00593AFD">
        <w:rPr>
          <w:b/>
          <w:bCs/>
          <w:i/>
          <w:iCs/>
          <w:color w:val="auto"/>
          <w:sz w:val="22"/>
          <w:szCs w:val="22"/>
          <w:u w:val="single"/>
          <w:lang w:val="sr-Cyrl-RS"/>
        </w:rPr>
        <w:t>,</w:t>
      </w:r>
      <w:r w:rsidRPr="00593AFD">
        <w:rPr>
          <w:bCs/>
          <w:i/>
          <w:iCs/>
          <w:color w:val="auto"/>
          <w:sz w:val="22"/>
          <w:szCs w:val="22"/>
          <w:lang w:val="sr-Cyrl-RS"/>
        </w:rPr>
        <w:t xml:space="preserve"> Изјава мора бити потписана од стране овлашћеног лица </w:t>
      </w:r>
      <w:r w:rsidRPr="00593AFD">
        <w:rPr>
          <w:bCs/>
          <w:i/>
          <w:iCs/>
          <w:color w:val="auto"/>
          <w:sz w:val="22"/>
          <w:szCs w:val="22"/>
        </w:rPr>
        <w:t>свак</w:t>
      </w:r>
      <w:r w:rsidRPr="00593AFD">
        <w:rPr>
          <w:bCs/>
          <w:i/>
          <w:iCs/>
          <w:color w:val="auto"/>
          <w:sz w:val="22"/>
          <w:szCs w:val="22"/>
          <w:lang w:val="sr-Cyrl-RS"/>
        </w:rPr>
        <w:t xml:space="preserve">ог </w:t>
      </w:r>
      <w:r w:rsidRPr="00593AFD">
        <w:rPr>
          <w:bCs/>
          <w:i/>
          <w:iCs/>
          <w:color w:val="auto"/>
          <w:sz w:val="22"/>
          <w:szCs w:val="22"/>
        </w:rPr>
        <w:t>понуђач</w:t>
      </w:r>
      <w:r w:rsidRPr="00593AFD">
        <w:rPr>
          <w:bCs/>
          <w:i/>
          <w:iCs/>
          <w:color w:val="auto"/>
          <w:sz w:val="22"/>
          <w:szCs w:val="22"/>
          <w:lang w:val="sr-Cyrl-RS"/>
        </w:rPr>
        <w:t>а</w:t>
      </w:r>
      <w:r w:rsidRPr="00593AFD">
        <w:rPr>
          <w:bCs/>
          <w:i/>
          <w:iCs/>
          <w:color w:val="auto"/>
          <w:sz w:val="22"/>
          <w:szCs w:val="22"/>
        </w:rPr>
        <w:t xml:space="preserve"> из групе понуђача</w:t>
      </w:r>
      <w:r w:rsidRPr="00593AFD">
        <w:rPr>
          <w:bCs/>
          <w:i/>
          <w:iCs/>
          <w:color w:val="auto"/>
          <w:sz w:val="22"/>
          <w:szCs w:val="22"/>
          <w:lang w:val="sr-Cyrl-RS"/>
        </w:rPr>
        <w:t xml:space="preserve"> и оверена печатом.</w:t>
      </w:r>
    </w:p>
    <w:p w:rsidR="00A22937" w:rsidRPr="00593AFD" w:rsidRDefault="00A22937" w:rsidP="00A22937">
      <w:pPr>
        <w:tabs>
          <w:tab w:val="left" w:pos="6028"/>
        </w:tabs>
        <w:autoSpaceDE w:val="0"/>
        <w:spacing w:line="240" w:lineRule="auto"/>
        <w:jc w:val="both"/>
        <w:rPr>
          <w:bCs/>
          <w:i/>
          <w:iCs/>
          <w:color w:val="auto"/>
        </w:rPr>
      </w:pPr>
    </w:p>
    <w:p w:rsidR="00A22937" w:rsidRPr="00593AFD" w:rsidRDefault="00A22937" w:rsidP="00A22937">
      <w:pPr>
        <w:pStyle w:val="BodyText2"/>
        <w:spacing w:line="100" w:lineRule="atLeast"/>
        <w:ind w:firstLine="227"/>
        <w:jc w:val="both"/>
        <w:rPr>
          <w:i/>
          <w:color w:val="auto"/>
        </w:rPr>
      </w:pPr>
    </w:p>
    <w:p w:rsidR="00A42DCD" w:rsidRPr="00593AFD" w:rsidRDefault="00A42DCD" w:rsidP="00A22937">
      <w:pPr>
        <w:pStyle w:val="BodyText2"/>
        <w:spacing w:line="100" w:lineRule="atLeast"/>
        <w:ind w:firstLine="227"/>
        <w:jc w:val="both"/>
        <w:rPr>
          <w:i/>
          <w:color w:val="auto"/>
        </w:rPr>
      </w:pPr>
    </w:p>
    <w:p w:rsidR="002C062A" w:rsidRDefault="002C062A" w:rsidP="00A22937">
      <w:pPr>
        <w:pStyle w:val="BodyText2"/>
        <w:spacing w:line="100" w:lineRule="atLeast"/>
        <w:ind w:firstLine="227"/>
        <w:jc w:val="both"/>
        <w:rPr>
          <w:i/>
          <w:color w:val="auto"/>
        </w:rPr>
      </w:pPr>
    </w:p>
    <w:p w:rsidR="009B02CE" w:rsidRDefault="009B02CE" w:rsidP="00A22937">
      <w:pPr>
        <w:pStyle w:val="BodyText2"/>
        <w:spacing w:line="100" w:lineRule="atLeast"/>
        <w:ind w:firstLine="227"/>
        <w:jc w:val="both"/>
        <w:rPr>
          <w:i/>
          <w:color w:val="auto"/>
        </w:rPr>
      </w:pPr>
    </w:p>
    <w:p w:rsidR="009B02CE" w:rsidRDefault="009B02CE" w:rsidP="00A22937">
      <w:pPr>
        <w:pStyle w:val="BodyText2"/>
        <w:spacing w:line="100" w:lineRule="atLeast"/>
        <w:ind w:firstLine="227"/>
        <w:jc w:val="both"/>
        <w:rPr>
          <w:i/>
          <w:color w:val="auto"/>
        </w:rPr>
      </w:pPr>
    </w:p>
    <w:p w:rsidR="009B02CE" w:rsidRPr="00593AFD" w:rsidRDefault="009B02CE" w:rsidP="00A22937">
      <w:pPr>
        <w:pStyle w:val="BodyText2"/>
        <w:spacing w:line="100" w:lineRule="atLeast"/>
        <w:ind w:firstLine="227"/>
        <w:jc w:val="both"/>
        <w:rPr>
          <w:i/>
          <w:color w:val="auto"/>
        </w:rPr>
      </w:pPr>
    </w:p>
    <w:p w:rsidR="002C062A" w:rsidRDefault="002C062A" w:rsidP="00A22937">
      <w:pPr>
        <w:pStyle w:val="BodyText2"/>
        <w:spacing w:line="100" w:lineRule="atLeast"/>
        <w:ind w:firstLine="227"/>
        <w:jc w:val="both"/>
        <w:rPr>
          <w:i/>
          <w:color w:val="auto"/>
        </w:rPr>
      </w:pPr>
    </w:p>
    <w:p w:rsidR="009B02CE" w:rsidRPr="00593AFD" w:rsidRDefault="009B02CE" w:rsidP="00A22937">
      <w:pPr>
        <w:pStyle w:val="BodyText2"/>
        <w:spacing w:line="100" w:lineRule="atLeast"/>
        <w:ind w:firstLine="227"/>
        <w:jc w:val="both"/>
        <w:rPr>
          <w:i/>
          <w:color w:val="auto"/>
        </w:rPr>
      </w:pPr>
    </w:p>
    <w:p w:rsidR="009B02CE" w:rsidRDefault="009B02CE" w:rsidP="009B02CE">
      <w:pPr>
        <w:widowControl w:val="0"/>
        <w:suppressLineNumbers/>
        <w:snapToGrid w:val="0"/>
        <w:spacing w:line="240" w:lineRule="auto"/>
        <w:jc w:val="right"/>
        <w:rPr>
          <w:rFonts w:ascii="Arial" w:eastAsia="Times New Roman" w:hAnsi="Arial" w:cs="Arial"/>
          <w:b/>
          <w:iCs/>
          <w:color w:val="auto"/>
          <w:kern w:val="0"/>
          <w:highlight w:val="yellow"/>
          <w:lang w:val="sr-Cyrl-CS"/>
        </w:rPr>
      </w:pPr>
    </w:p>
    <w:p w:rsidR="009B02CE" w:rsidRPr="009B02CE" w:rsidRDefault="009B02CE" w:rsidP="009B02CE">
      <w:pPr>
        <w:widowControl w:val="0"/>
        <w:suppressLineNumbers/>
        <w:snapToGrid w:val="0"/>
        <w:spacing w:line="240" w:lineRule="auto"/>
        <w:jc w:val="right"/>
        <w:rPr>
          <w:rFonts w:eastAsia="Times New Roman"/>
          <w:b/>
          <w:iCs/>
          <w:color w:val="auto"/>
          <w:kern w:val="0"/>
          <w:highlight w:val="yellow"/>
          <w:lang w:val="sr-Cyrl-CS"/>
        </w:rPr>
      </w:pPr>
    </w:p>
    <w:p w:rsidR="009B02CE" w:rsidRPr="009B02CE" w:rsidRDefault="009B02CE" w:rsidP="009B02CE">
      <w:pPr>
        <w:pStyle w:val="ListParagraph"/>
        <w:shd w:val="clear" w:color="auto" w:fill="C6D9F1"/>
        <w:ind w:left="360"/>
        <w:jc w:val="center"/>
        <w:rPr>
          <w:b/>
          <w:bCs/>
          <w:i/>
          <w:iCs/>
        </w:rPr>
      </w:pPr>
    </w:p>
    <w:p w:rsidR="009B02CE" w:rsidRPr="009B02CE" w:rsidRDefault="009B02CE" w:rsidP="009B02CE">
      <w:pPr>
        <w:pStyle w:val="ListParagraph"/>
        <w:shd w:val="clear" w:color="auto" w:fill="C6D9F1"/>
        <w:ind w:left="360"/>
        <w:jc w:val="center"/>
        <w:rPr>
          <w:b/>
          <w:bCs/>
          <w:i/>
          <w:iCs/>
          <w:lang w:val="sr-Cyrl-RS"/>
        </w:rPr>
      </w:pPr>
      <w:r w:rsidRPr="009B02CE">
        <w:rPr>
          <w:b/>
          <w:bCs/>
          <w:i/>
          <w:iCs/>
        </w:rPr>
        <w:t>V-</w:t>
      </w:r>
      <w:r>
        <w:rPr>
          <w:b/>
          <w:bCs/>
          <w:i/>
          <w:iCs/>
          <w:lang w:val="sr-Cyrl-RS"/>
        </w:rPr>
        <w:t>5</w:t>
      </w:r>
      <w:r w:rsidRPr="009B02CE">
        <w:rPr>
          <w:b/>
          <w:bCs/>
          <w:i/>
          <w:iCs/>
        </w:rPr>
        <w:t xml:space="preserve">    ОБРАЗАЦ ИЗЈАВЕ О </w:t>
      </w:r>
      <w:r w:rsidRPr="009B02CE">
        <w:rPr>
          <w:b/>
          <w:bCs/>
          <w:i/>
          <w:iCs/>
          <w:lang w:val="sr-Cyrl-RS"/>
        </w:rPr>
        <w:t>ПОШТОВАЊУ</w:t>
      </w:r>
      <w:r w:rsidRPr="009B02CE">
        <w:rPr>
          <w:b/>
          <w:bCs/>
          <w:i/>
          <w:iCs/>
        </w:rPr>
        <w:t xml:space="preserve"> </w:t>
      </w:r>
      <w:r w:rsidRPr="009B02CE">
        <w:rPr>
          <w:b/>
          <w:bCs/>
          <w:i/>
          <w:iCs/>
          <w:lang w:val="sr-Cyrl-RS"/>
        </w:rPr>
        <w:t xml:space="preserve">ОБАВЕЗА </w:t>
      </w:r>
      <w:r w:rsidRPr="009B02CE">
        <w:rPr>
          <w:b/>
          <w:bCs/>
          <w:i/>
          <w:iCs/>
        </w:rPr>
        <w:t xml:space="preserve"> ИЗ ЧЛ. 75. </w:t>
      </w:r>
      <w:r w:rsidRPr="009B02CE">
        <w:rPr>
          <w:b/>
          <w:bCs/>
          <w:i/>
          <w:iCs/>
          <w:lang w:val="sr-Cyrl-RS"/>
        </w:rPr>
        <w:t>СТ</w:t>
      </w:r>
      <w:r w:rsidRPr="009B02CE">
        <w:rPr>
          <w:b/>
          <w:bCs/>
          <w:i/>
          <w:iCs/>
        </w:rPr>
        <w:t>.</w:t>
      </w:r>
      <w:r w:rsidRPr="009B02CE">
        <w:rPr>
          <w:b/>
          <w:bCs/>
          <w:i/>
          <w:iCs/>
          <w:lang w:val="sr-Cyrl-RS"/>
        </w:rPr>
        <w:t xml:space="preserve"> 2.</w:t>
      </w:r>
      <w:r w:rsidRPr="009B02CE">
        <w:rPr>
          <w:b/>
          <w:bCs/>
          <w:i/>
          <w:iCs/>
        </w:rPr>
        <w:t xml:space="preserve"> ЗАКОН</w:t>
      </w:r>
      <w:r w:rsidRPr="009B02CE">
        <w:rPr>
          <w:b/>
          <w:bCs/>
          <w:i/>
          <w:iCs/>
          <w:lang w:val="sr-Cyrl-RS"/>
        </w:rPr>
        <w:t>А</w:t>
      </w:r>
    </w:p>
    <w:p w:rsidR="009B02CE" w:rsidRPr="009B02CE" w:rsidRDefault="009B02CE" w:rsidP="009B02CE">
      <w:pPr>
        <w:pStyle w:val="ListParagraph"/>
        <w:shd w:val="clear" w:color="auto" w:fill="C6D9F1"/>
        <w:ind w:left="360"/>
        <w:jc w:val="center"/>
        <w:rPr>
          <w:b/>
          <w:bCs/>
          <w:i/>
          <w:iCs/>
          <w:lang w:val="sr-Cyrl-RS"/>
        </w:rPr>
      </w:pPr>
    </w:p>
    <w:p w:rsidR="009B02CE" w:rsidRPr="009B02CE" w:rsidRDefault="009B02CE" w:rsidP="009B02CE">
      <w:pPr>
        <w:widowControl w:val="0"/>
        <w:suppressLineNumbers/>
        <w:snapToGrid w:val="0"/>
        <w:spacing w:line="240" w:lineRule="auto"/>
        <w:jc w:val="both"/>
        <w:rPr>
          <w:rFonts w:eastAsia="Times New Roman"/>
          <w:i/>
          <w:iCs/>
          <w:color w:val="auto"/>
          <w:kern w:val="0"/>
          <w:sz w:val="20"/>
          <w:szCs w:val="20"/>
          <w:highlight w:val="yellow"/>
          <w:lang w:val="sr-Cyrl-CS"/>
        </w:rPr>
      </w:pPr>
    </w:p>
    <w:p w:rsidR="009B02CE" w:rsidRPr="009B02CE" w:rsidRDefault="009B02CE" w:rsidP="009B02CE">
      <w:pPr>
        <w:widowControl w:val="0"/>
        <w:suppressLineNumbers/>
        <w:snapToGrid w:val="0"/>
        <w:spacing w:line="240" w:lineRule="auto"/>
        <w:jc w:val="both"/>
        <w:rPr>
          <w:rFonts w:eastAsia="Times New Roman"/>
          <w:i/>
          <w:iCs/>
          <w:color w:val="auto"/>
          <w:kern w:val="0"/>
          <w:sz w:val="20"/>
          <w:szCs w:val="20"/>
          <w:highlight w:val="yellow"/>
          <w:lang w:val="sr-Cyrl-CS"/>
        </w:rPr>
      </w:pPr>
    </w:p>
    <w:p w:rsidR="009B02CE" w:rsidRPr="009B02CE" w:rsidRDefault="009B02CE" w:rsidP="009B02CE">
      <w:pPr>
        <w:jc w:val="center"/>
        <w:rPr>
          <w:rFonts w:eastAsia="Times New Roman"/>
          <w:sz w:val="16"/>
          <w:szCs w:val="16"/>
          <w:highlight w:val="yellow"/>
        </w:rPr>
      </w:pPr>
    </w:p>
    <w:p w:rsidR="009B02CE" w:rsidRPr="009B02CE" w:rsidRDefault="009B02CE" w:rsidP="009B02CE">
      <w:pPr>
        <w:jc w:val="center"/>
        <w:rPr>
          <w:rFonts w:eastAsia="Times New Roman"/>
          <w:sz w:val="16"/>
          <w:szCs w:val="16"/>
          <w:highlight w:val="yellow"/>
        </w:rPr>
      </w:pPr>
    </w:p>
    <w:p w:rsidR="009B02CE" w:rsidRPr="009B02CE" w:rsidRDefault="009B02CE" w:rsidP="009B02CE">
      <w:pPr>
        <w:jc w:val="center"/>
        <w:rPr>
          <w:rFonts w:eastAsia="Times New Roman"/>
          <w:sz w:val="16"/>
          <w:szCs w:val="16"/>
        </w:rPr>
      </w:pPr>
    </w:p>
    <w:p w:rsidR="009B02CE" w:rsidRPr="009B02CE" w:rsidRDefault="009B02CE" w:rsidP="009B02CE">
      <w:pPr>
        <w:tabs>
          <w:tab w:val="left" w:pos="6028"/>
        </w:tabs>
        <w:autoSpaceDE w:val="0"/>
        <w:spacing w:line="240" w:lineRule="auto"/>
        <w:ind w:left="360"/>
        <w:rPr>
          <w:bCs/>
          <w:iCs/>
          <w:lang w:val="ru-RU"/>
        </w:rPr>
      </w:pPr>
    </w:p>
    <w:p w:rsidR="009B02CE" w:rsidRPr="009B02CE" w:rsidRDefault="009B02CE" w:rsidP="009B02CE">
      <w:pPr>
        <w:tabs>
          <w:tab w:val="left" w:pos="6028"/>
        </w:tabs>
        <w:autoSpaceDE w:val="0"/>
        <w:spacing w:line="240" w:lineRule="auto"/>
        <w:jc w:val="both"/>
        <w:rPr>
          <w:bCs/>
          <w:iCs/>
          <w:lang w:val="sr-Cyrl-RS"/>
        </w:rPr>
      </w:pPr>
      <w:r w:rsidRPr="009B02CE">
        <w:rPr>
          <w:bCs/>
          <w:iCs/>
          <w:lang w:val="sr-Cyrl-RS"/>
        </w:rPr>
        <w:t xml:space="preserve">У вези члана 75. став 2. Закона о јавним набавкама, као заступник понуђача дајем следећу </w:t>
      </w:r>
    </w:p>
    <w:p w:rsidR="009B02CE" w:rsidRPr="009B02CE" w:rsidRDefault="009B02CE" w:rsidP="009B02CE">
      <w:pPr>
        <w:tabs>
          <w:tab w:val="left" w:pos="6028"/>
        </w:tabs>
        <w:autoSpaceDE w:val="0"/>
        <w:spacing w:line="240" w:lineRule="auto"/>
        <w:ind w:left="360"/>
        <w:rPr>
          <w:bCs/>
          <w:iCs/>
          <w:lang w:val="sr-Cyrl-RS"/>
        </w:rPr>
      </w:pPr>
    </w:p>
    <w:p w:rsidR="009B02CE" w:rsidRPr="009B02CE" w:rsidRDefault="009B02CE" w:rsidP="009B02CE">
      <w:pPr>
        <w:tabs>
          <w:tab w:val="left" w:pos="6028"/>
        </w:tabs>
        <w:autoSpaceDE w:val="0"/>
        <w:spacing w:line="240" w:lineRule="auto"/>
        <w:ind w:left="360"/>
        <w:rPr>
          <w:bCs/>
          <w:iCs/>
          <w:lang w:val="sr-Cyrl-RS"/>
        </w:rPr>
      </w:pPr>
    </w:p>
    <w:p w:rsidR="009B02CE" w:rsidRPr="009B02CE" w:rsidRDefault="009B02CE" w:rsidP="009B02CE">
      <w:pPr>
        <w:tabs>
          <w:tab w:val="left" w:pos="6028"/>
        </w:tabs>
        <w:autoSpaceDE w:val="0"/>
        <w:spacing w:line="240" w:lineRule="auto"/>
        <w:ind w:left="360"/>
        <w:jc w:val="center"/>
        <w:rPr>
          <w:bCs/>
          <w:iCs/>
          <w:lang w:val="sr-Cyrl-RS"/>
        </w:rPr>
      </w:pPr>
      <w:r w:rsidRPr="009B02CE">
        <w:rPr>
          <w:bCs/>
          <w:iCs/>
          <w:lang w:val="sr-Cyrl-RS"/>
        </w:rPr>
        <w:t>ИЗЈАВУ</w:t>
      </w:r>
    </w:p>
    <w:p w:rsidR="009B02CE" w:rsidRPr="009B02CE" w:rsidRDefault="009B02CE" w:rsidP="009B02CE">
      <w:pPr>
        <w:tabs>
          <w:tab w:val="left" w:pos="6028"/>
        </w:tabs>
        <w:autoSpaceDE w:val="0"/>
        <w:spacing w:line="240" w:lineRule="auto"/>
        <w:ind w:left="360"/>
        <w:jc w:val="center"/>
        <w:rPr>
          <w:bCs/>
          <w:iCs/>
          <w:lang w:val="sr-Cyrl-RS"/>
        </w:rPr>
      </w:pPr>
    </w:p>
    <w:p w:rsidR="007526FA" w:rsidRPr="007526FA" w:rsidRDefault="009B02CE" w:rsidP="007526FA">
      <w:pPr>
        <w:tabs>
          <w:tab w:val="left" w:pos="6028"/>
        </w:tabs>
        <w:autoSpaceDE w:val="0"/>
        <w:spacing w:line="240" w:lineRule="auto"/>
        <w:jc w:val="both"/>
      </w:pPr>
      <w:r w:rsidRPr="009B02CE">
        <w:rPr>
          <w:bCs/>
          <w:iCs/>
          <w:lang w:val="sr-Cyrl-RS"/>
        </w:rPr>
        <w:t>Понуђач</w:t>
      </w:r>
      <w:r w:rsidRPr="009B02CE">
        <w:rPr>
          <w:lang w:val="sr-Cyrl-RS"/>
        </w:rPr>
        <w:t>...............................</w:t>
      </w:r>
      <w:r w:rsidRPr="009B02CE">
        <w:t>.</w:t>
      </w:r>
      <w:r w:rsidRPr="009B02CE">
        <w:rPr>
          <w:i/>
          <w:iCs/>
        </w:rPr>
        <w:t>[</w:t>
      </w:r>
      <w:r w:rsidRPr="009B02CE">
        <w:rPr>
          <w:i/>
        </w:rPr>
        <w:t xml:space="preserve">навести </w:t>
      </w:r>
      <w:r w:rsidRPr="009B02CE">
        <w:rPr>
          <w:i/>
          <w:lang w:val="sr-Cyrl-RS"/>
        </w:rPr>
        <w:t>назив понуђача</w:t>
      </w:r>
      <w:r w:rsidRPr="009B02CE">
        <w:rPr>
          <w:i/>
          <w:iCs/>
        </w:rPr>
        <w:t>]</w:t>
      </w:r>
      <w:r w:rsidRPr="009B02CE">
        <w:rPr>
          <w:i/>
          <w:lang w:val="sr-Cyrl-CS"/>
        </w:rPr>
        <w:t xml:space="preserve"> </w:t>
      </w:r>
      <w:r w:rsidRPr="009B02CE">
        <w:t>у поступку јавне набавке</w:t>
      </w:r>
      <w:r w:rsidR="006819C5">
        <w:rPr>
          <w:lang w:val="sr-Cyrl-RS"/>
        </w:rPr>
        <w:t xml:space="preserve"> радова - </w:t>
      </w:r>
      <w:r w:rsidR="0005616E" w:rsidRPr="00593AFD">
        <w:rPr>
          <w:bCs/>
          <w:lang w:val="sr-Cyrl-RS"/>
        </w:rPr>
        <w:t xml:space="preserve"> </w:t>
      </w:r>
      <w:r w:rsidR="007526FA">
        <w:t xml:space="preserve">ТЕКУЋЕ ИНВЕСТИЦИОНО ОДРЖАВАЊЕ </w:t>
      </w:r>
      <w:r w:rsidR="007526FA" w:rsidRPr="007526FA">
        <w:t>НА СИЛОСУ У ВЕЛИКОМ ГРАДИШТУ</w:t>
      </w:r>
      <w:r w:rsidR="006819C5" w:rsidRPr="006819C5">
        <w:rPr>
          <w:b/>
          <w:bCs/>
          <w:lang w:val="sr-Cyrl-RS"/>
        </w:rPr>
        <w:t xml:space="preserve"> </w:t>
      </w:r>
      <w:r w:rsidR="006819C5" w:rsidRPr="009B02CE">
        <w:rPr>
          <w:b/>
          <w:bCs/>
          <w:lang w:val="sr-Cyrl-RS"/>
        </w:rPr>
        <w:t xml:space="preserve">ЈН бр. </w:t>
      </w:r>
      <w:r w:rsidR="006819C5">
        <w:rPr>
          <w:b/>
          <w:bCs/>
          <w:lang w:val="sr-Cyrl-RS"/>
        </w:rPr>
        <w:t>5</w:t>
      </w:r>
      <w:r w:rsidR="006819C5" w:rsidRPr="006819C5">
        <w:rPr>
          <w:b/>
          <w:bCs/>
          <w:lang w:val="sr-Cyrl-RS"/>
        </w:rPr>
        <w:t>/2018-03,</w:t>
      </w:r>
    </w:p>
    <w:p w:rsidR="009B02CE" w:rsidRPr="009B02CE" w:rsidRDefault="009B02CE" w:rsidP="009B02CE">
      <w:pPr>
        <w:tabs>
          <w:tab w:val="left" w:pos="6028"/>
        </w:tabs>
        <w:autoSpaceDE w:val="0"/>
        <w:spacing w:line="240" w:lineRule="auto"/>
        <w:jc w:val="both"/>
        <w:rPr>
          <w:bCs/>
          <w:iCs/>
          <w:lang w:val="sr-Cyrl-RS"/>
        </w:rPr>
      </w:pPr>
      <w:r w:rsidRPr="009B02CE">
        <w:rPr>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9B02CE" w:rsidRPr="009B02CE" w:rsidRDefault="009B02CE" w:rsidP="009B02CE">
      <w:pPr>
        <w:tabs>
          <w:tab w:val="left" w:pos="6028"/>
        </w:tabs>
        <w:autoSpaceDE w:val="0"/>
        <w:spacing w:line="240" w:lineRule="auto"/>
        <w:ind w:left="360"/>
        <w:jc w:val="both"/>
        <w:rPr>
          <w:bCs/>
          <w:iCs/>
          <w:lang w:val="sr-Cyrl-RS"/>
        </w:rPr>
      </w:pPr>
    </w:p>
    <w:p w:rsidR="009B02CE" w:rsidRPr="009B02CE" w:rsidRDefault="009B02CE" w:rsidP="009B02CE">
      <w:pPr>
        <w:tabs>
          <w:tab w:val="left" w:pos="6028"/>
        </w:tabs>
        <w:autoSpaceDE w:val="0"/>
        <w:spacing w:line="240" w:lineRule="auto"/>
        <w:ind w:left="360"/>
        <w:rPr>
          <w:bCs/>
          <w:iCs/>
          <w:color w:val="002060"/>
          <w:lang w:val="sr-Cyrl-RS"/>
        </w:rPr>
      </w:pPr>
    </w:p>
    <w:p w:rsidR="009B02CE" w:rsidRPr="009B02CE" w:rsidRDefault="009B02CE" w:rsidP="009B02CE">
      <w:pPr>
        <w:tabs>
          <w:tab w:val="left" w:pos="6028"/>
        </w:tabs>
        <w:autoSpaceDE w:val="0"/>
        <w:spacing w:line="240" w:lineRule="auto"/>
        <w:ind w:left="360"/>
        <w:rPr>
          <w:bCs/>
          <w:iCs/>
          <w:color w:val="002060"/>
          <w:lang w:val="sr-Cyrl-RS"/>
        </w:rPr>
      </w:pPr>
    </w:p>
    <w:p w:rsidR="009B02CE" w:rsidRPr="009B02CE" w:rsidRDefault="009B02CE" w:rsidP="009B02CE">
      <w:pPr>
        <w:tabs>
          <w:tab w:val="left" w:pos="6028"/>
        </w:tabs>
        <w:autoSpaceDE w:val="0"/>
        <w:spacing w:line="240" w:lineRule="auto"/>
        <w:ind w:left="360"/>
        <w:rPr>
          <w:bCs/>
          <w:iCs/>
          <w:lang w:val="sr-Cyrl-RS"/>
        </w:rPr>
      </w:pPr>
      <w:r w:rsidRPr="009B02CE">
        <w:rPr>
          <w:bCs/>
          <w:iCs/>
          <w:lang w:val="sr-Cyrl-RS"/>
        </w:rPr>
        <w:t xml:space="preserve">          Датум </w:t>
      </w:r>
      <w:r w:rsidRPr="009B02CE">
        <w:rPr>
          <w:bCs/>
          <w:iCs/>
          <w:lang w:val="sr-Cyrl-RS"/>
        </w:rPr>
        <w:tab/>
      </w:r>
      <w:r w:rsidRPr="009B02CE">
        <w:rPr>
          <w:bCs/>
          <w:iCs/>
          <w:lang w:val="sr-Cyrl-RS"/>
        </w:rPr>
        <w:tab/>
        <w:t xml:space="preserve">           Понуђач</w:t>
      </w:r>
    </w:p>
    <w:p w:rsidR="009B02CE" w:rsidRPr="009B02CE" w:rsidRDefault="009B02CE" w:rsidP="009B02CE">
      <w:pPr>
        <w:tabs>
          <w:tab w:val="left" w:pos="6028"/>
        </w:tabs>
        <w:autoSpaceDE w:val="0"/>
        <w:spacing w:line="240" w:lineRule="auto"/>
        <w:ind w:left="360"/>
        <w:rPr>
          <w:bCs/>
          <w:iCs/>
          <w:lang w:val="sr-Cyrl-RS"/>
        </w:rPr>
      </w:pPr>
    </w:p>
    <w:p w:rsidR="009B02CE" w:rsidRPr="009B02CE" w:rsidRDefault="009B02CE" w:rsidP="009B02CE">
      <w:pPr>
        <w:tabs>
          <w:tab w:val="left" w:pos="6028"/>
        </w:tabs>
        <w:autoSpaceDE w:val="0"/>
        <w:spacing w:line="240" w:lineRule="auto"/>
        <w:ind w:left="360"/>
        <w:rPr>
          <w:bCs/>
          <w:iCs/>
          <w:lang w:val="sr-Cyrl-RS"/>
        </w:rPr>
      </w:pPr>
      <w:r w:rsidRPr="009B02CE">
        <w:rPr>
          <w:bCs/>
          <w:iCs/>
          <w:lang w:val="sr-Cyrl-RS"/>
        </w:rPr>
        <w:t>________________                        М.П.                   __________________</w:t>
      </w:r>
    </w:p>
    <w:p w:rsidR="009B02CE" w:rsidRPr="009B02CE" w:rsidRDefault="009B02CE" w:rsidP="009B02CE">
      <w:pPr>
        <w:tabs>
          <w:tab w:val="left" w:pos="6028"/>
        </w:tabs>
        <w:autoSpaceDE w:val="0"/>
        <w:spacing w:line="240" w:lineRule="auto"/>
        <w:ind w:left="360"/>
        <w:rPr>
          <w:bCs/>
          <w:iCs/>
          <w:lang w:val="sr-Cyrl-RS"/>
        </w:rPr>
      </w:pPr>
    </w:p>
    <w:p w:rsidR="009B02CE" w:rsidRPr="009B02CE" w:rsidRDefault="009B02CE" w:rsidP="009B02CE">
      <w:pPr>
        <w:jc w:val="center"/>
        <w:rPr>
          <w:rFonts w:eastAsia="Times New Roman"/>
          <w:sz w:val="16"/>
          <w:szCs w:val="16"/>
          <w:lang w:val="sr-Cyrl-RS"/>
        </w:rPr>
      </w:pPr>
    </w:p>
    <w:p w:rsidR="009B02CE" w:rsidRPr="009B02CE" w:rsidRDefault="009B02CE" w:rsidP="009B02CE">
      <w:pPr>
        <w:tabs>
          <w:tab w:val="left" w:pos="6028"/>
        </w:tabs>
        <w:autoSpaceDE w:val="0"/>
        <w:spacing w:line="240" w:lineRule="auto"/>
        <w:jc w:val="both"/>
        <w:rPr>
          <w:bCs/>
          <w:i/>
          <w:iCs/>
          <w:color w:val="auto"/>
        </w:rPr>
      </w:pPr>
      <w:r w:rsidRPr="009B02CE">
        <w:rPr>
          <w:b/>
          <w:bCs/>
          <w:i/>
          <w:iCs/>
          <w:color w:val="auto"/>
          <w:lang w:val="sr-Cyrl-RS"/>
        </w:rPr>
        <w:lastRenderedPageBreak/>
        <w:t xml:space="preserve">Напомена: </w:t>
      </w:r>
      <w:r w:rsidRPr="009B02CE">
        <w:rPr>
          <w:b/>
          <w:bCs/>
          <w:i/>
          <w:iCs/>
          <w:color w:val="auto"/>
          <w:u w:val="single"/>
        </w:rPr>
        <w:t>Уколико понуду подноси група понуђача</w:t>
      </w:r>
      <w:r w:rsidRPr="009B02CE">
        <w:rPr>
          <w:b/>
          <w:bCs/>
          <w:i/>
          <w:iCs/>
          <w:color w:val="auto"/>
          <w:u w:val="single"/>
          <w:lang w:val="sr-Cyrl-RS"/>
        </w:rPr>
        <w:t>,</w:t>
      </w:r>
      <w:r w:rsidRPr="009B02CE">
        <w:rPr>
          <w:bCs/>
          <w:i/>
          <w:iCs/>
          <w:color w:val="auto"/>
          <w:lang w:val="sr-Cyrl-RS"/>
        </w:rPr>
        <w:t xml:space="preserve"> Изјава мора бити попуњена, оверена печатом и потписана од стране овлашћеног лица </w:t>
      </w:r>
      <w:r w:rsidRPr="009B02CE">
        <w:rPr>
          <w:bCs/>
          <w:i/>
          <w:iCs/>
          <w:color w:val="auto"/>
        </w:rPr>
        <w:t>свак</w:t>
      </w:r>
      <w:r w:rsidRPr="009B02CE">
        <w:rPr>
          <w:bCs/>
          <w:i/>
          <w:iCs/>
          <w:color w:val="auto"/>
          <w:lang w:val="sr-Cyrl-RS"/>
        </w:rPr>
        <w:t xml:space="preserve">ог </w:t>
      </w:r>
      <w:r w:rsidRPr="009B02CE">
        <w:rPr>
          <w:bCs/>
          <w:i/>
          <w:iCs/>
          <w:color w:val="auto"/>
        </w:rPr>
        <w:t>понуђач</w:t>
      </w:r>
      <w:r w:rsidRPr="009B02CE">
        <w:rPr>
          <w:bCs/>
          <w:i/>
          <w:iCs/>
          <w:color w:val="auto"/>
          <w:lang w:val="sr-Cyrl-RS"/>
        </w:rPr>
        <w:t>а</w:t>
      </w:r>
      <w:r w:rsidRPr="009B02CE">
        <w:rPr>
          <w:bCs/>
          <w:i/>
          <w:iCs/>
          <w:color w:val="auto"/>
        </w:rPr>
        <w:t xml:space="preserve"> из групе понуђача</w:t>
      </w:r>
      <w:r w:rsidRPr="009B02CE">
        <w:rPr>
          <w:bCs/>
          <w:i/>
          <w:iCs/>
          <w:color w:val="auto"/>
          <w:lang w:val="sr-Cyrl-RS"/>
        </w:rPr>
        <w:t xml:space="preserve"> и оверена печатом.</w:t>
      </w:r>
      <w:r w:rsidRPr="009B02CE">
        <w:rPr>
          <w:bCs/>
          <w:i/>
          <w:iCs/>
          <w:color w:val="auto"/>
          <w:lang w:val="sr-Cyrl-CS"/>
        </w:rPr>
        <w:t xml:space="preserve"> Изјаву фотокопирати за сваког понуђача из групе понуђача.</w:t>
      </w:r>
    </w:p>
    <w:p w:rsidR="009B02CE" w:rsidRPr="009B02CE" w:rsidRDefault="009B02CE" w:rsidP="009B02CE">
      <w:pPr>
        <w:tabs>
          <w:tab w:val="left" w:pos="6028"/>
        </w:tabs>
        <w:autoSpaceDE w:val="0"/>
        <w:spacing w:line="240" w:lineRule="auto"/>
        <w:jc w:val="both"/>
        <w:rPr>
          <w:bCs/>
          <w:i/>
          <w:iCs/>
          <w:color w:val="auto"/>
        </w:rPr>
      </w:pPr>
    </w:p>
    <w:p w:rsidR="009B02CE" w:rsidRPr="009B02CE" w:rsidRDefault="009B02CE" w:rsidP="009B02CE">
      <w:pPr>
        <w:tabs>
          <w:tab w:val="left" w:pos="6028"/>
        </w:tabs>
        <w:autoSpaceDE w:val="0"/>
        <w:spacing w:line="240" w:lineRule="auto"/>
        <w:jc w:val="both"/>
        <w:rPr>
          <w:bCs/>
          <w:i/>
          <w:iCs/>
          <w:color w:val="FF0000"/>
        </w:rPr>
      </w:pPr>
    </w:p>
    <w:p w:rsidR="002C062A" w:rsidRDefault="002C062A"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583E02">
      <w:pPr>
        <w:pStyle w:val="BodyText2"/>
        <w:spacing w:line="100" w:lineRule="atLeast"/>
        <w:jc w:val="both"/>
        <w:rPr>
          <w:color w:val="auto"/>
        </w:rPr>
      </w:pPr>
    </w:p>
    <w:p w:rsidR="002C062A" w:rsidRDefault="002C062A" w:rsidP="00A42DCD">
      <w:pPr>
        <w:suppressAutoHyphens w:val="0"/>
        <w:spacing w:line="240" w:lineRule="auto"/>
        <w:jc w:val="both"/>
        <w:rPr>
          <w:rFonts w:eastAsia="Times New Roman"/>
          <w:color w:val="auto"/>
          <w:kern w:val="0"/>
          <w:sz w:val="22"/>
          <w:szCs w:val="22"/>
          <w:lang w:val="sr-Cyrl-CS" w:eastAsia="en-US"/>
        </w:rPr>
      </w:pPr>
    </w:p>
    <w:p w:rsidR="0005616E" w:rsidRDefault="0005616E" w:rsidP="00A42DCD">
      <w:pPr>
        <w:suppressAutoHyphens w:val="0"/>
        <w:spacing w:line="240" w:lineRule="auto"/>
        <w:jc w:val="both"/>
        <w:rPr>
          <w:rFonts w:eastAsia="Times New Roman"/>
          <w:color w:val="auto"/>
          <w:kern w:val="0"/>
          <w:sz w:val="22"/>
          <w:szCs w:val="22"/>
          <w:lang w:val="sr-Cyrl-CS" w:eastAsia="en-US"/>
        </w:rPr>
      </w:pPr>
    </w:p>
    <w:p w:rsidR="00207A3D" w:rsidRDefault="00207A3D" w:rsidP="00A42DCD">
      <w:pPr>
        <w:suppressAutoHyphens w:val="0"/>
        <w:spacing w:line="240" w:lineRule="auto"/>
        <w:jc w:val="both"/>
        <w:rPr>
          <w:rFonts w:eastAsia="Times New Roman"/>
          <w:color w:val="auto"/>
          <w:kern w:val="0"/>
          <w:sz w:val="22"/>
          <w:szCs w:val="22"/>
          <w:lang w:val="sr-Cyrl-CS" w:eastAsia="en-US"/>
        </w:rPr>
      </w:pPr>
    </w:p>
    <w:p w:rsidR="00207A3D" w:rsidRDefault="00207A3D" w:rsidP="00A42DCD">
      <w:pPr>
        <w:suppressAutoHyphens w:val="0"/>
        <w:spacing w:line="240" w:lineRule="auto"/>
        <w:jc w:val="both"/>
        <w:rPr>
          <w:rFonts w:eastAsia="Times New Roman"/>
          <w:color w:val="auto"/>
          <w:kern w:val="0"/>
          <w:sz w:val="22"/>
          <w:szCs w:val="22"/>
          <w:lang w:val="sr-Cyrl-CS" w:eastAsia="en-US"/>
        </w:rPr>
      </w:pPr>
    </w:p>
    <w:p w:rsidR="00207A3D" w:rsidRDefault="00207A3D" w:rsidP="00A42DCD">
      <w:pPr>
        <w:suppressAutoHyphens w:val="0"/>
        <w:spacing w:line="240" w:lineRule="auto"/>
        <w:jc w:val="both"/>
        <w:rPr>
          <w:rFonts w:eastAsia="Times New Roman"/>
          <w:color w:val="auto"/>
          <w:kern w:val="0"/>
          <w:sz w:val="22"/>
          <w:szCs w:val="22"/>
          <w:lang w:val="sr-Cyrl-CS" w:eastAsia="en-US"/>
        </w:rPr>
      </w:pPr>
    </w:p>
    <w:p w:rsidR="00207A3D" w:rsidRPr="00593AFD" w:rsidRDefault="00207A3D" w:rsidP="00A42DCD">
      <w:pPr>
        <w:suppressAutoHyphens w:val="0"/>
        <w:spacing w:line="240" w:lineRule="auto"/>
        <w:jc w:val="both"/>
        <w:rPr>
          <w:rFonts w:eastAsia="Times New Roman"/>
          <w:color w:val="auto"/>
          <w:kern w:val="0"/>
          <w:sz w:val="22"/>
          <w:szCs w:val="22"/>
          <w:lang w:val="sr-Cyrl-CS" w:eastAsia="en-US"/>
        </w:rPr>
      </w:pPr>
    </w:p>
    <w:p w:rsidR="002C062A" w:rsidRPr="00593AFD" w:rsidRDefault="002C062A"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pStyle w:val="ListParagraph"/>
        <w:shd w:val="clear" w:color="auto" w:fill="C6D9F1"/>
        <w:ind w:left="360"/>
        <w:jc w:val="center"/>
        <w:rPr>
          <w:b/>
          <w:bCs/>
          <w:i/>
          <w:iCs/>
          <w:sz w:val="28"/>
          <w:szCs w:val="28"/>
        </w:rPr>
      </w:pPr>
    </w:p>
    <w:p w:rsidR="00A42DCD" w:rsidRPr="00593AFD" w:rsidRDefault="00A42DCD" w:rsidP="00A42DCD">
      <w:pPr>
        <w:pStyle w:val="ListParagraph"/>
        <w:shd w:val="clear" w:color="auto" w:fill="C6D9F1"/>
        <w:ind w:left="360"/>
        <w:jc w:val="center"/>
        <w:rPr>
          <w:b/>
          <w:bCs/>
          <w:i/>
          <w:iCs/>
          <w:lang w:val="sr-Cyrl-RS"/>
        </w:rPr>
      </w:pPr>
      <w:r w:rsidRPr="00593AFD">
        <w:rPr>
          <w:b/>
          <w:bCs/>
          <w:i/>
          <w:iCs/>
        </w:rPr>
        <w:t xml:space="preserve"> V</w:t>
      </w:r>
      <w:r w:rsidR="009B02CE">
        <w:rPr>
          <w:b/>
          <w:bCs/>
          <w:i/>
          <w:iCs/>
          <w:lang w:val="sr-Cyrl-RS"/>
        </w:rPr>
        <w:t>-</w:t>
      </w:r>
      <w:r w:rsidR="006B069F" w:rsidRPr="00593AFD">
        <w:rPr>
          <w:b/>
          <w:bCs/>
          <w:i/>
          <w:iCs/>
          <w:lang w:val="sr-Cyrl-RS"/>
        </w:rPr>
        <w:t>6</w:t>
      </w:r>
      <w:r w:rsidRPr="00593AFD">
        <w:rPr>
          <w:b/>
          <w:bCs/>
          <w:i/>
          <w:iCs/>
        </w:rPr>
        <w:t xml:space="preserve">   ОБРАЗАЦ ИЗЈАВЕ О </w:t>
      </w:r>
      <w:r w:rsidRPr="00593AFD">
        <w:rPr>
          <w:b/>
          <w:bCs/>
          <w:i/>
          <w:iCs/>
          <w:lang w:val="sr-Cyrl-RS"/>
        </w:rPr>
        <w:t>ПРИБАВЉАЊУ ПОЛИСЕ ОСИГУРАЊА</w:t>
      </w:r>
    </w:p>
    <w:p w:rsidR="00A42DCD" w:rsidRPr="00593AFD" w:rsidRDefault="00A42DCD" w:rsidP="00A42DCD">
      <w:pPr>
        <w:pStyle w:val="ListParagraph"/>
        <w:shd w:val="clear" w:color="auto" w:fill="C6D9F1"/>
        <w:ind w:left="360"/>
        <w:jc w:val="center"/>
        <w:rPr>
          <w:lang w:val="sr-Cyrl-R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7526FA" w:rsidRDefault="00A42DCD" w:rsidP="007526FA">
      <w:pPr>
        <w:suppressAutoHyphens w:val="0"/>
        <w:spacing w:line="240" w:lineRule="auto"/>
        <w:ind w:firstLine="708"/>
        <w:jc w:val="both"/>
      </w:pPr>
      <w:r w:rsidRPr="00593AFD">
        <w:rPr>
          <w:rFonts w:eastAsia="Times New Roman"/>
          <w:color w:val="auto"/>
          <w:kern w:val="0"/>
          <w:lang w:val="sr-Cyrl-CS" w:eastAsia="en-US"/>
        </w:rPr>
        <w:t>Под пуном моралном, материјалном и кривичном одговорношћу изјављујемо да ћемо, у</w:t>
      </w:r>
      <w:r w:rsidR="006819C5">
        <w:rPr>
          <w:rFonts w:eastAsia="Times New Roman"/>
          <w:color w:val="auto"/>
          <w:kern w:val="0"/>
          <w:lang w:val="sr-Cyrl-CS" w:eastAsia="en-US"/>
        </w:rPr>
        <w:t>колико у поступку јавне набавке</w:t>
      </w:r>
      <w:r w:rsidRPr="00593AFD">
        <w:t xml:space="preserve"> ра</w:t>
      </w:r>
      <w:r w:rsidR="006819C5">
        <w:t xml:space="preserve">дова - </w:t>
      </w:r>
      <w:r w:rsidR="007526FA">
        <w:t xml:space="preserve">ТЕКУЋЕ ИНВЕСТИЦИОНО ОДРЖАВАЊЕ </w:t>
      </w:r>
      <w:r w:rsidR="007526FA" w:rsidRPr="007526FA">
        <w:t>НА СИЛОСУ У ВЕЛИКОМ ГРАДИШТУ</w:t>
      </w:r>
      <w:r w:rsidR="006938E3">
        <w:rPr>
          <w:lang w:val="sr-Cyrl-RS"/>
        </w:rPr>
        <w:t>,</w:t>
      </w:r>
      <w:r w:rsidRPr="00593AFD">
        <w:rPr>
          <w:rFonts w:eastAsia="Times New Roman"/>
          <w:color w:val="auto"/>
          <w:kern w:val="0"/>
          <w:lang w:val="sr-Cyrl-CS" w:eastAsia="en-US"/>
        </w:rPr>
        <w:t xml:space="preserve"> ЈН број </w:t>
      </w:r>
      <w:r w:rsidR="006938E3">
        <w:rPr>
          <w:rFonts w:eastAsia="Times New Roman"/>
          <w:color w:val="auto"/>
          <w:kern w:val="0"/>
          <w:lang w:eastAsia="en-US"/>
        </w:rPr>
        <w:t>5</w:t>
      </w:r>
      <w:r w:rsidR="00820012" w:rsidRPr="006938E3">
        <w:rPr>
          <w:rFonts w:eastAsia="Times New Roman"/>
          <w:color w:val="auto"/>
          <w:kern w:val="0"/>
          <w:lang w:val="sr-Cyrl-CS" w:eastAsia="en-US"/>
        </w:rPr>
        <w:t>/2018</w:t>
      </w:r>
      <w:r w:rsidRPr="006938E3">
        <w:rPr>
          <w:rFonts w:eastAsia="Times New Roman"/>
          <w:color w:val="auto"/>
          <w:kern w:val="0"/>
          <w:lang w:val="sr-Cyrl-CS" w:eastAsia="en-US"/>
        </w:rPr>
        <w:t>-03,</w:t>
      </w:r>
      <w:r w:rsidRPr="00593AFD">
        <w:rPr>
          <w:rFonts w:eastAsia="Times New Roman"/>
          <w:color w:val="auto"/>
          <w:kern w:val="0"/>
          <w:lang w:val="sr-Cyrl-CS" w:eastAsia="en-US"/>
        </w:rPr>
        <w:t xml:space="preserve"> наша понуда буде изабрана као најповољнија, те уколико приступимо закључењу уговора о извођењу радова </w:t>
      </w:r>
      <w:r w:rsidR="007526FA" w:rsidRPr="007526FA">
        <w:rPr>
          <w:rFonts w:eastAsia="Times New Roman"/>
          <w:color w:val="auto"/>
          <w:kern w:val="0"/>
          <w:lang w:eastAsia="en-US"/>
        </w:rPr>
        <w:t>ТЕКУЋЕ ИНВЕСТИЦИОНО ОДРЖАВАЊЕ НА СИЛОСУ У ВЕЛИКОМ ГРАДИШТУ</w:t>
      </w:r>
      <w:r w:rsidRPr="00593AFD">
        <w:rPr>
          <w:rFonts w:eastAsia="Times New Roman"/>
          <w:color w:val="auto"/>
          <w:kern w:val="0"/>
          <w:lang w:val="sr-Cyrl-CS" w:eastAsia="en-US"/>
        </w:rPr>
        <w:t>,  до дана увођења у посао  доставити полису осигурања за објекат на санацији и полису осигурања од одговорности за штету причињену трећим лицима и стварима трећих лица за све време извођења радова, т.ј. до потписивања записника о примопредаји изведених радова Наручиоцу.</w:t>
      </w: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after="120"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ДАТУМ: _____________________</w:t>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w:t>
      </w:r>
    </w:p>
    <w:p w:rsidR="00A42DCD" w:rsidRPr="00593AFD" w:rsidRDefault="00A42DCD" w:rsidP="00A42DCD">
      <w:pPr>
        <w:suppressAutoHyphens w:val="0"/>
        <w:spacing w:after="120"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 xml:space="preserve"> </w:t>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w:t>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М.П.                         </w:t>
      </w:r>
    </w:p>
    <w:p w:rsidR="00A42DCD" w:rsidRPr="00593AFD" w:rsidRDefault="00A42DCD" w:rsidP="00A42DCD">
      <w:pPr>
        <w:suppressAutoHyphens w:val="0"/>
        <w:spacing w:after="120"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МЕСТО: _____________________</w:t>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____________________________</w:t>
      </w:r>
    </w:p>
    <w:p w:rsidR="00A42DCD" w:rsidRPr="00593AFD" w:rsidRDefault="00A42DCD" w:rsidP="00A42DCD">
      <w:pPr>
        <w:suppressAutoHyphens w:val="0"/>
        <w:spacing w:after="120"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(потпис овлашћеног лица)</w:t>
      </w: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w:t>
      </w:r>
    </w:p>
    <w:p w:rsidR="00A42DCD" w:rsidRPr="00593AFD" w:rsidRDefault="00A42DCD" w:rsidP="00A42DCD">
      <w:pPr>
        <w:suppressAutoHyphens w:val="0"/>
        <w:spacing w:line="240" w:lineRule="auto"/>
        <w:jc w:val="both"/>
        <w:rPr>
          <w:rFonts w:eastAsia="Times New Roman"/>
          <w:color w:val="auto"/>
          <w:kern w:val="0"/>
          <w:lang w:val="sr-Cyrl-CS" w:eastAsia="en-US"/>
        </w:rPr>
      </w:pPr>
      <w:r w:rsidRPr="00593AFD">
        <w:rPr>
          <w:rFonts w:eastAsia="Times New Roman"/>
          <w:color w:val="auto"/>
          <w:kern w:val="0"/>
          <w:lang w:val="sr-Cyrl-CS" w:eastAsia="en-US"/>
        </w:rPr>
        <w:t xml:space="preserve"> </w:t>
      </w:r>
    </w:p>
    <w:p w:rsidR="00A42DCD" w:rsidRPr="00593AFD" w:rsidRDefault="00A42DCD" w:rsidP="00A42DCD">
      <w:pPr>
        <w:suppressAutoHyphens w:val="0"/>
        <w:spacing w:after="120" w:line="240" w:lineRule="auto"/>
        <w:jc w:val="both"/>
        <w:rPr>
          <w:rFonts w:eastAsia="Times New Roman"/>
          <w:b/>
          <w:i/>
          <w:color w:val="auto"/>
          <w:kern w:val="0"/>
          <w:sz w:val="22"/>
          <w:szCs w:val="22"/>
          <w:lang w:val="sr-Cyrl-CS" w:eastAsia="en-US"/>
        </w:rPr>
      </w:pPr>
      <w:r w:rsidRPr="00593AFD">
        <w:rPr>
          <w:rFonts w:eastAsia="Times New Roman"/>
          <w:b/>
          <w:i/>
          <w:color w:val="auto"/>
          <w:kern w:val="0"/>
          <w:sz w:val="22"/>
          <w:szCs w:val="22"/>
          <w:lang w:val="sr-Cyrl-CS" w:eastAsia="en-US"/>
        </w:rPr>
        <w:t xml:space="preserve">Напомена:  </w:t>
      </w:r>
    </w:p>
    <w:p w:rsidR="00A42DCD" w:rsidRPr="00593AFD" w:rsidRDefault="00A42DCD" w:rsidP="00A42DCD">
      <w:pPr>
        <w:suppressAutoHyphens w:val="0"/>
        <w:spacing w:after="120" w:line="240" w:lineRule="auto"/>
        <w:jc w:val="both"/>
        <w:rPr>
          <w:rFonts w:eastAsia="Times New Roman"/>
          <w:i/>
          <w:color w:val="auto"/>
          <w:kern w:val="0"/>
          <w:sz w:val="22"/>
          <w:szCs w:val="22"/>
          <w:lang w:val="sr-Cyrl-CS" w:eastAsia="en-US"/>
        </w:rPr>
      </w:pPr>
      <w:r w:rsidRPr="00593AFD">
        <w:rPr>
          <w:rFonts w:eastAsia="Times New Roman"/>
          <w:i/>
          <w:color w:val="auto"/>
          <w:kern w:val="0"/>
          <w:sz w:val="22"/>
          <w:szCs w:val="22"/>
          <w:lang w:val="sr-Cyrl-CS" w:eastAsia="en-US"/>
        </w:rPr>
        <w:t>Образац потписује и оверава овлашћено лице понуђача уколико наступа самостално или са подизвођачем.</w:t>
      </w:r>
    </w:p>
    <w:p w:rsidR="00407DED" w:rsidRPr="00583E02" w:rsidRDefault="00A42DCD" w:rsidP="00583E02">
      <w:pPr>
        <w:suppressAutoHyphens w:val="0"/>
        <w:spacing w:after="120" w:line="240" w:lineRule="auto"/>
        <w:jc w:val="both"/>
        <w:rPr>
          <w:rFonts w:eastAsia="Times New Roman"/>
          <w:i/>
          <w:color w:val="auto"/>
          <w:kern w:val="0"/>
          <w:sz w:val="20"/>
          <w:szCs w:val="20"/>
          <w:lang w:val="sr-Cyrl-CS" w:eastAsia="en-US"/>
        </w:rPr>
      </w:pPr>
      <w:r w:rsidRPr="00593AFD">
        <w:rPr>
          <w:rFonts w:eastAsia="Times New Roman"/>
          <w:i/>
          <w:color w:val="auto"/>
          <w:kern w:val="0"/>
          <w:sz w:val="22"/>
          <w:szCs w:val="22"/>
          <w:lang w:val="sr-Cyrl-CS" w:eastAsia="en-US"/>
        </w:rPr>
        <w:t>Уколико понућачи подносе заједничку понуду, група понуђача ће одредити једног понуђача  из групе (овлашћени представник групе понуђача), који ће попунити, потпи</w:t>
      </w:r>
      <w:r w:rsidR="002C062A" w:rsidRPr="00593AFD">
        <w:rPr>
          <w:rFonts w:eastAsia="Times New Roman"/>
          <w:i/>
          <w:color w:val="auto"/>
          <w:kern w:val="0"/>
          <w:sz w:val="22"/>
          <w:szCs w:val="22"/>
          <w:lang w:val="sr-Cyrl-CS" w:eastAsia="en-US"/>
        </w:rPr>
        <w:t>сати и печатом оверити образац.</w:t>
      </w:r>
      <w:r w:rsidRPr="00593AFD">
        <w:rPr>
          <w:rFonts w:eastAsia="Times New Roman"/>
          <w:i/>
          <w:color w:val="auto"/>
          <w:kern w:val="0"/>
          <w:sz w:val="20"/>
          <w:szCs w:val="20"/>
          <w:lang w:val="sr-Cyrl-CS" w:eastAsia="en-US"/>
        </w:rPr>
        <w:t xml:space="preserve">  </w:t>
      </w:r>
    </w:p>
    <w:p w:rsidR="00407DED" w:rsidRPr="00593AFD" w:rsidRDefault="00407DED" w:rsidP="00A42DCD">
      <w:pPr>
        <w:rPr>
          <w:b/>
          <w:bCs/>
          <w:i/>
          <w:iCs/>
          <w:lang w:val="sr-Cyrl-RS"/>
        </w:rPr>
      </w:pPr>
    </w:p>
    <w:p w:rsidR="00E82BD8" w:rsidRDefault="00E82BD8"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207A3D" w:rsidRDefault="00207A3D" w:rsidP="00A42DCD">
      <w:pPr>
        <w:rPr>
          <w:b/>
          <w:bCs/>
          <w:i/>
          <w:iCs/>
          <w:lang w:val="sr-Cyrl-RS"/>
        </w:rPr>
      </w:pPr>
    </w:p>
    <w:p w:rsidR="00207A3D" w:rsidRDefault="00207A3D" w:rsidP="00A42DCD">
      <w:pPr>
        <w:rPr>
          <w:b/>
          <w:bCs/>
          <w:i/>
          <w:iCs/>
          <w:lang w:val="sr-Cyrl-RS"/>
        </w:rPr>
      </w:pPr>
    </w:p>
    <w:p w:rsidR="00207A3D" w:rsidRDefault="00207A3D" w:rsidP="00A42DCD">
      <w:pPr>
        <w:rPr>
          <w:b/>
          <w:bCs/>
          <w:i/>
          <w:iCs/>
          <w:lang w:val="sr-Cyrl-RS"/>
        </w:rPr>
      </w:pPr>
    </w:p>
    <w:p w:rsidR="00207A3D" w:rsidRDefault="00207A3D" w:rsidP="00A42DCD">
      <w:pPr>
        <w:rPr>
          <w:b/>
          <w:bCs/>
          <w:i/>
          <w:iCs/>
          <w:lang w:val="sr-Cyrl-RS"/>
        </w:rPr>
      </w:pPr>
    </w:p>
    <w:p w:rsidR="00583E02" w:rsidRPr="00593AFD" w:rsidRDefault="00583E02" w:rsidP="00A42DCD">
      <w:pPr>
        <w:rPr>
          <w:b/>
          <w:bCs/>
          <w:i/>
          <w:iCs/>
          <w:lang w:val="sr-Cyrl-RS"/>
        </w:rPr>
      </w:pPr>
    </w:p>
    <w:p w:rsidR="00A42DCD" w:rsidRPr="00593AFD" w:rsidRDefault="00A42DCD" w:rsidP="00A42DCD">
      <w:pPr>
        <w:rPr>
          <w:b/>
          <w:bCs/>
          <w:i/>
          <w:iCs/>
          <w:lang w:val="sr-Cyrl-RS"/>
        </w:rPr>
      </w:pPr>
    </w:p>
    <w:p w:rsidR="007A0BED" w:rsidRPr="00593AFD" w:rsidRDefault="007A0BED" w:rsidP="00A42DCD">
      <w:pPr>
        <w:rPr>
          <w:b/>
          <w:bCs/>
          <w:i/>
          <w:iCs/>
          <w:lang w:val="sr-Cyrl-RS"/>
        </w:rPr>
      </w:pPr>
    </w:p>
    <w:p w:rsidR="00A42DCD" w:rsidRPr="00593AFD" w:rsidRDefault="00A42DCD" w:rsidP="00A42DCD">
      <w:pPr>
        <w:shd w:val="clear" w:color="auto" w:fill="C6D9F1"/>
        <w:jc w:val="center"/>
        <w:rPr>
          <w:b/>
          <w:bCs/>
          <w:i/>
          <w:iCs/>
          <w:sz w:val="28"/>
          <w:szCs w:val="28"/>
        </w:rPr>
      </w:pPr>
    </w:p>
    <w:p w:rsidR="00A42DCD" w:rsidRPr="00593AFD" w:rsidRDefault="00A42DCD" w:rsidP="00A42DCD">
      <w:pPr>
        <w:shd w:val="clear" w:color="auto" w:fill="C6D9F1"/>
        <w:jc w:val="center"/>
        <w:rPr>
          <w:b/>
          <w:bCs/>
          <w:i/>
          <w:iCs/>
        </w:rPr>
      </w:pPr>
      <w:r w:rsidRPr="00593AFD">
        <w:rPr>
          <w:b/>
          <w:bCs/>
          <w:i/>
          <w:iCs/>
        </w:rPr>
        <w:t>V</w:t>
      </w:r>
      <w:r w:rsidR="00401C64" w:rsidRPr="00593AFD">
        <w:rPr>
          <w:b/>
          <w:bCs/>
          <w:i/>
          <w:iCs/>
        </w:rPr>
        <w:t>I</w:t>
      </w:r>
      <w:r w:rsidRPr="00593AFD">
        <w:rPr>
          <w:b/>
          <w:bCs/>
          <w:i/>
          <w:iCs/>
        </w:rPr>
        <w:t xml:space="preserve">  МОДЕЛ УГОВОРА</w:t>
      </w:r>
    </w:p>
    <w:p w:rsidR="00A42DCD" w:rsidRPr="00593AFD" w:rsidRDefault="00A42DCD" w:rsidP="00A42DCD">
      <w:pPr>
        <w:shd w:val="clear" w:color="auto" w:fill="C6D9F1"/>
        <w:jc w:val="center"/>
        <w:rPr>
          <w:b/>
          <w:bCs/>
          <w:i/>
          <w:iCs/>
        </w:rPr>
      </w:pPr>
    </w:p>
    <w:p w:rsidR="00A42DCD" w:rsidRPr="00593AFD" w:rsidRDefault="00A42DCD" w:rsidP="00A42DCD">
      <w:pPr>
        <w:spacing w:after="120"/>
        <w:ind w:left="567" w:right="734"/>
        <w:jc w:val="center"/>
        <w:rPr>
          <w:rFonts w:eastAsia="Times New Roman"/>
          <w:b/>
          <w:bCs/>
          <w:sz w:val="20"/>
          <w:szCs w:val="20"/>
        </w:rPr>
      </w:pPr>
    </w:p>
    <w:p w:rsidR="007526FA" w:rsidRDefault="007526FA" w:rsidP="007526FA">
      <w:pPr>
        <w:pStyle w:val="BodyTextIndent"/>
        <w:spacing w:after="120"/>
        <w:ind w:left="2124" w:right="734" w:firstLine="708"/>
        <w:rPr>
          <w:b/>
          <w:bCs/>
          <w:color w:val="000000"/>
          <w:kern w:val="1"/>
          <w:szCs w:val="24"/>
          <w:lang w:val="sr-Latn-RS" w:eastAsia="ar-SA"/>
        </w:rPr>
      </w:pPr>
      <w:r w:rsidRPr="007526FA">
        <w:rPr>
          <w:b/>
          <w:bCs/>
          <w:color w:val="000000"/>
          <w:kern w:val="1"/>
          <w:szCs w:val="24"/>
          <w:lang w:val="sr-Latn-RS" w:eastAsia="ar-SA"/>
        </w:rPr>
        <w:t>ТЕКУЋЕ ИНВЕСТИЦИОНО ОДРЖАВАЊЕ</w:t>
      </w:r>
    </w:p>
    <w:p w:rsidR="007526FA" w:rsidRDefault="007526FA" w:rsidP="007526FA">
      <w:pPr>
        <w:pStyle w:val="BodyTextIndent"/>
        <w:spacing w:after="120"/>
        <w:ind w:left="1416" w:right="734" w:firstLine="708"/>
        <w:rPr>
          <w:b/>
          <w:bCs/>
          <w:color w:val="000000"/>
          <w:kern w:val="1"/>
          <w:szCs w:val="24"/>
          <w:lang w:val="sr-Latn-RS" w:eastAsia="ar-SA"/>
        </w:rPr>
      </w:pPr>
      <w:r w:rsidRPr="007526FA">
        <w:rPr>
          <w:b/>
          <w:bCs/>
          <w:color w:val="000000"/>
          <w:kern w:val="1"/>
          <w:szCs w:val="24"/>
          <w:lang w:val="sr-Latn-RS" w:eastAsia="ar-SA"/>
        </w:rPr>
        <w:t xml:space="preserve"> </w:t>
      </w:r>
      <w:r>
        <w:rPr>
          <w:b/>
          <w:bCs/>
          <w:color w:val="000000"/>
          <w:kern w:val="1"/>
          <w:szCs w:val="24"/>
          <w:lang w:val="sr-Latn-RS" w:eastAsia="ar-SA"/>
        </w:rPr>
        <w:tab/>
        <w:t xml:space="preserve">    </w:t>
      </w:r>
      <w:r w:rsidRPr="007526FA">
        <w:rPr>
          <w:b/>
          <w:bCs/>
          <w:color w:val="000000"/>
          <w:kern w:val="1"/>
          <w:szCs w:val="24"/>
          <w:lang w:val="sr-Latn-RS" w:eastAsia="ar-SA"/>
        </w:rPr>
        <w:t>НА СИЛОСУ У ВЕЛИКОМ ГРАДИШТУ</w:t>
      </w:r>
    </w:p>
    <w:p w:rsidR="00A51DA1" w:rsidRDefault="00A51DA1" w:rsidP="007526FA">
      <w:pPr>
        <w:pStyle w:val="BodyTextIndent"/>
        <w:spacing w:after="120"/>
        <w:ind w:left="1416" w:right="734" w:firstLine="708"/>
        <w:rPr>
          <w:b/>
          <w:bCs/>
          <w:color w:val="000000"/>
          <w:kern w:val="1"/>
          <w:szCs w:val="24"/>
          <w:lang w:val="sr-Latn-RS" w:eastAsia="ar-SA"/>
        </w:rPr>
      </w:pPr>
    </w:p>
    <w:p w:rsidR="00A42DCD" w:rsidRPr="00593AFD" w:rsidRDefault="007526FA" w:rsidP="00A51267">
      <w:pPr>
        <w:pStyle w:val="BodyTextIndent"/>
        <w:spacing w:after="120"/>
        <w:ind w:left="284" w:right="734" w:firstLine="708"/>
        <w:rPr>
          <w:b/>
        </w:rPr>
      </w:pPr>
      <w:r w:rsidRPr="007526FA">
        <w:rPr>
          <w:b/>
          <w:bCs/>
          <w:color w:val="000000"/>
          <w:kern w:val="1"/>
          <w:szCs w:val="24"/>
          <w:lang w:val="sr-Latn-RS" w:eastAsia="ar-SA"/>
        </w:rPr>
        <w:t xml:space="preserve"> </w:t>
      </w:r>
      <w:r w:rsidR="00A42DCD" w:rsidRPr="00593AFD">
        <w:rPr>
          <w:b/>
        </w:rPr>
        <w:t>закључен између:</w:t>
      </w:r>
    </w:p>
    <w:p w:rsidR="00A42DCD" w:rsidRPr="00593AFD" w:rsidRDefault="00A42DCD" w:rsidP="00A42DCD">
      <w:pPr>
        <w:pStyle w:val="BodyTextIndent"/>
        <w:tabs>
          <w:tab w:val="left" w:pos="360"/>
        </w:tabs>
        <w:spacing w:after="120"/>
        <w:ind w:left="0" w:right="734"/>
        <w:rPr>
          <w:b/>
          <w:sz w:val="20"/>
        </w:rPr>
      </w:pPr>
    </w:p>
    <w:p w:rsidR="00A51DA1" w:rsidRDefault="00526AE3" w:rsidP="00526AE3">
      <w:pPr>
        <w:pStyle w:val="BodyTextIndent"/>
        <w:spacing w:after="120"/>
        <w:ind w:left="284" w:right="-24"/>
        <w:jc w:val="both"/>
      </w:pPr>
      <w:r>
        <w:rPr>
          <w:b/>
          <w:lang w:val="sr-Cyrl-RS"/>
        </w:rPr>
        <w:t>1.</w:t>
      </w:r>
      <w:r w:rsidR="00A42DCD" w:rsidRPr="00593AFD">
        <w:rPr>
          <w:b/>
        </w:rPr>
        <w:t xml:space="preserve"> РЕПУБЛИЧК</w:t>
      </w:r>
      <w:r w:rsidR="006863CB">
        <w:rPr>
          <w:b/>
        </w:rPr>
        <w:t>E</w:t>
      </w:r>
      <w:r w:rsidR="00A42DCD" w:rsidRPr="00593AFD">
        <w:rPr>
          <w:b/>
        </w:rPr>
        <w:t xml:space="preserve"> ДИРЕКЦИЈ</w:t>
      </w:r>
      <w:r w:rsidR="006863CB">
        <w:rPr>
          <w:b/>
        </w:rPr>
        <w:t>E</w:t>
      </w:r>
      <w:r w:rsidR="00A42DCD" w:rsidRPr="00593AFD">
        <w:rPr>
          <w:b/>
        </w:rPr>
        <w:t xml:space="preserve"> ЗА РОБНЕ РЕЗЕРВЕ, </w:t>
      </w:r>
      <w:r w:rsidR="00A42DCD" w:rsidRPr="00593AFD">
        <w:t>Београд, ул. Дечанска бр. 8а, матични број: 07001452, жиро рачун бр.</w:t>
      </w:r>
      <w:r w:rsidR="00A42DCD" w:rsidRPr="00593AFD">
        <w:rPr>
          <w:lang w:val="sr-Cyrl-RS"/>
        </w:rPr>
        <w:t>840-82112843-39</w:t>
      </w:r>
      <w:r w:rsidR="00A42DCD" w:rsidRPr="00593AFD">
        <w:t>, порески индетификациони</w:t>
      </w:r>
      <w:r w:rsidR="00A51267">
        <w:t xml:space="preserve"> број:102199721, телефон: 011/3239993</w:t>
      </w:r>
      <w:r w:rsidR="00A42DCD" w:rsidRPr="00593AFD">
        <w:t xml:space="preserve">, </w:t>
      </w:r>
      <w:r w:rsidR="00A42DCD" w:rsidRPr="00593AFD">
        <w:rPr>
          <w:lang w:val="sr-Cyrl-RS"/>
        </w:rPr>
        <w:t xml:space="preserve">телефакс: 011/3348-687, </w:t>
      </w:r>
      <w:r w:rsidR="00A42DCD" w:rsidRPr="00593AFD">
        <w:t xml:space="preserve">коју заступа </w:t>
      </w:r>
      <w:r w:rsidR="00A42DCD" w:rsidRPr="00593AFD">
        <w:rPr>
          <w:lang w:val="sr-Cyrl-RS"/>
        </w:rPr>
        <w:t xml:space="preserve">в.д. </w:t>
      </w:r>
      <w:r w:rsidR="00A42DCD" w:rsidRPr="00593AFD">
        <w:t>директор</w:t>
      </w:r>
      <w:r w:rsidR="00A42DCD" w:rsidRPr="00593AFD">
        <w:rPr>
          <w:lang w:val="sr-Cyrl-RS"/>
        </w:rPr>
        <w:t>а</w:t>
      </w:r>
      <w:r w:rsidR="00A42DCD" w:rsidRPr="00593AFD">
        <w:t xml:space="preserve"> </w:t>
      </w:r>
      <w:r w:rsidR="00A42DCD" w:rsidRPr="00593AFD">
        <w:rPr>
          <w:lang w:val="sr-Cyrl-RS"/>
        </w:rPr>
        <w:t>Зорица Анђелковић</w:t>
      </w:r>
      <w:r w:rsidR="00A42DCD" w:rsidRPr="00593AFD">
        <w:t xml:space="preserve">, (у даљем тексту: </w:t>
      </w:r>
      <w:r w:rsidR="00D900E6" w:rsidRPr="00593AFD">
        <w:rPr>
          <w:lang w:val="sr-Cyrl-RS"/>
        </w:rPr>
        <w:t>Дирекција</w:t>
      </w:r>
      <w:r w:rsidR="00A42DCD" w:rsidRPr="00593AFD">
        <w:t>)</w:t>
      </w:r>
    </w:p>
    <w:p w:rsidR="00A42DCD" w:rsidRPr="00A51DA1" w:rsidRDefault="00A42DCD" w:rsidP="00A51DA1">
      <w:pPr>
        <w:pStyle w:val="BodyTextIndent"/>
        <w:spacing w:after="120"/>
        <w:ind w:left="284" w:right="-24"/>
        <w:jc w:val="both"/>
      </w:pPr>
      <w:r w:rsidRPr="00593AFD">
        <w:t xml:space="preserve"> и </w:t>
      </w:r>
    </w:p>
    <w:p w:rsidR="00A51DA1" w:rsidRPr="00A51DA1" w:rsidRDefault="00526AE3" w:rsidP="00A51DA1">
      <w:pPr>
        <w:pStyle w:val="ListParagraph"/>
        <w:widowControl w:val="0"/>
        <w:spacing w:before="120" w:after="120" w:line="240" w:lineRule="auto"/>
        <w:ind w:left="284" w:right="-23"/>
        <w:jc w:val="both"/>
        <w:rPr>
          <w:rFonts w:eastAsia="Times New Roman"/>
        </w:rPr>
      </w:pPr>
      <w:r w:rsidRPr="00526AE3">
        <w:rPr>
          <w:rFonts w:eastAsia="Times New Roman"/>
          <w:b/>
        </w:rPr>
        <w:t>2</w:t>
      </w:r>
      <w:r>
        <w:rPr>
          <w:rFonts w:eastAsia="Times New Roman"/>
          <w:lang w:val="sr-Cyrl-RS"/>
        </w:rPr>
        <w:t>.</w:t>
      </w:r>
      <w:r w:rsidR="00A51DA1" w:rsidRPr="00A51DA1">
        <w:rPr>
          <w:rFonts w:eastAsia="Times New Roman"/>
        </w:rPr>
        <w:t xml:space="preserve"> "______________________________" ,_______________, ул._____________ бр._____, текући рачун број: _____________________, код _____________ банке, филијала у ____________, порески идентификациони број: _____________, матични број: _____________, телефон: _____________, телефакс: _____________, (у даљем текст</w:t>
      </w:r>
      <w:r w:rsidR="00A51DA1">
        <w:rPr>
          <w:rFonts w:eastAsia="Times New Roman"/>
        </w:rPr>
        <w:t>у Извођач радова</w:t>
      </w:r>
      <w:r w:rsidR="00A51DA1" w:rsidRPr="00A51DA1">
        <w:rPr>
          <w:rFonts w:eastAsia="Times New Roman"/>
        </w:rPr>
        <w:t>), кога заступа директор _____________________________________ .</w:t>
      </w:r>
    </w:p>
    <w:p w:rsidR="00A51DA1" w:rsidRPr="00A51DA1" w:rsidRDefault="00A51DA1" w:rsidP="00A51DA1">
      <w:pPr>
        <w:pStyle w:val="ListParagraph"/>
        <w:widowControl w:val="0"/>
        <w:spacing w:before="120" w:after="120" w:line="240" w:lineRule="auto"/>
        <w:ind w:left="284" w:right="-23"/>
        <w:jc w:val="both"/>
        <w:rPr>
          <w:rFonts w:eastAsia="Times New Roman"/>
        </w:rPr>
      </w:pPr>
      <w:r w:rsidRPr="00A51DA1">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DA1" w:rsidRPr="00A51DA1" w:rsidRDefault="00A51DA1" w:rsidP="00A51DA1">
      <w:pPr>
        <w:pStyle w:val="ListParagraph"/>
        <w:widowControl w:val="0"/>
        <w:spacing w:before="120" w:after="120" w:line="240" w:lineRule="auto"/>
        <w:ind w:left="284" w:right="-23"/>
        <w:jc w:val="both"/>
        <w:rPr>
          <w:rFonts w:eastAsia="Times New Roman"/>
        </w:rPr>
      </w:pPr>
      <w:r w:rsidRPr="00A51DA1">
        <w:rPr>
          <w:rFonts w:eastAsia="Times New Roman"/>
        </w:rPr>
        <w:t>(понуђач попуњава уколико наступа са подизвођачем или са групом понуђача)</w:t>
      </w:r>
    </w:p>
    <w:p w:rsidR="00A51DA1" w:rsidRDefault="00A51DA1" w:rsidP="00A51DA1">
      <w:pPr>
        <w:pStyle w:val="ListParagraph"/>
        <w:widowControl w:val="0"/>
        <w:spacing w:before="120" w:after="120" w:line="240" w:lineRule="auto"/>
        <w:ind w:left="284" w:right="-23"/>
        <w:jc w:val="both"/>
        <w:rPr>
          <w:rFonts w:eastAsia="Times New Roman"/>
        </w:rPr>
      </w:pPr>
    </w:p>
    <w:p w:rsidR="00A51DA1" w:rsidRDefault="00A51DA1" w:rsidP="00A51DA1">
      <w:pPr>
        <w:pStyle w:val="ListParagraph"/>
        <w:widowControl w:val="0"/>
        <w:spacing w:before="120" w:after="120" w:line="240" w:lineRule="auto"/>
        <w:ind w:left="284" w:right="-23"/>
        <w:jc w:val="both"/>
        <w:rPr>
          <w:rFonts w:eastAsia="Times New Roman"/>
        </w:rPr>
      </w:pPr>
    </w:p>
    <w:p w:rsidR="00A51DA1" w:rsidRPr="00A51DA1" w:rsidRDefault="00A51DA1" w:rsidP="00A51DA1">
      <w:pPr>
        <w:pStyle w:val="ListParagraph"/>
        <w:widowControl w:val="0"/>
        <w:spacing w:before="120" w:after="120" w:line="240" w:lineRule="auto"/>
        <w:ind w:left="284" w:right="-23"/>
        <w:jc w:val="both"/>
        <w:rPr>
          <w:rFonts w:eastAsia="Times New Roman"/>
        </w:rPr>
      </w:pPr>
    </w:p>
    <w:p w:rsidR="00A51DA1" w:rsidRPr="00A51DA1" w:rsidRDefault="00A51DA1" w:rsidP="00A51DA1">
      <w:pPr>
        <w:pStyle w:val="ListParagraph"/>
        <w:widowControl w:val="0"/>
        <w:spacing w:before="120" w:after="120" w:line="240" w:lineRule="auto"/>
        <w:ind w:left="284" w:right="-23"/>
        <w:jc w:val="both"/>
        <w:rPr>
          <w:rFonts w:eastAsia="Times New Roman"/>
        </w:rPr>
      </w:pPr>
      <w:r w:rsidRPr="00A51DA1">
        <w:rPr>
          <w:rFonts w:eastAsia="Times New Roman"/>
        </w:rPr>
        <w:t xml:space="preserve">  Уговорне стране сагласно констатују:</w:t>
      </w:r>
    </w:p>
    <w:p w:rsidR="00A51DA1" w:rsidRPr="00A51DA1" w:rsidRDefault="00A51DA1" w:rsidP="00A51DA1">
      <w:pPr>
        <w:pStyle w:val="ListParagraph"/>
        <w:widowControl w:val="0"/>
        <w:spacing w:before="120" w:after="120" w:line="240" w:lineRule="auto"/>
        <w:ind w:left="284" w:right="-23"/>
        <w:jc w:val="both"/>
        <w:rPr>
          <w:rFonts w:eastAsia="Times New Roman"/>
        </w:rPr>
      </w:pPr>
    </w:p>
    <w:p w:rsidR="00A51DA1" w:rsidRPr="00A51DA1" w:rsidRDefault="00A51DA1" w:rsidP="00A51DA1">
      <w:pPr>
        <w:pStyle w:val="ListParagraph"/>
        <w:widowControl w:val="0"/>
        <w:spacing w:before="120" w:after="120" w:line="240" w:lineRule="auto"/>
        <w:ind w:left="284" w:right="-23"/>
        <w:jc w:val="both"/>
        <w:rPr>
          <w:rFonts w:eastAsia="Times New Roman"/>
        </w:rPr>
      </w:pPr>
      <w:r w:rsidRPr="00A51DA1">
        <w:rPr>
          <w:rFonts w:eastAsia="Times New Roman"/>
        </w:rPr>
        <w:t>- да је Наручилац у складу са чланом 32.Закона о јавним набавкама („Службени гласник РС“ број 124/12, 14/15 и 68/15) и  Планом јавних набавки број 404-165/2018-06  од 06.03. 201</w:t>
      </w:r>
      <w:r>
        <w:rPr>
          <w:rFonts w:eastAsia="Times New Roman"/>
        </w:rPr>
        <w:t>8. године,</w:t>
      </w:r>
      <w:r w:rsidRPr="00A51DA1">
        <w:rPr>
          <w:rFonts w:eastAsia="Times New Roman"/>
        </w:rPr>
        <w:t xml:space="preserve"> на </w:t>
      </w:r>
      <w:r w:rsidRPr="00A51DA1">
        <w:rPr>
          <w:rFonts w:eastAsia="Times New Roman"/>
        </w:rPr>
        <w:lastRenderedPageBreak/>
        <w:t>основу Одлуке о покретању отвореног поступка број:</w:t>
      </w:r>
      <w:r w:rsidR="006938E3">
        <w:rPr>
          <w:rFonts w:eastAsia="Times New Roman"/>
        </w:rPr>
        <w:t>404-348</w:t>
      </w:r>
      <w:r w:rsidRPr="006938E3">
        <w:rPr>
          <w:rFonts w:eastAsia="Times New Roman"/>
        </w:rPr>
        <w:t>/2018-03</w:t>
      </w:r>
      <w:r w:rsidRPr="00A51DA1">
        <w:rPr>
          <w:rFonts w:eastAsia="Times New Roman"/>
        </w:rPr>
        <w:t xml:space="preserve"> од </w:t>
      </w:r>
      <w:r w:rsidR="006938E3">
        <w:rPr>
          <w:rFonts w:eastAsia="Times New Roman"/>
        </w:rPr>
        <w:t>16.04</w:t>
      </w:r>
      <w:r w:rsidRPr="006938E3">
        <w:rPr>
          <w:rFonts w:eastAsia="Times New Roman"/>
        </w:rPr>
        <w:t>.2018.</w:t>
      </w:r>
      <w:r w:rsidRPr="00A51DA1">
        <w:rPr>
          <w:rFonts w:eastAsia="Times New Roman"/>
        </w:rPr>
        <w:t>године и Позива за достављање понуда, спровео п</w:t>
      </w:r>
      <w:r>
        <w:rPr>
          <w:rFonts w:eastAsia="Times New Roman"/>
        </w:rPr>
        <w:t>оступак јавне набавке ЈН број  5</w:t>
      </w:r>
      <w:r w:rsidRPr="00A51DA1">
        <w:rPr>
          <w:rFonts w:eastAsia="Times New Roman"/>
        </w:rPr>
        <w:t>/2018-03;</w:t>
      </w:r>
    </w:p>
    <w:p w:rsidR="00A51DA1" w:rsidRPr="00A51DA1" w:rsidRDefault="00A51DA1" w:rsidP="00A51DA1">
      <w:pPr>
        <w:pStyle w:val="ListParagraph"/>
        <w:widowControl w:val="0"/>
        <w:spacing w:before="120" w:after="120" w:line="240" w:lineRule="auto"/>
        <w:ind w:left="284" w:right="-23"/>
        <w:jc w:val="both"/>
        <w:rPr>
          <w:rFonts w:eastAsia="Times New Roman"/>
        </w:rPr>
      </w:pPr>
      <w:r w:rsidRPr="00A51DA1">
        <w:rPr>
          <w:rFonts w:eastAsia="Times New Roman"/>
        </w:rPr>
        <w:t>- да је Понуђач __________________________________________ , доставио Понуду број ________________ од ______________ године, заведену под бројем _____________ од _____________ године, која се налази у прилогу и саставни је део овог уговора;</w:t>
      </w:r>
    </w:p>
    <w:p w:rsidR="00A51DA1" w:rsidRPr="00A51DA1" w:rsidRDefault="00A51DA1" w:rsidP="00A51DA1">
      <w:pPr>
        <w:pStyle w:val="ListParagraph"/>
        <w:widowControl w:val="0"/>
        <w:spacing w:before="120" w:after="120" w:line="240" w:lineRule="auto"/>
        <w:ind w:left="284" w:right="-23"/>
        <w:jc w:val="both"/>
        <w:rPr>
          <w:rFonts w:eastAsia="Times New Roman"/>
        </w:rPr>
      </w:pPr>
      <w:r w:rsidRPr="00A51DA1">
        <w:rPr>
          <w:rFonts w:eastAsia="Times New Roman"/>
        </w:rPr>
        <w:t>- да Понуда број _________ од _________ године од понуђача у потпуности одговара спецификацији из Конкурсне документациј</w:t>
      </w:r>
      <w:r w:rsidR="0042769B">
        <w:rPr>
          <w:rFonts w:eastAsia="Times New Roman"/>
        </w:rPr>
        <w:t>е.</w:t>
      </w:r>
    </w:p>
    <w:p w:rsidR="00476D74" w:rsidRPr="00593AFD" w:rsidRDefault="00A51DA1" w:rsidP="00A51DA1">
      <w:pPr>
        <w:pStyle w:val="ListParagraph"/>
        <w:widowControl w:val="0"/>
        <w:spacing w:before="120" w:after="120" w:line="240" w:lineRule="auto"/>
        <w:ind w:left="284" w:right="-23"/>
        <w:jc w:val="both"/>
        <w:rPr>
          <w:rFonts w:eastAsia="Times New Roman"/>
        </w:rPr>
      </w:pPr>
      <w:r w:rsidRPr="00A51DA1">
        <w:rPr>
          <w:rFonts w:eastAsia="Times New Roman"/>
        </w:rPr>
        <w:t>- да је Наручилац, у складу са чланом 108. Закона о јавним набавкама („Службени гласник РС“ број 124/12, 14/15 и 68/15), и Одлуком о додели уговора број: ____________ од _____________ године, као најповољнију понуду изабрао понуду понуђача ___________________________________________________</w:t>
      </w:r>
    </w:p>
    <w:p w:rsidR="00686A78" w:rsidRPr="00686A78" w:rsidRDefault="00686A78" w:rsidP="00686A78">
      <w:pPr>
        <w:pStyle w:val="ListParagraph"/>
        <w:widowControl w:val="0"/>
        <w:spacing w:before="120" w:after="120" w:line="240" w:lineRule="auto"/>
        <w:ind w:left="284" w:right="-23"/>
        <w:rPr>
          <w:rFonts w:eastAsia="Times New Roman"/>
          <w:b/>
          <w:i/>
          <w:lang w:val="sr-Cyrl-CS"/>
        </w:rPr>
      </w:pPr>
      <w:r>
        <w:rPr>
          <w:rFonts w:eastAsia="Times New Roman"/>
          <w:i/>
          <w:lang w:val="sr-Cyrl-RS"/>
        </w:rPr>
        <w:t xml:space="preserve">         </w:t>
      </w:r>
      <w:r w:rsidRPr="00686A78">
        <w:rPr>
          <w:rFonts w:eastAsia="Times New Roman"/>
          <w:i/>
        </w:rPr>
        <w:t>(наведене констатације попуњава Наручилац)</w:t>
      </w:r>
    </w:p>
    <w:p w:rsidR="00D114DC" w:rsidRDefault="00D114DC" w:rsidP="00153880">
      <w:pPr>
        <w:pStyle w:val="ListParagraph"/>
        <w:widowControl w:val="0"/>
        <w:spacing w:before="120" w:after="120" w:line="240" w:lineRule="auto"/>
        <w:ind w:left="284" w:right="-23"/>
        <w:jc w:val="both"/>
        <w:rPr>
          <w:rFonts w:eastAsia="Times New Roman"/>
        </w:rPr>
      </w:pPr>
    </w:p>
    <w:p w:rsidR="00A51DA1" w:rsidRPr="00593AFD" w:rsidRDefault="00A51DA1" w:rsidP="00153880">
      <w:pPr>
        <w:pStyle w:val="ListParagraph"/>
        <w:widowControl w:val="0"/>
        <w:spacing w:before="120" w:after="120" w:line="240" w:lineRule="auto"/>
        <w:ind w:left="284" w:right="-23"/>
        <w:jc w:val="both"/>
        <w:rPr>
          <w:rFonts w:eastAsia="Times New Roman"/>
        </w:rPr>
      </w:pPr>
    </w:p>
    <w:p w:rsidR="00A42DCD" w:rsidRPr="00593AFD" w:rsidRDefault="00AF6A53" w:rsidP="00A42DCD">
      <w:pPr>
        <w:pStyle w:val="ListParagraph"/>
        <w:spacing w:before="240" w:after="240"/>
        <w:ind w:left="0" w:right="-24"/>
        <w:jc w:val="center"/>
        <w:rPr>
          <w:b/>
        </w:rPr>
      </w:pPr>
      <w:r>
        <w:rPr>
          <w:b/>
        </w:rPr>
        <w:t>Члан 1</w:t>
      </w:r>
      <w:r w:rsidR="00A42DCD" w:rsidRPr="00593AFD">
        <w:rPr>
          <w:b/>
        </w:rPr>
        <w:t>.</w:t>
      </w:r>
    </w:p>
    <w:p w:rsidR="00A42DCD" w:rsidRPr="00593AFD" w:rsidRDefault="00A42DCD" w:rsidP="00A42DCD">
      <w:pPr>
        <w:ind w:right="-2"/>
        <w:jc w:val="both"/>
        <w:rPr>
          <w:rFonts w:eastAsia="Times New Roman"/>
          <w:lang w:val="sr-Cyrl-RS"/>
        </w:rPr>
      </w:pPr>
      <w:r w:rsidRPr="00593AFD">
        <w:t>Извођач  радова се обавезује да уз клаузулу ''Кључ у руке'' за рачун Дирекције</w:t>
      </w:r>
      <w:r w:rsidR="00D114DC" w:rsidRPr="00593AFD">
        <w:t xml:space="preserve"> изврши </w:t>
      </w:r>
      <w:r w:rsidR="00D114DC" w:rsidRPr="00593AFD">
        <w:rPr>
          <w:rFonts w:eastAsia="Times New Roman"/>
        </w:rPr>
        <w:t xml:space="preserve"> </w:t>
      </w:r>
      <w:r w:rsidR="007526FA" w:rsidRPr="007526FA">
        <w:rPr>
          <w:rFonts w:eastAsia="Times New Roman"/>
        </w:rPr>
        <w:t>ТЕКУЋЕ ИНВЕСТИЦИОНО ОДРЖАВАЊЕ НА СИЛОСУ У ВЕЛИКОМ ГРАДИШТУ</w:t>
      </w:r>
      <w:r w:rsidR="00476D74">
        <w:rPr>
          <w:rFonts w:eastAsia="Times New Roman"/>
          <w:lang w:val="sr-Cyrl-RS"/>
        </w:rPr>
        <w:t xml:space="preserve">, </w:t>
      </w:r>
    </w:p>
    <w:p w:rsidR="00A42DCD" w:rsidRPr="00476D74" w:rsidRDefault="006F3E7B" w:rsidP="00A42DCD">
      <w:pPr>
        <w:ind w:right="-2"/>
        <w:jc w:val="both"/>
        <w:rPr>
          <w:lang w:val="sr-Cyrl-RS"/>
        </w:rPr>
      </w:pPr>
      <w:r w:rsidRPr="00593AFD">
        <w:t>а у свему према предмеру радова</w:t>
      </w:r>
      <w:r w:rsidR="00D44B62">
        <w:t xml:space="preserve"> </w:t>
      </w:r>
      <w:r w:rsidR="00D44B62">
        <w:rPr>
          <w:lang w:val="sr-Cyrl-RS"/>
        </w:rPr>
        <w:t>који је саставни део уговора</w:t>
      </w:r>
      <w:r w:rsidRPr="00593AFD">
        <w:t>, у складу са важећим прописима, техничким нормативима, обавезним</w:t>
      </w:r>
      <w:r w:rsidR="00476D74">
        <w:t xml:space="preserve"> стандардима и правилима струке, </w:t>
      </w:r>
      <w:r w:rsidR="00476D74">
        <w:rPr>
          <w:lang w:val="sr-Cyrl-RS"/>
        </w:rPr>
        <w:t>и то:</w:t>
      </w:r>
    </w:p>
    <w:p w:rsidR="00B61CE5" w:rsidRDefault="00316602" w:rsidP="00B61CE5">
      <w:pPr>
        <w:ind w:right="-2"/>
        <w:jc w:val="both"/>
        <w:rPr>
          <w:lang w:val="sr-Cyrl-RS"/>
        </w:rPr>
      </w:pPr>
      <w:r w:rsidRPr="00593AFD">
        <w:rPr>
          <w:lang w:val="sr-Cyrl-RS"/>
        </w:rPr>
        <w:t xml:space="preserve"> </w:t>
      </w:r>
    </w:p>
    <w:p w:rsidR="00312CE2" w:rsidRDefault="00312CE2" w:rsidP="00312CE2">
      <w:pPr>
        <w:rPr>
          <w:iCs/>
        </w:rPr>
      </w:pPr>
      <w:r w:rsidRPr="00B077A6">
        <w:rPr>
          <w:iCs/>
        </w:rPr>
        <w:t>Опис предмета јавне набавке:</w:t>
      </w:r>
    </w:p>
    <w:p w:rsidR="00AF4D10" w:rsidRPr="00B077A6" w:rsidRDefault="00AF4D10" w:rsidP="00312CE2">
      <w:pPr>
        <w:rPr>
          <w:iCs/>
        </w:rPr>
      </w:pPr>
    </w:p>
    <w:p w:rsidR="00AF4D10" w:rsidRDefault="00312CE2" w:rsidP="00312CE2">
      <w:pPr>
        <w:ind w:left="284"/>
      </w:pPr>
      <w:r>
        <w:rPr>
          <w:lang w:val="sr-Cyrl-RS"/>
        </w:rPr>
        <w:t>1.</w:t>
      </w:r>
      <w:r w:rsidRPr="00B077A6">
        <w:t>Припремни радови</w:t>
      </w:r>
      <w:r w:rsidRPr="00312CE2">
        <w:rPr>
          <w:lang w:val="sr-Cyrl-RS"/>
        </w:rPr>
        <w:t>:</w:t>
      </w:r>
      <w:r w:rsidRPr="00B077A6">
        <w:tab/>
      </w:r>
    </w:p>
    <w:p w:rsidR="00312CE2" w:rsidRPr="00B077A6" w:rsidRDefault="00312CE2" w:rsidP="00312CE2">
      <w:pPr>
        <w:ind w:left="284"/>
      </w:pPr>
      <w:r w:rsidRPr="00B077A6">
        <w:tab/>
      </w:r>
      <w:r w:rsidRPr="00B077A6">
        <w:tab/>
      </w:r>
      <w:r w:rsidRPr="00B077A6">
        <w:tab/>
      </w:r>
    </w:p>
    <w:p w:rsidR="00312CE2" w:rsidRPr="00B077A6" w:rsidRDefault="00312CE2" w:rsidP="00312CE2">
      <w:r w:rsidRPr="00B077A6">
        <w:t>Потребно је да  понуђач изврши припремне радове и то:</w:t>
      </w:r>
      <w:r w:rsidRPr="00B077A6">
        <w:tab/>
      </w:r>
    </w:p>
    <w:p w:rsidR="00312CE2" w:rsidRPr="00B077A6" w:rsidRDefault="00312CE2" w:rsidP="00312CE2">
      <w:pPr>
        <w:numPr>
          <w:ilvl w:val="0"/>
          <w:numId w:val="28"/>
        </w:numPr>
      </w:pPr>
      <w:r w:rsidRPr="00B077A6">
        <w:t>Извршити детаљно чишћење , демонтирати постојећу опрему;</w:t>
      </w:r>
      <w:r w:rsidRPr="00B077A6">
        <w:tab/>
      </w:r>
    </w:p>
    <w:p w:rsidR="00312CE2" w:rsidRPr="00B077A6" w:rsidRDefault="00312CE2" w:rsidP="00312CE2">
      <w:pPr>
        <w:pStyle w:val="ListParagraph"/>
        <w:numPr>
          <w:ilvl w:val="0"/>
          <w:numId w:val="28"/>
        </w:numPr>
      </w:pPr>
      <w:r w:rsidRPr="00B077A6">
        <w:rPr>
          <w:lang w:val="sr-Cyrl-RS"/>
        </w:rPr>
        <w:t>Извршити припремне грађевинске радове.</w:t>
      </w:r>
    </w:p>
    <w:p w:rsidR="00312CE2" w:rsidRPr="00B077A6" w:rsidRDefault="00312CE2" w:rsidP="00312CE2">
      <w:pPr>
        <w:pStyle w:val="ListParagraph"/>
      </w:pPr>
    </w:p>
    <w:p w:rsidR="00312CE2" w:rsidRDefault="00312CE2" w:rsidP="00312CE2">
      <w:pPr>
        <w:ind w:left="284"/>
        <w:rPr>
          <w:iCs/>
          <w:lang w:val="sr-Cyrl-RS"/>
        </w:rPr>
      </w:pPr>
      <w:r>
        <w:rPr>
          <w:iCs/>
          <w:lang w:val="sr-Cyrl-RS"/>
        </w:rPr>
        <w:t>2.</w:t>
      </w:r>
      <w:r w:rsidRPr="00312CE2">
        <w:rPr>
          <w:iCs/>
        </w:rPr>
        <w:t>Текуће инвестиционо одржавање</w:t>
      </w:r>
      <w:r w:rsidRPr="00312CE2">
        <w:rPr>
          <w:iCs/>
          <w:lang w:val="sr-Cyrl-RS"/>
        </w:rPr>
        <w:t>:</w:t>
      </w:r>
    </w:p>
    <w:p w:rsidR="00AF4D10" w:rsidRPr="00312CE2" w:rsidRDefault="00AF4D10" w:rsidP="00312CE2">
      <w:pPr>
        <w:ind w:left="284"/>
        <w:rPr>
          <w:iCs/>
        </w:rPr>
      </w:pPr>
    </w:p>
    <w:p w:rsidR="00312CE2" w:rsidRPr="00B077A6" w:rsidRDefault="00312CE2" w:rsidP="00312CE2">
      <w:r w:rsidRPr="00B077A6">
        <w:t>Понуђач је у обавези да изврши набавку материјала и опреме</w:t>
      </w:r>
      <w:r>
        <w:rPr>
          <w:lang w:val="sr-Cyrl-RS"/>
        </w:rPr>
        <w:t xml:space="preserve"> као и уградњу</w:t>
      </w:r>
      <w:r w:rsidRPr="00B077A6">
        <w:t>:</w:t>
      </w:r>
    </w:p>
    <w:p w:rsidR="00312CE2" w:rsidRPr="00B077A6" w:rsidRDefault="00312CE2" w:rsidP="00312CE2">
      <w:pPr>
        <w:pStyle w:val="ListParagraph"/>
        <w:numPr>
          <w:ilvl w:val="0"/>
          <w:numId w:val="28"/>
        </w:numPr>
        <w:rPr>
          <w:iCs/>
        </w:rPr>
      </w:pPr>
      <w:r w:rsidRPr="00B077A6">
        <w:t>Набавка, испорука и мотажа нове опреме;</w:t>
      </w:r>
    </w:p>
    <w:p w:rsidR="00312CE2" w:rsidRPr="00B077A6" w:rsidRDefault="00312CE2" w:rsidP="00312CE2">
      <w:pPr>
        <w:pStyle w:val="ListParagraph"/>
        <w:numPr>
          <w:ilvl w:val="0"/>
          <w:numId w:val="28"/>
        </w:numPr>
        <w:rPr>
          <w:iCs/>
        </w:rPr>
      </w:pPr>
      <w:r w:rsidRPr="00B077A6">
        <w:t>Неопходни грађевински  и eлектро радови да би систем функционисао kao целина.</w:t>
      </w:r>
    </w:p>
    <w:p w:rsidR="00312CE2" w:rsidRPr="00312CE2" w:rsidRDefault="00312CE2" w:rsidP="00312CE2">
      <w:pPr>
        <w:spacing w:before="120" w:after="120"/>
        <w:ind w:left="284"/>
        <w:jc w:val="both"/>
        <w:rPr>
          <w:iCs/>
        </w:rPr>
      </w:pPr>
      <w:r>
        <w:rPr>
          <w:iCs/>
          <w:lang w:val="sr-Cyrl-RS"/>
        </w:rPr>
        <w:t>3.</w:t>
      </w:r>
      <w:r w:rsidRPr="00312CE2">
        <w:rPr>
          <w:iCs/>
        </w:rPr>
        <w:t>Завршни радови</w:t>
      </w:r>
    </w:p>
    <w:p w:rsidR="00312CE2" w:rsidRDefault="00312CE2" w:rsidP="00312CE2">
      <w:pPr>
        <w:spacing w:before="120" w:after="120"/>
        <w:ind w:left="284"/>
        <w:jc w:val="both"/>
        <w:rPr>
          <w:iCs/>
          <w:lang w:val="sr-Cyrl-RS"/>
        </w:rPr>
      </w:pPr>
      <w:r>
        <w:rPr>
          <w:iCs/>
        </w:rPr>
        <w:t>-</w:t>
      </w:r>
      <w:r>
        <w:rPr>
          <w:iCs/>
          <w:lang w:val="sr-Cyrl-RS"/>
        </w:rPr>
        <w:t>Пуштање у рад и тестирање функционалности система као целине.</w:t>
      </w:r>
    </w:p>
    <w:p w:rsidR="00312CE2" w:rsidRDefault="00312CE2" w:rsidP="00312CE2">
      <w:pPr>
        <w:ind w:right="-2"/>
        <w:jc w:val="both"/>
        <w:rPr>
          <w:lang w:val="sr-Cyrl-RS"/>
        </w:rPr>
      </w:pPr>
      <w:r>
        <w:rPr>
          <w:iCs/>
          <w:lang w:val="sr-Cyrl-RS"/>
        </w:rPr>
        <w:t>-Израда</w:t>
      </w:r>
      <w:r w:rsidRPr="00B9199E">
        <w:t xml:space="preserve"> </w:t>
      </w:r>
      <w:r>
        <w:t>пројекта изведеног објекта у</w:t>
      </w:r>
      <w:r w:rsidRPr="008C64C0">
        <w:t xml:space="preserve"> 3</w:t>
      </w:r>
      <w:r>
        <w:t xml:space="preserve"> примерка и eлектронски</w:t>
      </w:r>
      <w:r>
        <w:rPr>
          <w:lang w:val="sr-Cyrl-RS"/>
        </w:rPr>
        <w:t>-</w:t>
      </w:r>
    </w:p>
    <w:p w:rsidR="00312CE2" w:rsidRDefault="00312CE2" w:rsidP="00312CE2">
      <w:pPr>
        <w:ind w:right="-2"/>
        <w:jc w:val="both"/>
        <w:rPr>
          <w:lang w:val="sr-Cyrl-RS"/>
        </w:rPr>
      </w:pPr>
    </w:p>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510"/>
        <w:gridCol w:w="1425"/>
        <w:gridCol w:w="810"/>
        <w:gridCol w:w="1260"/>
        <w:gridCol w:w="1005"/>
        <w:gridCol w:w="1065"/>
        <w:gridCol w:w="990"/>
      </w:tblGrid>
      <w:tr w:rsidR="004B077B" w:rsidRPr="00593AFD" w:rsidTr="00CD0F62">
        <w:tc>
          <w:tcPr>
            <w:tcW w:w="427" w:type="dxa"/>
            <w:shd w:val="clear" w:color="auto" w:fill="auto"/>
          </w:tcPr>
          <w:p w:rsidR="004B077B" w:rsidRPr="00593AFD" w:rsidRDefault="004B077B" w:rsidP="00CD0F62">
            <w:pPr>
              <w:jc w:val="both"/>
              <w:rPr>
                <w:b/>
                <w:bCs/>
                <w:iCs/>
              </w:rPr>
            </w:pPr>
            <w:r w:rsidRPr="00593AFD">
              <w:rPr>
                <w:b/>
                <w:bCs/>
                <w:iCs/>
              </w:rPr>
              <w:t>Р.б</w:t>
            </w:r>
          </w:p>
        </w:tc>
        <w:tc>
          <w:tcPr>
            <w:tcW w:w="3510" w:type="dxa"/>
            <w:shd w:val="clear" w:color="auto" w:fill="auto"/>
          </w:tcPr>
          <w:p w:rsidR="004B077B" w:rsidRPr="00396CB7" w:rsidRDefault="004B077B" w:rsidP="00CD0F62">
            <w:pPr>
              <w:jc w:val="both"/>
              <w:rPr>
                <w:b/>
                <w:bCs/>
                <w:iCs/>
                <w:sz w:val="20"/>
                <w:szCs w:val="20"/>
              </w:rPr>
            </w:pPr>
            <w:r w:rsidRPr="00396CB7">
              <w:rPr>
                <w:b/>
                <w:bCs/>
                <w:iCs/>
                <w:sz w:val="20"/>
                <w:szCs w:val="20"/>
              </w:rPr>
              <w:t>Опис позиција</w:t>
            </w:r>
          </w:p>
        </w:tc>
        <w:tc>
          <w:tcPr>
            <w:tcW w:w="1425" w:type="dxa"/>
            <w:shd w:val="clear" w:color="auto" w:fill="auto"/>
          </w:tcPr>
          <w:p w:rsidR="004B077B" w:rsidRPr="00396CB7" w:rsidRDefault="004B077B" w:rsidP="00CD0F62">
            <w:pPr>
              <w:jc w:val="both"/>
              <w:rPr>
                <w:b/>
                <w:bCs/>
                <w:iCs/>
                <w:sz w:val="20"/>
                <w:szCs w:val="20"/>
              </w:rPr>
            </w:pPr>
            <w:r w:rsidRPr="00396CB7">
              <w:rPr>
                <w:b/>
                <w:bCs/>
                <w:iCs/>
                <w:sz w:val="20"/>
                <w:szCs w:val="20"/>
              </w:rPr>
              <w:t>Јед.мере</w:t>
            </w:r>
          </w:p>
        </w:tc>
        <w:tc>
          <w:tcPr>
            <w:tcW w:w="810" w:type="dxa"/>
            <w:shd w:val="clear" w:color="auto" w:fill="auto"/>
          </w:tcPr>
          <w:p w:rsidR="004B077B" w:rsidRPr="00396CB7" w:rsidRDefault="004B077B" w:rsidP="00CD0F62">
            <w:pPr>
              <w:jc w:val="both"/>
              <w:rPr>
                <w:b/>
                <w:bCs/>
                <w:iCs/>
                <w:sz w:val="20"/>
                <w:szCs w:val="20"/>
              </w:rPr>
            </w:pPr>
            <w:r w:rsidRPr="00396CB7">
              <w:rPr>
                <w:b/>
                <w:bCs/>
                <w:iCs/>
                <w:sz w:val="20"/>
                <w:szCs w:val="20"/>
              </w:rPr>
              <w:t>Кол.</w:t>
            </w:r>
          </w:p>
        </w:tc>
        <w:tc>
          <w:tcPr>
            <w:tcW w:w="1260" w:type="dxa"/>
            <w:shd w:val="clear" w:color="auto" w:fill="auto"/>
          </w:tcPr>
          <w:p w:rsidR="004B077B" w:rsidRPr="00396CB7" w:rsidRDefault="004B077B" w:rsidP="00CD0F62">
            <w:pPr>
              <w:jc w:val="both"/>
              <w:rPr>
                <w:bCs/>
                <w:iCs/>
                <w:sz w:val="20"/>
                <w:szCs w:val="20"/>
              </w:rPr>
            </w:pPr>
            <w:r w:rsidRPr="00396CB7">
              <w:rPr>
                <w:bCs/>
                <w:iCs/>
                <w:sz w:val="20"/>
                <w:szCs w:val="20"/>
              </w:rPr>
              <w:t>Јединична</w:t>
            </w:r>
          </w:p>
          <w:p w:rsidR="004B077B" w:rsidRPr="00396CB7" w:rsidRDefault="004B077B" w:rsidP="00CD0F62">
            <w:pPr>
              <w:jc w:val="both"/>
              <w:rPr>
                <w:bCs/>
                <w:iCs/>
                <w:sz w:val="20"/>
                <w:szCs w:val="20"/>
              </w:rPr>
            </w:pPr>
            <w:r w:rsidRPr="00396CB7">
              <w:rPr>
                <w:bCs/>
                <w:iCs/>
                <w:sz w:val="20"/>
                <w:szCs w:val="20"/>
              </w:rPr>
              <w:t>Цена (дин. без ПДВ-а)</w:t>
            </w:r>
          </w:p>
        </w:tc>
        <w:tc>
          <w:tcPr>
            <w:tcW w:w="1005" w:type="dxa"/>
            <w:shd w:val="clear" w:color="auto" w:fill="auto"/>
          </w:tcPr>
          <w:p w:rsidR="004B077B" w:rsidRPr="00396CB7" w:rsidRDefault="004B077B" w:rsidP="00CD0F62">
            <w:pPr>
              <w:jc w:val="both"/>
              <w:rPr>
                <w:bCs/>
                <w:iCs/>
                <w:sz w:val="20"/>
                <w:szCs w:val="20"/>
              </w:rPr>
            </w:pPr>
            <w:r w:rsidRPr="00396CB7">
              <w:rPr>
                <w:bCs/>
                <w:iCs/>
                <w:sz w:val="20"/>
                <w:szCs w:val="20"/>
              </w:rPr>
              <w:t>Јединична</w:t>
            </w:r>
          </w:p>
          <w:p w:rsidR="004B077B" w:rsidRPr="00396CB7" w:rsidRDefault="004B077B" w:rsidP="00CD0F62">
            <w:pPr>
              <w:jc w:val="both"/>
              <w:rPr>
                <w:bCs/>
                <w:iCs/>
                <w:sz w:val="20"/>
                <w:szCs w:val="20"/>
                <w:lang w:val="sr-Cyrl-RS"/>
              </w:rPr>
            </w:pPr>
            <w:r w:rsidRPr="00396CB7">
              <w:rPr>
                <w:bCs/>
                <w:iCs/>
                <w:sz w:val="20"/>
                <w:szCs w:val="20"/>
              </w:rPr>
              <w:t>Цена (дин. са ПДВ-ом)</w:t>
            </w:r>
          </w:p>
        </w:tc>
        <w:tc>
          <w:tcPr>
            <w:tcW w:w="1065" w:type="dxa"/>
          </w:tcPr>
          <w:p w:rsidR="004B077B" w:rsidRPr="00396CB7" w:rsidRDefault="004B077B" w:rsidP="00CD0F62">
            <w:pPr>
              <w:jc w:val="both"/>
              <w:rPr>
                <w:bCs/>
                <w:iCs/>
                <w:sz w:val="20"/>
                <w:szCs w:val="20"/>
              </w:rPr>
            </w:pPr>
            <w:r w:rsidRPr="00396CB7">
              <w:rPr>
                <w:bCs/>
                <w:iCs/>
                <w:sz w:val="20"/>
                <w:szCs w:val="20"/>
              </w:rPr>
              <w:t xml:space="preserve">Укупно у </w:t>
            </w:r>
          </w:p>
          <w:p w:rsidR="004B077B" w:rsidRPr="00396CB7" w:rsidRDefault="004B077B" w:rsidP="00CD0F62">
            <w:pPr>
              <w:jc w:val="both"/>
              <w:rPr>
                <w:bCs/>
                <w:iCs/>
                <w:sz w:val="20"/>
                <w:szCs w:val="20"/>
              </w:rPr>
            </w:pPr>
            <w:r w:rsidRPr="00396CB7">
              <w:rPr>
                <w:bCs/>
                <w:iCs/>
                <w:sz w:val="20"/>
                <w:szCs w:val="20"/>
              </w:rPr>
              <w:t xml:space="preserve">динарима  </w:t>
            </w:r>
            <w:r>
              <w:rPr>
                <w:bCs/>
                <w:iCs/>
                <w:sz w:val="20"/>
                <w:szCs w:val="20"/>
                <w:lang w:val="sr-Cyrl-RS"/>
              </w:rPr>
              <w:t>без</w:t>
            </w:r>
            <w:r w:rsidRPr="00396CB7">
              <w:rPr>
                <w:bCs/>
                <w:iCs/>
                <w:sz w:val="20"/>
                <w:szCs w:val="20"/>
                <w:lang w:val="sr-Cyrl-RS"/>
              </w:rPr>
              <w:t xml:space="preserve"> </w:t>
            </w:r>
            <w:r>
              <w:rPr>
                <w:bCs/>
                <w:iCs/>
                <w:sz w:val="20"/>
                <w:szCs w:val="20"/>
              </w:rPr>
              <w:t>ПДВ-а</w:t>
            </w:r>
          </w:p>
        </w:tc>
        <w:tc>
          <w:tcPr>
            <w:tcW w:w="990" w:type="dxa"/>
          </w:tcPr>
          <w:p w:rsidR="004B077B" w:rsidRPr="00396CB7" w:rsidRDefault="004B077B" w:rsidP="00CD0F62">
            <w:pPr>
              <w:jc w:val="both"/>
              <w:rPr>
                <w:bCs/>
                <w:iCs/>
                <w:sz w:val="20"/>
                <w:szCs w:val="20"/>
              </w:rPr>
            </w:pPr>
            <w:r w:rsidRPr="00396CB7">
              <w:rPr>
                <w:bCs/>
                <w:iCs/>
                <w:sz w:val="20"/>
                <w:szCs w:val="20"/>
              </w:rPr>
              <w:t xml:space="preserve">Укупно у </w:t>
            </w:r>
          </w:p>
          <w:p w:rsidR="004B077B" w:rsidRPr="00396CB7" w:rsidRDefault="004B077B" w:rsidP="00CD0F62">
            <w:pPr>
              <w:jc w:val="both"/>
              <w:rPr>
                <w:bCs/>
                <w:iCs/>
                <w:sz w:val="20"/>
                <w:szCs w:val="20"/>
              </w:rPr>
            </w:pPr>
            <w:r w:rsidRPr="00396CB7">
              <w:rPr>
                <w:bCs/>
                <w:iCs/>
                <w:sz w:val="20"/>
                <w:szCs w:val="20"/>
              </w:rPr>
              <w:t xml:space="preserve">динарима  </w:t>
            </w:r>
            <w:r>
              <w:rPr>
                <w:bCs/>
                <w:iCs/>
                <w:sz w:val="20"/>
                <w:szCs w:val="20"/>
                <w:lang w:val="sr-Cyrl-RS"/>
              </w:rPr>
              <w:t>са</w:t>
            </w:r>
            <w:r w:rsidRPr="00396CB7">
              <w:rPr>
                <w:bCs/>
                <w:iCs/>
                <w:sz w:val="20"/>
                <w:szCs w:val="20"/>
                <w:lang w:val="sr-Cyrl-RS"/>
              </w:rPr>
              <w:t xml:space="preserve"> </w:t>
            </w:r>
            <w:r>
              <w:rPr>
                <w:bCs/>
                <w:iCs/>
                <w:sz w:val="20"/>
                <w:szCs w:val="20"/>
              </w:rPr>
              <w:t>ПДВ-ом</w:t>
            </w:r>
          </w:p>
        </w:tc>
      </w:tr>
      <w:tr w:rsidR="004B077B" w:rsidRPr="00593AFD" w:rsidTr="00CD0F62">
        <w:tc>
          <w:tcPr>
            <w:tcW w:w="427" w:type="dxa"/>
            <w:shd w:val="clear" w:color="auto" w:fill="auto"/>
          </w:tcPr>
          <w:p w:rsidR="004B077B" w:rsidRPr="00593AFD" w:rsidRDefault="004B077B" w:rsidP="00CD0F62">
            <w:pPr>
              <w:jc w:val="center"/>
              <w:rPr>
                <w:b/>
                <w:bCs/>
                <w:iCs/>
                <w:sz w:val="20"/>
                <w:szCs w:val="20"/>
              </w:rPr>
            </w:pPr>
            <w:r w:rsidRPr="00593AFD">
              <w:rPr>
                <w:b/>
                <w:bCs/>
                <w:iCs/>
                <w:sz w:val="20"/>
                <w:szCs w:val="20"/>
              </w:rPr>
              <w:t>1</w:t>
            </w:r>
          </w:p>
        </w:tc>
        <w:tc>
          <w:tcPr>
            <w:tcW w:w="3510" w:type="dxa"/>
            <w:shd w:val="clear" w:color="auto" w:fill="auto"/>
          </w:tcPr>
          <w:p w:rsidR="004B077B" w:rsidRPr="00593AFD" w:rsidRDefault="004B077B" w:rsidP="00CD0F62">
            <w:pPr>
              <w:jc w:val="center"/>
              <w:rPr>
                <w:b/>
                <w:bCs/>
                <w:iCs/>
                <w:sz w:val="20"/>
                <w:szCs w:val="20"/>
              </w:rPr>
            </w:pPr>
            <w:r w:rsidRPr="00593AFD">
              <w:rPr>
                <w:b/>
                <w:bCs/>
                <w:iCs/>
                <w:sz w:val="20"/>
                <w:szCs w:val="20"/>
              </w:rPr>
              <w:t>2</w:t>
            </w:r>
          </w:p>
        </w:tc>
        <w:tc>
          <w:tcPr>
            <w:tcW w:w="1425" w:type="dxa"/>
            <w:shd w:val="clear" w:color="auto" w:fill="auto"/>
          </w:tcPr>
          <w:p w:rsidR="004B077B" w:rsidRPr="00593AFD" w:rsidRDefault="004B077B" w:rsidP="00CD0F62">
            <w:pPr>
              <w:jc w:val="center"/>
              <w:rPr>
                <w:b/>
                <w:bCs/>
                <w:iCs/>
                <w:sz w:val="20"/>
                <w:szCs w:val="20"/>
              </w:rPr>
            </w:pPr>
            <w:r w:rsidRPr="00593AFD">
              <w:rPr>
                <w:b/>
                <w:bCs/>
                <w:iCs/>
                <w:sz w:val="20"/>
                <w:szCs w:val="20"/>
              </w:rPr>
              <w:t>3</w:t>
            </w:r>
          </w:p>
        </w:tc>
        <w:tc>
          <w:tcPr>
            <w:tcW w:w="810" w:type="dxa"/>
            <w:shd w:val="clear" w:color="auto" w:fill="auto"/>
          </w:tcPr>
          <w:p w:rsidR="004B077B" w:rsidRPr="00593AFD" w:rsidRDefault="004B077B" w:rsidP="00CD0F62">
            <w:pPr>
              <w:jc w:val="center"/>
              <w:rPr>
                <w:b/>
                <w:bCs/>
                <w:iCs/>
                <w:sz w:val="20"/>
                <w:szCs w:val="20"/>
              </w:rPr>
            </w:pPr>
            <w:r w:rsidRPr="00593AFD">
              <w:rPr>
                <w:b/>
                <w:bCs/>
                <w:iCs/>
                <w:sz w:val="20"/>
                <w:szCs w:val="20"/>
              </w:rPr>
              <w:t>4</w:t>
            </w:r>
          </w:p>
        </w:tc>
        <w:tc>
          <w:tcPr>
            <w:tcW w:w="1260" w:type="dxa"/>
            <w:shd w:val="clear" w:color="auto" w:fill="auto"/>
          </w:tcPr>
          <w:p w:rsidR="004B077B" w:rsidRPr="00593AFD" w:rsidRDefault="004B077B" w:rsidP="00CD0F62">
            <w:pPr>
              <w:jc w:val="center"/>
              <w:rPr>
                <w:b/>
                <w:bCs/>
                <w:iCs/>
                <w:sz w:val="20"/>
                <w:szCs w:val="20"/>
              </w:rPr>
            </w:pPr>
            <w:r w:rsidRPr="00593AFD">
              <w:rPr>
                <w:b/>
                <w:bCs/>
                <w:iCs/>
                <w:sz w:val="20"/>
                <w:szCs w:val="20"/>
              </w:rPr>
              <w:t>5</w:t>
            </w:r>
          </w:p>
        </w:tc>
        <w:tc>
          <w:tcPr>
            <w:tcW w:w="1005" w:type="dxa"/>
            <w:shd w:val="clear" w:color="auto" w:fill="auto"/>
          </w:tcPr>
          <w:p w:rsidR="004B077B" w:rsidRPr="00593AFD" w:rsidRDefault="004B077B" w:rsidP="00CD0F62">
            <w:pPr>
              <w:jc w:val="center"/>
              <w:rPr>
                <w:b/>
                <w:bCs/>
                <w:iCs/>
                <w:sz w:val="20"/>
                <w:szCs w:val="20"/>
              </w:rPr>
            </w:pPr>
            <w:r w:rsidRPr="00593AFD">
              <w:rPr>
                <w:b/>
                <w:bCs/>
                <w:iCs/>
                <w:sz w:val="20"/>
                <w:szCs w:val="20"/>
              </w:rPr>
              <w:t xml:space="preserve">6 </w:t>
            </w:r>
          </w:p>
        </w:tc>
        <w:tc>
          <w:tcPr>
            <w:tcW w:w="1065" w:type="dxa"/>
          </w:tcPr>
          <w:p w:rsidR="004B077B" w:rsidRPr="0086503D" w:rsidRDefault="004B077B" w:rsidP="00CD0F62">
            <w:pPr>
              <w:jc w:val="center"/>
              <w:rPr>
                <w:b/>
                <w:bCs/>
                <w:iCs/>
                <w:sz w:val="20"/>
                <w:szCs w:val="20"/>
              </w:rPr>
            </w:pPr>
            <w:r>
              <w:rPr>
                <w:b/>
                <w:bCs/>
                <w:iCs/>
                <w:sz w:val="20"/>
                <w:szCs w:val="20"/>
                <w:lang w:val="sr-Cyrl-RS"/>
              </w:rPr>
              <w:t>7(4</w:t>
            </w:r>
            <w:r>
              <w:rPr>
                <w:b/>
                <w:bCs/>
                <w:iCs/>
                <w:sz w:val="20"/>
                <w:szCs w:val="20"/>
              </w:rPr>
              <w:t>x5)</w:t>
            </w:r>
          </w:p>
        </w:tc>
        <w:tc>
          <w:tcPr>
            <w:tcW w:w="990" w:type="dxa"/>
          </w:tcPr>
          <w:p w:rsidR="004B077B" w:rsidRPr="00396CB7" w:rsidRDefault="004B077B" w:rsidP="00CD0F62">
            <w:pPr>
              <w:jc w:val="center"/>
              <w:rPr>
                <w:b/>
                <w:bCs/>
                <w:iCs/>
                <w:sz w:val="20"/>
                <w:szCs w:val="20"/>
                <w:lang w:val="sr-Cyrl-RS"/>
              </w:rPr>
            </w:pPr>
            <w:r>
              <w:rPr>
                <w:b/>
                <w:bCs/>
                <w:iCs/>
                <w:sz w:val="20"/>
                <w:szCs w:val="20"/>
                <w:lang w:val="sr-Cyrl-RS"/>
              </w:rPr>
              <w:t>8(4</w:t>
            </w:r>
            <w:r>
              <w:rPr>
                <w:b/>
                <w:bCs/>
                <w:iCs/>
                <w:sz w:val="20"/>
                <w:szCs w:val="20"/>
              </w:rPr>
              <w:t>x</w:t>
            </w:r>
            <w:r>
              <w:rPr>
                <w:b/>
                <w:bCs/>
                <w:iCs/>
                <w:sz w:val="20"/>
                <w:szCs w:val="20"/>
                <w:lang w:val="sr-Cyrl-RS"/>
              </w:rPr>
              <w:t>6)</w:t>
            </w:r>
          </w:p>
        </w:tc>
      </w:tr>
      <w:tr w:rsidR="004B077B" w:rsidRPr="00593AFD" w:rsidTr="00CD0F62">
        <w:tc>
          <w:tcPr>
            <w:tcW w:w="427" w:type="dxa"/>
            <w:shd w:val="clear" w:color="auto" w:fill="auto"/>
          </w:tcPr>
          <w:p w:rsidR="004B077B" w:rsidRPr="00593AFD" w:rsidRDefault="004B077B" w:rsidP="00CD0F62">
            <w:pPr>
              <w:jc w:val="center"/>
              <w:rPr>
                <w:b/>
                <w:bCs/>
                <w:iCs/>
              </w:rPr>
            </w:pPr>
            <w:r w:rsidRPr="00593AFD">
              <w:rPr>
                <w:b/>
                <w:bCs/>
                <w:iCs/>
              </w:rPr>
              <w:t>I</w:t>
            </w:r>
          </w:p>
        </w:tc>
        <w:tc>
          <w:tcPr>
            <w:tcW w:w="3510" w:type="dxa"/>
            <w:shd w:val="clear" w:color="auto" w:fill="auto"/>
          </w:tcPr>
          <w:p w:rsidR="004B077B" w:rsidRPr="00216E7E" w:rsidRDefault="004B077B" w:rsidP="00CD0F62">
            <w:pPr>
              <w:rPr>
                <w:b/>
                <w:bCs/>
                <w:iCs/>
                <w:lang w:val="sr-Cyrl-RS"/>
              </w:rPr>
            </w:pPr>
            <w:r>
              <w:rPr>
                <w:b/>
                <w:bCs/>
                <w:iCs/>
                <w:lang w:val="sr-Cyrl-RS"/>
              </w:rPr>
              <w:t>ПРИПРЕМНИ РАДОВИ</w:t>
            </w:r>
          </w:p>
        </w:tc>
        <w:tc>
          <w:tcPr>
            <w:tcW w:w="1425" w:type="dxa"/>
            <w:shd w:val="clear" w:color="auto" w:fill="auto"/>
          </w:tcPr>
          <w:p w:rsidR="004B077B" w:rsidRPr="00593AFD" w:rsidRDefault="004B077B" w:rsidP="00CD0F62">
            <w:pPr>
              <w:jc w:val="center"/>
              <w:rPr>
                <w:b/>
                <w:bCs/>
                <w:iCs/>
                <w:sz w:val="20"/>
                <w:szCs w:val="20"/>
              </w:rPr>
            </w:pPr>
          </w:p>
        </w:tc>
        <w:tc>
          <w:tcPr>
            <w:tcW w:w="810" w:type="dxa"/>
            <w:shd w:val="clear" w:color="auto" w:fill="auto"/>
          </w:tcPr>
          <w:p w:rsidR="004B077B" w:rsidRPr="00593AFD" w:rsidRDefault="004B077B" w:rsidP="00CD0F62">
            <w:pPr>
              <w:jc w:val="center"/>
              <w:rPr>
                <w:b/>
                <w:bCs/>
                <w:iCs/>
                <w:sz w:val="20"/>
                <w:szCs w:val="20"/>
              </w:rPr>
            </w:pPr>
          </w:p>
        </w:tc>
        <w:tc>
          <w:tcPr>
            <w:tcW w:w="1260" w:type="dxa"/>
            <w:shd w:val="clear" w:color="auto" w:fill="auto"/>
          </w:tcPr>
          <w:p w:rsidR="004B077B" w:rsidRPr="00593AFD" w:rsidRDefault="004B077B" w:rsidP="00CD0F62">
            <w:pPr>
              <w:jc w:val="center"/>
              <w:rPr>
                <w:b/>
                <w:bCs/>
                <w:iCs/>
                <w:sz w:val="20"/>
                <w:szCs w:val="20"/>
              </w:rPr>
            </w:pPr>
          </w:p>
        </w:tc>
        <w:tc>
          <w:tcPr>
            <w:tcW w:w="1005" w:type="dxa"/>
            <w:shd w:val="clear" w:color="auto" w:fill="auto"/>
          </w:tcPr>
          <w:p w:rsidR="004B077B" w:rsidRPr="00593AFD" w:rsidRDefault="004B077B" w:rsidP="00CD0F62">
            <w:pPr>
              <w:jc w:val="center"/>
              <w:rPr>
                <w:b/>
                <w:bCs/>
                <w:iCs/>
                <w:sz w:val="20"/>
                <w:szCs w:val="20"/>
              </w:rPr>
            </w:pPr>
          </w:p>
        </w:tc>
        <w:tc>
          <w:tcPr>
            <w:tcW w:w="1065" w:type="dxa"/>
          </w:tcPr>
          <w:p w:rsidR="004B077B" w:rsidRPr="00593AFD" w:rsidRDefault="004B077B" w:rsidP="00CD0F62">
            <w:pPr>
              <w:jc w:val="center"/>
              <w:rPr>
                <w:b/>
                <w:bCs/>
                <w:iCs/>
                <w:sz w:val="20"/>
                <w:szCs w:val="20"/>
              </w:rPr>
            </w:pPr>
          </w:p>
        </w:tc>
        <w:tc>
          <w:tcPr>
            <w:tcW w:w="990" w:type="dxa"/>
          </w:tcPr>
          <w:p w:rsidR="004B077B" w:rsidRPr="00593AFD" w:rsidRDefault="004B077B" w:rsidP="00CD0F62">
            <w:pPr>
              <w:jc w:val="center"/>
              <w:rPr>
                <w:b/>
                <w:bCs/>
                <w:iCs/>
                <w:sz w:val="20"/>
                <w:szCs w:val="20"/>
              </w:rPr>
            </w:pPr>
          </w:p>
        </w:tc>
      </w:tr>
      <w:tr w:rsidR="004B077B" w:rsidRPr="00593AFD" w:rsidTr="00CD0F62">
        <w:tc>
          <w:tcPr>
            <w:tcW w:w="427" w:type="dxa"/>
            <w:shd w:val="clear" w:color="auto" w:fill="auto"/>
          </w:tcPr>
          <w:p w:rsidR="004B077B" w:rsidRPr="00216E7E" w:rsidRDefault="004B077B" w:rsidP="00CD0F62">
            <w:pPr>
              <w:jc w:val="center"/>
              <w:rPr>
                <w:bCs/>
                <w:iCs/>
                <w:lang w:val="sr-Cyrl-RS"/>
              </w:rPr>
            </w:pPr>
            <w:r>
              <w:rPr>
                <w:bCs/>
                <w:iCs/>
                <w:lang w:val="sr-Cyrl-RS"/>
              </w:rPr>
              <w:t>1.</w:t>
            </w:r>
          </w:p>
        </w:tc>
        <w:tc>
          <w:tcPr>
            <w:tcW w:w="3510" w:type="dxa"/>
            <w:shd w:val="clear" w:color="auto" w:fill="auto"/>
          </w:tcPr>
          <w:p w:rsidR="004B077B" w:rsidRPr="00593AFD" w:rsidRDefault="004B077B" w:rsidP="00CD0F62">
            <w:pPr>
              <w:rPr>
                <w:b/>
                <w:bCs/>
                <w:iCs/>
              </w:rPr>
            </w:pPr>
            <w:r>
              <w:t>Д</w:t>
            </w:r>
            <w:r w:rsidRPr="00B077A6">
              <w:t>етаљно чишћење</w:t>
            </w:r>
            <w:r>
              <w:rPr>
                <w:lang w:val="sr-Cyrl-RS"/>
              </w:rPr>
              <w:t xml:space="preserve"> и</w:t>
            </w:r>
            <w:r w:rsidRPr="00B077A6">
              <w:t xml:space="preserve"> демо</w:t>
            </w:r>
            <w:r>
              <w:t>нтирање постојеће опреме.</w:t>
            </w:r>
          </w:p>
        </w:tc>
        <w:tc>
          <w:tcPr>
            <w:tcW w:w="1425" w:type="dxa"/>
            <w:shd w:val="clear" w:color="auto" w:fill="auto"/>
          </w:tcPr>
          <w:p w:rsidR="004B077B" w:rsidRPr="00216E7E" w:rsidRDefault="00AF6A53" w:rsidP="00CD0F62">
            <w:pPr>
              <w:jc w:val="center"/>
              <w:rPr>
                <w:bCs/>
                <w:iCs/>
              </w:rPr>
            </w:pPr>
            <w:r w:rsidRPr="00216E7E">
              <w:rPr>
                <w:bCs/>
                <w:iCs/>
              </w:rPr>
              <w:t>K</w:t>
            </w:r>
            <w:r w:rsidR="004B077B" w:rsidRPr="00216E7E">
              <w:rPr>
                <w:bCs/>
                <w:iCs/>
              </w:rPr>
              <w:t>pl</w:t>
            </w:r>
          </w:p>
        </w:tc>
        <w:tc>
          <w:tcPr>
            <w:tcW w:w="810" w:type="dxa"/>
            <w:shd w:val="clear" w:color="auto" w:fill="auto"/>
          </w:tcPr>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593AFD" w:rsidRDefault="004B077B" w:rsidP="00CD0F62">
            <w:pPr>
              <w:jc w:val="center"/>
              <w:rPr>
                <w:b/>
                <w:bCs/>
                <w:iCs/>
                <w:sz w:val="20"/>
                <w:szCs w:val="20"/>
              </w:rPr>
            </w:pPr>
          </w:p>
        </w:tc>
        <w:tc>
          <w:tcPr>
            <w:tcW w:w="1005" w:type="dxa"/>
            <w:shd w:val="clear" w:color="auto" w:fill="auto"/>
          </w:tcPr>
          <w:p w:rsidR="004B077B" w:rsidRPr="00593AFD" w:rsidRDefault="004B077B" w:rsidP="00CD0F62">
            <w:pPr>
              <w:jc w:val="center"/>
              <w:rPr>
                <w:b/>
                <w:bCs/>
                <w:iCs/>
                <w:sz w:val="20"/>
                <w:szCs w:val="20"/>
              </w:rPr>
            </w:pPr>
          </w:p>
        </w:tc>
        <w:tc>
          <w:tcPr>
            <w:tcW w:w="1065" w:type="dxa"/>
          </w:tcPr>
          <w:p w:rsidR="004B077B" w:rsidRPr="00593AFD" w:rsidRDefault="004B077B" w:rsidP="00CD0F62">
            <w:pPr>
              <w:jc w:val="center"/>
              <w:rPr>
                <w:b/>
                <w:bCs/>
                <w:iCs/>
                <w:sz w:val="20"/>
                <w:szCs w:val="20"/>
              </w:rPr>
            </w:pPr>
          </w:p>
        </w:tc>
        <w:tc>
          <w:tcPr>
            <w:tcW w:w="990" w:type="dxa"/>
          </w:tcPr>
          <w:p w:rsidR="004B077B" w:rsidRPr="00593AFD" w:rsidRDefault="004B077B" w:rsidP="00CD0F62">
            <w:pPr>
              <w:jc w:val="center"/>
              <w:rPr>
                <w:b/>
                <w:bCs/>
                <w:iCs/>
                <w:sz w:val="20"/>
                <w:szCs w:val="20"/>
              </w:rPr>
            </w:pPr>
          </w:p>
        </w:tc>
      </w:tr>
      <w:tr w:rsidR="004B077B" w:rsidRPr="00593AFD" w:rsidTr="00CD0F62">
        <w:tc>
          <w:tcPr>
            <w:tcW w:w="427" w:type="dxa"/>
            <w:shd w:val="clear" w:color="auto" w:fill="auto"/>
          </w:tcPr>
          <w:p w:rsidR="004B077B" w:rsidRPr="00216E7E" w:rsidRDefault="004B077B" w:rsidP="00CD0F62">
            <w:pPr>
              <w:jc w:val="center"/>
              <w:rPr>
                <w:bCs/>
                <w:iCs/>
              </w:rPr>
            </w:pPr>
            <w:r>
              <w:rPr>
                <w:bCs/>
                <w:iCs/>
              </w:rPr>
              <w:t>2.</w:t>
            </w:r>
          </w:p>
        </w:tc>
        <w:tc>
          <w:tcPr>
            <w:tcW w:w="3510" w:type="dxa"/>
            <w:shd w:val="clear" w:color="auto" w:fill="auto"/>
          </w:tcPr>
          <w:p w:rsidR="004B077B" w:rsidRPr="00216E7E" w:rsidRDefault="004B077B" w:rsidP="00CD0F62">
            <w:r>
              <w:rPr>
                <w:lang w:val="sr-Cyrl-RS"/>
              </w:rPr>
              <w:t>Припремни грађевински радови</w:t>
            </w:r>
            <w:r>
              <w:t>.</w:t>
            </w:r>
          </w:p>
        </w:tc>
        <w:tc>
          <w:tcPr>
            <w:tcW w:w="1425" w:type="dxa"/>
            <w:shd w:val="clear" w:color="auto" w:fill="auto"/>
          </w:tcPr>
          <w:p w:rsidR="004B077B" w:rsidRPr="00216E7E" w:rsidRDefault="00AF6A53" w:rsidP="00CD0F62">
            <w:pPr>
              <w:jc w:val="center"/>
              <w:rPr>
                <w:bCs/>
                <w:iCs/>
              </w:rPr>
            </w:pPr>
            <w:r>
              <w:rPr>
                <w:bCs/>
                <w:iCs/>
              </w:rPr>
              <w:t>K</w:t>
            </w:r>
            <w:r w:rsidR="004B077B">
              <w:rPr>
                <w:bCs/>
                <w:iCs/>
              </w:rPr>
              <w:t>pl</w:t>
            </w:r>
          </w:p>
        </w:tc>
        <w:tc>
          <w:tcPr>
            <w:tcW w:w="810" w:type="dxa"/>
            <w:shd w:val="clear" w:color="auto" w:fill="auto"/>
          </w:tcPr>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593AFD" w:rsidRDefault="004B077B" w:rsidP="00CD0F62">
            <w:pPr>
              <w:jc w:val="center"/>
              <w:rPr>
                <w:b/>
                <w:bCs/>
                <w:iCs/>
                <w:sz w:val="20"/>
                <w:szCs w:val="20"/>
              </w:rPr>
            </w:pPr>
          </w:p>
        </w:tc>
        <w:tc>
          <w:tcPr>
            <w:tcW w:w="1005" w:type="dxa"/>
            <w:shd w:val="clear" w:color="auto" w:fill="auto"/>
          </w:tcPr>
          <w:p w:rsidR="004B077B" w:rsidRPr="00593AFD" w:rsidRDefault="004B077B" w:rsidP="00CD0F62">
            <w:pPr>
              <w:jc w:val="center"/>
              <w:rPr>
                <w:b/>
                <w:bCs/>
                <w:iCs/>
                <w:sz w:val="20"/>
                <w:szCs w:val="20"/>
              </w:rPr>
            </w:pPr>
          </w:p>
        </w:tc>
        <w:tc>
          <w:tcPr>
            <w:tcW w:w="1065" w:type="dxa"/>
          </w:tcPr>
          <w:p w:rsidR="004B077B" w:rsidRPr="00593AFD" w:rsidRDefault="004B077B" w:rsidP="00CD0F62">
            <w:pPr>
              <w:jc w:val="center"/>
              <w:rPr>
                <w:b/>
                <w:bCs/>
                <w:iCs/>
                <w:sz w:val="20"/>
                <w:szCs w:val="20"/>
              </w:rPr>
            </w:pPr>
          </w:p>
        </w:tc>
        <w:tc>
          <w:tcPr>
            <w:tcW w:w="990" w:type="dxa"/>
          </w:tcPr>
          <w:p w:rsidR="004B077B" w:rsidRPr="00593AFD" w:rsidRDefault="004B077B" w:rsidP="00CD0F62">
            <w:pPr>
              <w:jc w:val="center"/>
              <w:rPr>
                <w:b/>
                <w:bCs/>
                <w:iCs/>
                <w:sz w:val="20"/>
                <w:szCs w:val="20"/>
              </w:rPr>
            </w:pPr>
          </w:p>
        </w:tc>
      </w:tr>
      <w:tr w:rsidR="004B077B" w:rsidRPr="00593AFD" w:rsidTr="00CD0F62">
        <w:tc>
          <w:tcPr>
            <w:tcW w:w="427" w:type="dxa"/>
            <w:shd w:val="clear" w:color="auto" w:fill="auto"/>
          </w:tcPr>
          <w:p w:rsidR="004B077B" w:rsidRPr="00216E7E" w:rsidRDefault="004B077B" w:rsidP="00CD0F62">
            <w:pPr>
              <w:jc w:val="center"/>
              <w:rPr>
                <w:bCs/>
                <w:iCs/>
              </w:rPr>
            </w:pPr>
          </w:p>
        </w:tc>
        <w:tc>
          <w:tcPr>
            <w:tcW w:w="7005" w:type="dxa"/>
            <w:gridSpan w:val="4"/>
            <w:shd w:val="clear" w:color="auto" w:fill="auto"/>
          </w:tcPr>
          <w:p w:rsidR="004B077B" w:rsidRPr="00593AFD" w:rsidRDefault="004B077B" w:rsidP="00CD0F62">
            <w:pPr>
              <w:jc w:val="both"/>
              <w:rPr>
                <w:b/>
                <w:bCs/>
                <w:iCs/>
                <w:sz w:val="22"/>
                <w:szCs w:val="22"/>
              </w:rPr>
            </w:pPr>
            <w:r w:rsidRPr="00593AFD">
              <w:rPr>
                <w:b/>
                <w:bCs/>
                <w:iCs/>
                <w:sz w:val="20"/>
                <w:szCs w:val="20"/>
              </w:rPr>
              <w:t xml:space="preserve">                                          </w:t>
            </w:r>
            <w:r>
              <w:rPr>
                <w:b/>
                <w:bCs/>
                <w:iCs/>
                <w:sz w:val="22"/>
                <w:szCs w:val="22"/>
              </w:rPr>
              <w:t>Укупно припремни</w:t>
            </w:r>
            <w:r w:rsidRPr="00593AFD">
              <w:rPr>
                <w:b/>
                <w:bCs/>
                <w:iCs/>
                <w:sz w:val="22"/>
                <w:szCs w:val="22"/>
              </w:rPr>
              <w:t xml:space="preserve"> радови </w:t>
            </w:r>
            <w:r>
              <w:rPr>
                <w:b/>
                <w:bCs/>
                <w:iCs/>
                <w:sz w:val="22"/>
                <w:szCs w:val="22"/>
              </w:rPr>
              <w:t xml:space="preserve">динара без ПДВ-а </w:t>
            </w:r>
            <w:r w:rsidRPr="00593AFD">
              <w:rPr>
                <w:b/>
                <w:bCs/>
                <w:iCs/>
                <w:sz w:val="22"/>
                <w:szCs w:val="22"/>
              </w:rPr>
              <w:t xml:space="preserve"> :</w:t>
            </w:r>
          </w:p>
        </w:tc>
        <w:tc>
          <w:tcPr>
            <w:tcW w:w="3060" w:type="dxa"/>
            <w:gridSpan w:val="3"/>
            <w:shd w:val="clear" w:color="auto" w:fill="auto"/>
          </w:tcPr>
          <w:p w:rsidR="004B077B" w:rsidRPr="00B077A6" w:rsidRDefault="004B077B" w:rsidP="00CD0F62">
            <w:pPr>
              <w:jc w:val="center"/>
              <w:rPr>
                <w:sz w:val="20"/>
                <w:szCs w:val="20"/>
                <w:lang w:val="sr-Cyrl-CS"/>
              </w:rPr>
            </w:pPr>
          </w:p>
        </w:tc>
      </w:tr>
      <w:tr w:rsidR="004B077B" w:rsidRPr="00593AFD" w:rsidTr="00CD0F62">
        <w:tc>
          <w:tcPr>
            <w:tcW w:w="427" w:type="dxa"/>
            <w:shd w:val="clear" w:color="auto" w:fill="auto"/>
          </w:tcPr>
          <w:p w:rsidR="004B077B" w:rsidRPr="00EF0082" w:rsidRDefault="004B077B" w:rsidP="00CD0F62">
            <w:pPr>
              <w:jc w:val="center"/>
              <w:rPr>
                <w:b/>
                <w:bCs/>
                <w:iCs/>
              </w:rPr>
            </w:pPr>
          </w:p>
        </w:tc>
        <w:tc>
          <w:tcPr>
            <w:tcW w:w="7005" w:type="dxa"/>
            <w:gridSpan w:val="4"/>
            <w:shd w:val="clear" w:color="auto" w:fill="auto"/>
          </w:tcPr>
          <w:p w:rsidR="004B077B" w:rsidRPr="00B077A6" w:rsidRDefault="004B077B" w:rsidP="00CD0F62">
            <w:pPr>
              <w:jc w:val="center"/>
              <w:rPr>
                <w:sz w:val="20"/>
                <w:szCs w:val="20"/>
                <w:lang w:val="sr-Cyrl-CS"/>
              </w:rPr>
            </w:pPr>
            <w:r>
              <w:rPr>
                <w:b/>
                <w:bCs/>
                <w:iCs/>
                <w:sz w:val="22"/>
                <w:szCs w:val="22"/>
                <w:lang w:val="sr-Cyrl-RS"/>
              </w:rPr>
              <w:t xml:space="preserve">                                       </w:t>
            </w:r>
            <w:r>
              <w:rPr>
                <w:b/>
                <w:bCs/>
                <w:iCs/>
                <w:sz w:val="22"/>
                <w:szCs w:val="22"/>
              </w:rPr>
              <w:t>Укупно припремни</w:t>
            </w:r>
            <w:r w:rsidRPr="00593AFD">
              <w:rPr>
                <w:b/>
                <w:bCs/>
                <w:iCs/>
                <w:sz w:val="22"/>
                <w:szCs w:val="22"/>
              </w:rPr>
              <w:t xml:space="preserve"> радови </w:t>
            </w:r>
            <w:r>
              <w:rPr>
                <w:b/>
                <w:bCs/>
                <w:iCs/>
                <w:sz w:val="22"/>
                <w:szCs w:val="22"/>
              </w:rPr>
              <w:t xml:space="preserve">динара са ПДВ-ом: </w:t>
            </w:r>
            <w:r w:rsidRPr="00593AFD">
              <w:rPr>
                <w:b/>
                <w:bCs/>
                <w:iCs/>
                <w:sz w:val="22"/>
                <w:szCs w:val="22"/>
              </w:rPr>
              <w:t xml:space="preserve"> </w:t>
            </w:r>
          </w:p>
        </w:tc>
        <w:tc>
          <w:tcPr>
            <w:tcW w:w="3060" w:type="dxa"/>
            <w:gridSpan w:val="3"/>
            <w:shd w:val="clear" w:color="auto" w:fill="auto"/>
          </w:tcPr>
          <w:p w:rsidR="004B077B" w:rsidRPr="00B077A6" w:rsidRDefault="004B077B" w:rsidP="00CD0F62">
            <w:pPr>
              <w:jc w:val="center"/>
              <w:rPr>
                <w:sz w:val="20"/>
                <w:szCs w:val="20"/>
                <w:lang w:val="sr-Cyrl-CS"/>
              </w:rPr>
            </w:pPr>
          </w:p>
        </w:tc>
      </w:tr>
      <w:tr w:rsidR="004B077B" w:rsidRPr="00593AFD" w:rsidTr="00CD0F62">
        <w:tc>
          <w:tcPr>
            <w:tcW w:w="427" w:type="dxa"/>
            <w:shd w:val="clear" w:color="auto" w:fill="auto"/>
          </w:tcPr>
          <w:p w:rsidR="004B077B" w:rsidRPr="00EF0082" w:rsidRDefault="004B077B" w:rsidP="00CD0F62">
            <w:pPr>
              <w:jc w:val="center"/>
              <w:rPr>
                <w:b/>
                <w:bCs/>
                <w:iCs/>
              </w:rPr>
            </w:pPr>
            <w:r w:rsidRPr="00EF0082">
              <w:rPr>
                <w:b/>
                <w:bCs/>
                <w:iCs/>
              </w:rPr>
              <w:lastRenderedPageBreak/>
              <w:t>II</w:t>
            </w:r>
          </w:p>
        </w:tc>
        <w:tc>
          <w:tcPr>
            <w:tcW w:w="3510" w:type="dxa"/>
            <w:shd w:val="clear" w:color="auto" w:fill="auto"/>
          </w:tcPr>
          <w:p w:rsidR="004B077B" w:rsidRPr="00216E7E" w:rsidRDefault="004B077B" w:rsidP="00CD0F62">
            <w:pPr>
              <w:rPr>
                <w:b/>
                <w:bCs/>
                <w:iCs/>
                <w:lang w:val="sr-Cyrl-RS"/>
              </w:rPr>
            </w:pPr>
            <w:r>
              <w:rPr>
                <w:b/>
                <w:bCs/>
                <w:iCs/>
                <w:lang w:val="sr-Cyrl-RS"/>
              </w:rPr>
              <w:t>ОПРЕМА И ИНВ.ОДРЖАВАЊЕ</w:t>
            </w:r>
          </w:p>
        </w:tc>
        <w:tc>
          <w:tcPr>
            <w:tcW w:w="1425" w:type="dxa"/>
            <w:shd w:val="clear" w:color="auto" w:fill="auto"/>
          </w:tcPr>
          <w:p w:rsidR="004B077B" w:rsidRPr="00B077A6" w:rsidRDefault="004B077B" w:rsidP="00CD0F62">
            <w:pPr>
              <w:jc w:val="center"/>
              <w:rPr>
                <w:bCs/>
                <w:iCs/>
              </w:rPr>
            </w:pPr>
          </w:p>
        </w:tc>
        <w:tc>
          <w:tcPr>
            <w:tcW w:w="810" w:type="dxa"/>
            <w:shd w:val="clear" w:color="auto" w:fill="auto"/>
          </w:tcPr>
          <w:p w:rsidR="004B077B" w:rsidRPr="00B077A6" w:rsidRDefault="004B077B" w:rsidP="00CD0F62">
            <w:pPr>
              <w:jc w:val="center"/>
              <w:rPr>
                <w:bCs/>
                <w:iCs/>
              </w:rPr>
            </w:pPr>
          </w:p>
        </w:tc>
        <w:tc>
          <w:tcPr>
            <w:tcW w:w="1260" w:type="dxa"/>
            <w:shd w:val="clear" w:color="auto" w:fill="auto"/>
          </w:tcPr>
          <w:p w:rsidR="004B077B" w:rsidRPr="00B077A6" w:rsidRDefault="004B077B" w:rsidP="00CD0F62">
            <w:pPr>
              <w:jc w:val="center"/>
              <w:rPr>
                <w:sz w:val="20"/>
                <w:szCs w:val="20"/>
                <w:lang w:val="sr-Cyrl-CS"/>
              </w:rPr>
            </w:pPr>
          </w:p>
        </w:tc>
        <w:tc>
          <w:tcPr>
            <w:tcW w:w="1005" w:type="dxa"/>
            <w:shd w:val="clear" w:color="auto" w:fill="auto"/>
          </w:tcPr>
          <w:p w:rsidR="004B077B" w:rsidRPr="00B077A6" w:rsidRDefault="004B077B" w:rsidP="00CD0F62">
            <w:pPr>
              <w:jc w:val="center"/>
              <w:rPr>
                <w:sz w:val="20"/>
                <w:szCs w:val="20"/>
                <w:lang w:val="sr-Cyrl-CS"/>
              </w:rPr>
            </w:pPr>
          </w:p>
        </w:tc>
        <w:tc>
          <w:tcPr>
            <w:tcW w:w="1065" w:type="dxa"/>
          </w:tcPr>
          <w:p w:rsidR="004B077B" w:rsidRPr="00B077A6" w:rsidRDefault="004B077B" w:rsidP="00CD0F62">
            <w:pPr>
              <w:jc w:val="center"/>
              <w:rPr>
                <w:sz w:val="20"/>
                <w:szCs w:val="20"/>
                <w:lang w:val="sr-Cyrl-CS"/>
              </w:rPr>
            </w:pPr>
          </w:p>
        </w:tc>
        <w:tc>
          <w:tcPr>
            <w:tcW w:w="990" w:type="dxa"/>
          </w:tcPr>
          <w:p w:rsidR="004B077B" w:rsidRPr="00B077A6" w:rsidRDefault="004B077B" w:rsidP="00CD0F62">
            <w:pPr>
              <w:jc w:val="center"/>
              <w:rPr>
                <w:sz w:val="20"/>
                <w:szCs w:val="20"/>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1.</w:t>
            </w:r>
          </w:p>
        </w:tc>
        <w:tc>
          <w:tcPr>
            <w:tcW w:w="3510" w:type="dxa"/>
            <w:shd w:val="clear" w:color="auto" w:fill="auto"/>
          </w:tcPr>
          <w:p w:rsidR="004B077B" w:rsidRPr="00593AFD" w:rsidRDefault="004B077B" w:rsidP="00CD0F62">
            <w:pPr>
              <w:rPr>
                <w:b/>
                <w:bCs/>
                <w:iCs/>
                <w:sz w:val="20"/>
                <w:szCs w:val="20"/>
                <w:lang w:val="sr-Cyrl-CS"/>
              </w:rPr>
            </w:pPr>
            <w:r>
              <w:rPr>
                <w:lang w:val="sr-Cyrl-RS"/>
              </w:rPr>
              <w:t>Нископрофилна</w:t>
            </w:r>
            <w:r>
              <w:t xml:space="preserve"> колска вага дим. cca 18x3m, носивости 50t, комплет са  свим припадајућим елементима потребним за нормалан рад ваге.Вага се уграђује у  нивоу пута.</w:t>
            </w:r>
          </w:p>
        </w:tc>
        <w:tc>
          <w:tcPr>
            <w:tcW w:w="1425" w:type="dxa"/>
            <w:shd w:val="clear" w:color="auto" w:fill="auto"/>
          </w:tcPr>
          <w:p w:rsidR="004B077B" w:rsidRPr="00B077A6" w:rsidRDefault="004B077B" w:rsidP="00CD0F62">
            <w:pPr>
              <w:jc w:val="center"/>
              <w:rPr>
                <w:bCs/>
                <w:iCs/>
              </w:rPr>
            </w:pPr>
          </w:p>
          <w:p w:rsidR="004B077B" w:rsidRPr="00B077A6" w:rsidRDefault="004B077B" w:rsidP="00CD0F62">
            <w:pPr>
              <w:jc w:val="center"/>
              <w:rPr>
                <w:bCs/>
                <w:iCs/>
              </w:rPr>
            </w:pPr>
          </w:p>
          <w:p w:rsidR="004B077B" w:rsidRPr="00B077A6" w:rsidRDefault="004B077B" w:rsidP="00CD0F62">
            <w:pPr>
              <w:jc w:val="center"/>
              <w:rPr>
                <w:bCs/>
                <w:iCs/>
              </w:rPr>
            </w:pPr>
            <w:r w:rsidRPr="00B077A6">
              <w:rPr>
                <w:bCs/>
                <w:iCs/>
              </w:rPr>
              <w:t>kpl</w:t>
            </w:r>
          </w:p>
        </w:tc>
        <w:tc>
          <w:tcPr>
            <w:tcW w:w="810" w:type="dxa"/>
            <w:shd w:val="clear" w:color="auto" w:fill="auto"/>
          </w:tcPr>
          <w:p w:rsidR="004B077B" w:rsidRPr="00B077A6" w:rsidRDefault="004B077B" w:rsidP="00CD0F62">
            <w:pPr>
              <w:jc w:val="center"/>
              <w:rPr>
                <w:bCs/>
                <w:iCs/>
              </w:rPr>
            </w:pPr>
          </w:p>
          <w:p w:rsidR="004B077B" w:rsidRPr="00B077A6" w:rsidRDefault="004B077B" w:rsidP="00CD0F62">
            <w:pPr>
              <w:jc w:val="center"/>
              <w:rPr>
                <w:bCs/>
                <w:iCs/>
              </w:rPr>
            </w:pPr>
          </w:p>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rPr>
                <w:sz w:val="20"/>
                <w:szCs w:val="20"/>
                <w:lang w:val="sr-Cyrl-CS"/>
              </w:rPr>
            </w:pPr>
          </w:p>
        </w:tc>
        <w:tc>
          <w:tcPr>
            <w:tcW w:w="1005" w:type="dxa"/>
            <w:shd w:val="clear" w:color="auto" w:fill="auto"/>
          </w:tcPr>
          <w:p w:rsidR="004B077B" w:rsidRPr="00B077A6" w:rsidRDefault="004B077B" w:rsidP="00CD0F62">
            <w:pPr>
              <w:jc w:val="center"/>
              <w:rPr>
                <w:sz w:val="20"/>
                <w:szCs w:val="20"/>
                <w:lang w:val="sr-Cyrl-CS"/>
              </w:rPr>
            </w:pPr>
          </w:p>
        </w:tc>
        <w:tc>
          <w:tcPr>
            <w:tcW w:w="1065" w:type="dxa"/>
          </w:tcPr>
          <w:p w:rsidR="004B077B" w:rsidRPr="00B077A6" w:rsidRDefault="004B077B" w:rsidP="00CD0F62">
            <w:pPr>
              <w:jc w:val="center"/>
              <w:rPr>
                <w:sz w:val="20"/>
                <w:szCs w:val="20"/>
                <w:lang w:val="sr-Cyrl-CS"/>
              </w:rPr>
            </w:pPr>
          </w:p>
        </w:tc>
        <w:tc>
          <w:tcPr>
            <w:tcW w:w="990" w:type="dxa"/>
          </w:tcPr>
          <w:p w:rsidR="004B077B" w:rsidRPr="00B077A6" w:rsidRDefault="004B077B" w:rsidP="00CD0F62">
            <w:pPr>
              <w:jc w:val="center"/>
              <w:rPr>
                <w:sz w:val="20"/>
                <w:szCs w:val="20"/>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2.</w:t>
            </w:r>
          </w:p>
        </w:tc>
        <w:tc>
          <w:tcPr>
            <w:tcW w:w="3510" w:type="dxa"/>
            <w:shd w:val="clear" w:color="auto" w:fill="auto"/>
          </w:tcPr>
          <w:p w:rsidR="004B077B" w:rsidRPr="00593AFD" w:rsidRDefault="004B077B" w:rsidP="00CD0F62">
            <w:pPr>
              <w:rPr>
                <w:sz w:val="20"/>
                <w:szCs w:val="20"/>
              </w:rPr>
            </w:pPr>
            <w:r>
              <w:t>Полукип платформа дим. 18x2,65m, комплет са хидроагрегатом, цилиндрима, цевним разводом и свим осталим хидрокомпонентама потребним за нормалан рад платформе</w:t>
            </w:r>
            <w:r>
              <w:rPr>
                <w:lang w:val="sr-Cyrl-RS"/>
              </w:rPr>
              <w:t>.</w:t>
            </w:r>
            <w:r>
              <w:t xml:space="preserve"> </w:t>
            </w:r>
            <w:r>
              <w:tab/>
            </w:r>
          </w:p>
        </w:tc>
        <w:tc>
          <w:tcPr>
            <w:tcW w:w="1425" w:type="dxa"/>
            <w:shd w:val="clear" w:color="auto" w:fill="auto"/>
          </w:tcPr>
          <w:p w:rsidR="004B077B" w:rsidRPr="00B077A6" w:rsidRDefault="004B077B" w:rsidP="00CD0F62">
            <w:pPr>
              <w:jc w:val="center"/>
              <w:rPr>
                <w:bCs/>
                <w:iCs/>
              </w:rPr>
            </w:pPr>
          </w:p>
          <w:p w:rsidR="004B077B" w:rsidRPr="00B077A6" w:rsidRDefault="004B077B" w:rsidP="00CD0F62">
            <w:pPr>
              <w:jc w:val="center"/>
              <w:rPr>
                <w:bCs/>
                <w:iCs/>
              </w:rPr>
            </w:pPr>
          </w:p>
          <w:p w:rsidR="004B077B" w:rsidRPr="00B077A6" w:rsidRDefault="004B077B" w:rsidP="00CD0F62">
            <w:pPr>
              <w:jc w:val="center"/>
              <w:rPr>
                <w:bCs/>
                <w:iCs/>
              </w:rPr>
            </w:pPr>
            <w:r w:rsidRPr="00B077A6">
              <w:rPr>
                <w:bCs/>
                <w:iCs/>
              </w:rPr>
              <w:t>kpl</w:t>
            </w:r>
          </w:p>
        </w:tc>
        <w:tc>
          <w:tcPr>
            <w:tcW w:w="810" w:type="dxa"/>
            <w:shd w:val="clear" w:color="auto" w:fill="auto"/>
          </w:tcPr>
          <w:p w:rsidR="004B077B" w:rsidRPr="00B077A6" w:rsidRDefault="004B077B" w:rsidP="00CD0F62">
            <w:pPr>
              <w:jc w:val="center"/>
              <w:rPr>
                <w:bCs/>
                <w:iCs/>
              </w:rPr>
            </w:pPr>
          </w:p>
          <w:p w:rsidR="004B077B" w:rsidRPr="00B077A6" w:rsidRDefault="004B077B" w:rsidP="00CD0F62">
            <w:pPr>
              <w:jc w:val="center"/>
              <w:rPr>
                <w:bCs/>
                <w:iCs/>
              </w:rPr>
            </w:pPr>
          </w:p>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rPr>
                <w:sz w:val="20"/>
                <w:szCs w:val="20"/>
                <w:lang w:val="sr-Cyrl-CS"/>
              </w:rPr>
            </w:pPr>
          </w:p>
        </w:tc>
        <w:tc>
          <w:tcPr>
            <w:tcW w:w="1005" w:type="dxa"/>
            <w:shd w:val="clear" w:color="auto" w:fill="auto"/>
          </w:tcPr>
          <w:p w:rsidR="004B077B" w:rsidRPr="00B077A6" w:rsidRDefault="004B077B" w:rsidP="00CD0F62">
            <w:pPr>
              <w:jc w:val="center"/>
              <w:rPr>
                <w:sz w:val="20"/>
                <w:szCs w:val="20"/>
                <w:lang w:val="sr-Cyrl-CS"/>
              </w:rPr>
            </w:pPr>
          </w:p>
        </w:tc>
        <w:tc>
          <w:tcPr>
            <w:tcW w:w="1065" w:type="dxa"/>
          </w:tcPr>
          <w:p w:rsidR="004B077B" w:rsidRPr="00B077A6" w:rsidRDefault="004B077B" w:rsidP="00CD0F62">
            <w:pPr>
              <w:jc w:val="center"/>
              <w:rPr>
                <w:sz w:val="20"/>
                <w:szCs w:val="20"/>
                <w:lang w:val="sr-Cyrl-CS"/>
              </w:rPr>
            </w:pPr>
          </w:p>
        </w:tc>
        <w:tc>
          <w:tcPr>
            <w:tcW w:w="990" w:type="dxa"/>
          </w:tcPr>
          <w:p w:rsidR="004B077B" w:rsidRPr="00B077A6" w:rsidRDefault="004B077B" w:rsidP="00CD0F62">
            <w:pPr>
              <w:jc w:val="center"/>
              <w:rPr>
                <w:sz w:val="20"/>
                <w:szCs w:val="20"/>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3.</w:t>
            </w:r>
          </w:p>
        </w:tc>
        <w:tc>
          <w:tcPr>
            <w:tcW w:w="3510" w:type="dxa"/>
            <w:shd w:val="clear" w:color="auto" w:fill="auto"/>
          </w:tcPr>
          <w:p w:rsidR="004B077B" w:rsidRPr="00593AFD" w:rsidRDefault="004B077B" w:rsidP="00CD0F62">
            <w:pPr>
              <w:jc w:val="both"/>
              <w:rPr>
                <w:b/>
                <w:bCs/>
                <w:iCs/>
                <w:sz w:val="22"/>
                <w:szCs w:val="22"/>
              </w:rPr>
            </w:pPr>
            <w:r>
              <w:t>Непроходна решетка пријемног коша израђена oд елемената, oснове 19x2m, комплет са носећом конструкцијом.</w:t>
            </w:r>
          </w:p>
        </w:tc>
        <w:tc>
          <w:tcPr>
            <w:tcW w:w="1425" w:type="dxa"/>
            <w:shd w:val="clear" w:color="auto" w:fill="auto"/>
          </w:tcPr>
          <w:p w:rsidR="004B077B" w:rsidRPr="00B077A6" w:rsidRDefault="004B077B" w:rsidP="00CD0F62">
            <w:pPr>
              <w:jc w:val="center"/>
              <w:rPr>
                <w:bCs/>
                <w:iCs/>
              </w:rPr>
            </w:pPr>
          </w:p>
          <w:p w:rsidR="004B077B" w:rsidRPr="00B077A6" w:rsidRDefault="004B077B" w:rsidP="00CD0F62">
            <w:pPr>
              <w:jc w:val="center"/>
              <w:rPr>
                <w:bCs/>
                <w:iCs/>
              </w:rPr>
            </w:pPr>
            <w:r w:rsidRPr="00B077A6">
              <w:rPr>
                <w:bCs/>
                <w:iCs/>
              </w:rPr>
              <w:t>kpl</w:t>
            </w:r>
          </w:p>
        </w:tc>
        <w:tc>
          <w:tcPr>
            <w:tcW w:w="810" w:type="dxa"/>
            <w:shd w:val="clear" w:color="auto" w:fill="auto"/>
          </w:tcPr>
          <w:p w:rsidR="004B077B" w:rsidRPr="00B077A6" w:rsidRDefault="004B077B" w:rsidP="00CD0F62">
            <w:pPr>
              <w:jc w:val="center"/>
              <w:rPr>
                <w:bCs/>
                <w:iCs/>
              </w:rPr>
            </w:pPr>
          </w:p>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rPr>
                <w:bCs/>
                <w:iCs/>
              </w:rPr>
            </w:pPr>
          </w:p>
        </w:tc>
        <w:tc>
          <w:tcPr>
            <w:tcW w:w="1005" w:type="dxa"/>
            <w:shd w:val="clear" w:color="auto" w:fill="auto"/>
          </w:tcPr>
          <w:p w:rsidR="004B077B" w:rsidRPr="00B077A6" w:rsidRDefault="004B077B" w:rsidP="00CD0F62">
            <w:pPr>
              <w:jc w:val="center"/>
              <w:rPr>
                <w:bCs/>
                <w:iCs/>
              </w:rPr>
            </w:pPr>
          </w:p>
        </w:tc>
        <w:tc>
          <w:tcPr>
            <w:tcW w:w="1065" w:type="dxa"/>
          </w:tcPr>
          <w:p w:rsidR="004B077B" w:rsidRPr="00B077A6" w:rsidRDefault="004B077B" w:rsidP="00CD0F62">
            <w:pPr>
              <w:jc w:val="center"/>
              <w:rPr>
                <w:bCs/>
                <w:iCs/>
              </w:rPr>
            </w:pPr>
          </w:p>
        </w:tc>
        <w:tc>
          <w:tcPr>
            <w:tcW w:w="990" w:type="dxa"/>
          </w:tcPr>
          <w:p w:rsidR="004B077B" w:rsidRPr="00B077A6" w:rsidRDefault="004B077B" w:rsidP="00CD0F62">
            <w:pPr>
              <w:jc w:val="center"/>
              <w:rPr>
                <w:bCs/>
                <w:i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4.</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Ланчасти транспоретер – изузимач LT1 из пријемног коша, капацитета Q=60 t/h при q=0,75 t/m3, укупне дужине L=22 m, комплет са погономN=9,2 kW</w:t>
            </w:r>
          </w:p>
        </w:tc>
        <w:tc>
          <w:tcPr>
            <w:tcW w:w="1425" w:type="dxa"/>
            <w:shd w:val="clear" w:color="auto" w:fill="auto"/>
          </w:tcPr>
          <w:p w:rsidR="004B077B" w:rsidRPr="00B077A6" w:rsidRDefault="004B077B" w:rsidP="00CD0F62">
            <w:pPr>
              <w:jc w:val="center"/>
              <w:rPr>
                <w:bCs/>
                <w:iCs/>
              </w:rPr>
            </w:pPr>
          </w:p>
          <w:p w:rsidR="004B077B" w:rsidRPr="00B077A6" w:rsidRDefault="004B077B" w:rsidP="00CD0F62">
            <w:pPr>
              <w:jc w:val="center"/>
              <w:rPr>
                <w:bCs/>
                <w:iCs/>
              </w:rPr>
            </w:pPr>
          </w:p>
          <w:p w:rsidR="004B077B" w:rsidRPr="00B077A6" w:rsidRDefault="004B077B" w:rsidP="00CD0F62">
            <w:pPr>
              <w:jc w:val="center"/>
              <w:rPr>
                <w:bCs/>
                <w:iCs/>
              </w:rPr>
            </w:pPr>
            <w:r w:rsidRPr="00B077A6">
              <w:rPr>
                <w:bCs/>
                <w:iCs/>
              </w:rPr>
              <w:t>kom</w:t>
            </w:r>
          </w:p>
        </w:tc>
        <w:tc>
          <w:tcPr>
            <w:tcW w:w="810" w:type="dxa"/>
            <w:shd w:val="clear" w:color="auto" w:fill="auto"/>
          </w:tcPr>
          <w:p w:rsidR="004B077B" w:rsidRPr="00B077A6" w:rsidRDefault="004B077B" w:rsidP="00CD0F62">
            <w:pPr>
              <w:jc w:val="center"/>
              <w:rPr>
                <w:bCs/>
                <w:iCs/>
              </w:rPr>
            </w:pPr>
          </w:p>
          <w:p w:rsidR="004B077B" w:rsidRPr="00B077A6" w:rsidRDefault="004B077B" w:rsidP="00CD0F62">
            <w:pPr>
              <w:jc w:val="center"/>
              <w:rPr>
                <w:bCs/>
                <w:iCs/>
              </w:rPr>
            </w:pPr>
          </w:p>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5.</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rsidRPr="00AF556A">
              <w:t xml:space="preserve">Ланчасти транспоретер </w:t>
            </w:r>
            <w:r>
              <w:t>LT2 веза из пријемног коша ка елеватору E1, капацитета Q=60 t/h при q=0,75 t/m3, укупне дужине L=5,5 m, комплет са погоном N=1,5 kW</w:t>
            </w:r>
          </w:p>
        </w:tc>
        <w:tc>
          <w:tcPr>
            <w:tcW w:w="1425" w:type="dxa"/>
            <w:shd w:val="clear" w:color="auto" w:fill="auto"/>
          </w:tcPr>
          <w:p w:rsidR="004B077B" w:rsidRPr="00B077A6" w:rsidRDefault="004B077B" w:rsidP="00CD0F62">
            <w:pPr>
              <w:jc w:val="center"/>
              <w:rPr>
                <w:bCs/>
                <w:iCs/>
              </w:rPr>
            </w:pPr>
          </w:p>
          <w:p w:rsidR="004B077B" w:rsidRPr="00B077A6" w:rsidRDefault="004B077B" w:rsidP="00CD0F62">
            <w:pPr>
              <w:jc w:val="center"/>
              <w:rPr>
                <w:bCs/>
                <w:iCs/>
              </w:rPr>
            </w:pPr>
          </w:p>
          <w:p w:rsidR="004B077B" w:rsidRPr="00B077A6" w:rsidRDefault="004B077B" w:rsidP="00CD0F62">
            <w:pPr>
              <w:jc w:val="center"/>
              <w:rPr>
                <w:bCs/>
                <w:iCs/>
              </w:rPr>
            </w:pPr>
            <w:r w:rsidRPr="00B077A6">
              <w:rPr>
                <w:bCs/>
                <w:iCs/>
              </w:rPr>
              <w:t>kom</w:t>
            </w:r>
          </w:p>
        </w:tc>
        <w:tc>
          <w:tcPr>
            <w:tcW w:w="810" w:type="dxa"/>
            <w:shd w:val="clear" w:color="auto" w:fill="auto"/>
          </w:tcPr>
          <w:p w:rsidR="004B077B" w:rsidRPr="00B077A6" w:rsidRDefault="004B077B" w:rsidP="00CD0F62">
            <w:pPr>
              <w:jc w:val="center"/>
              <w:rPr>
                <w:bCs/>
                <w:iCs/>
              </w:rPr>
            </w:pPr>
          </w:p>
          <w:p w:rsidR="004B077B" w:rsidRPr="00B077A6" w:rsidRDefault="004B077B" w:rsidP="00CD0F62">
            <w:pPr>
              <w:jc w:val="center"/>
              <w:rPr>
                <w:bCs/>
                <w:iCs/>
              </w:rPr>
            </w:pPr>
          </w:p>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6.</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Eлеватор E1 kaп. Q=60 t/h при q=0,75 t/m3, укупне висине H=15 m, комплет са самокочивим погоном снаге P=7,5kw, jeдном усипном и једном исипном кутијом.</w:t>
            </w:r>
          </w:p>
        </w:tc>
        <w:tc>
          <w:tcPr>
            <w:tcW w:w="1425"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077A6" w:rsidRDefault="004B077B" w:rsidP="00CD0F62">
            <w:pPr>
              <w:jc w:val="center"/>
              <w:rPr>
                <w:bCs/>
                <w:iCs/>
              </w:rPr>
            </w:pPr>
            <w:r>
              <w:rPr>
                <w:bCs/>
                <w:iCs/>
              </w:rPr>
              <w:t>kom</w:t>
            </w:r>
          </w:p>
        </w:tc>
        <w:tc>
          <w:tcPr>
            <w:tcW w:w="810"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7.</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Двокрака преклопка Ø219/45°,комплет са eл.моторредуктором снаге P=0,25kw , сa сигнализацијом крајњих положаја клапне.</w:t>
            </w:r>
          </w:p>
        </w:tc>
        <w:tc>
          <w:tcPr>
            <w:tcW w:w="1425"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077A6" w:rsidRDefault="004B077B" w:rsidP="00CD0F62">
            <w:pPr>
              <w:jc w:val="center"/>
              <w:rPr>
                <w:bCs/>
                <w:iCs/>
              </w:rPr>
            </w:pPr>
            <w:r>
              <w:rPr>
                <w:bCs/>
                <w:iCs/>
              </w:rPr>
              <w:t>kom</w:t>
            </w:r>
          </w:p>
        </w:tc>
        <w:tc>
          <w:tcPr>
            <w:tcW w:w="810"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14D17" w:rsidRDefault="004B077B" w:rsidP="00CD0F62">
            <w:pPr>
              <w:jc w:val="center"/>
              <w:rPr>
                <w:b/>
                <w:bCs/>
                <w:iCs/>
              </w:rPr>
            </w:pPr>
            <w:r w:rsidRPr="00B14D17">
              <w:rPr>
                <w:b/>
                <w:bCs/>
                <w:iCs/>
              </w:rPr>
              <w:t>5</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8.</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Eлеватор E2 kaп. Q=60 t/h при q=0,75 t/m3, укупне висине H=32 m, комплет сa самокочивим погоном снаге P=11kw, сa две усипне и једном исипном кутијом.</w:t>
            </w:r>
          </w:p>
        </w:tc>
        <w:tc>
          <w:tcPr>
            <w:tcW w:w="1425"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077A6" w:rsidRDefault="004B077B" w:rsidP="00CD0F62">
            <w:pPr>
              <w:jc w:val="center"/>
              <w:rPr>
                <w:bCs/>
                <w:iCs/>
              </w:rPr>
            </w:pPr>
            <w:r>
              <w:rPr>
                <w:bCs/>
                <w:iCs/>
              </w:rPr>
              <w:t>kom</w:t>
            </w:r>
          </w:p>
        </w:tc>
        <w:tc>
          <w:tcPr>
            <w:tcW w:w="810"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14D17" w:rsidRDefault="004B077B" w:rsidP="00CD0F62">
            <w:pPr>
              <w:jc w:val="center"/>
              <w:rPr>
                <w:b/>
                <w:bCs/>
                <w:iCs/>
              </w:rPr>
            </w:pPr>
            <w:r w:rsidRPr="00B14D17">
              <w:rPr>
                <w:b/>
                <w:bCs/>
                <w:iCs/>
              </w:rPr>
              <w:t>2</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9.</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 xml:space="preserve">Eлеваторски стуб просторне решеткасте конструкције, тоталне висине Hst=+30,0m, kомплет са елеваторском </w:t>
            </w:r>
            <w:r>
              <w:lastRenderedPageBreak/>
              <w:t>платформом међуетажном на коти cca +25,0m, степеништем унутар стуба до коте +22,0m и металним мердевинама са леђобраном до коте +30,0m.</w:t>
            </w:r>
          </w:p>
        </w:tc>
        <w:tc>
          <w:tcPr>
            <w:tcW w:w="1425"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Default="004B077B" w:rsidP="00CD0F62">
            <w:pPr>
              <w:jc w:val="center"/>
              <w:rPr>
                <w:bCs/>
                <w:iCs/>
              </w:rPr>
            </w:pPr>
          </w:p>
          <w:p w:rsidR="004B077B" w:rsidRDefault="004B077B" w:rsidP="00CD0F62">
            <w:pPr>
              <w:jc w:val="center"/>
              <w:rPr>
                <w:bCs/>
                <w:iCs/>
              </w:rPr>
            </w:pPr>
          </w:p>
          <w:p w:rsidR="004B077B" w:rsidRPr="00B077A6" w:rsidRDefault="004B077B" w:rsidP="00CD0F62">
            <w:pPr>
              <w:jc w:val="center"/>
              <w:rPr>
                <w:bCs/>
                <w:iCs/>
              </w:rPr>
            </w:pPr>
            <w:r>
              <w:rPr>
                <w:bCs/>
                <w:iCs/>
              </w:rPr>
              <w:lastRenderedPageBreak/>
              <w:t>kpl</w:t>
            </w:r>
          </w:p>
        </w:tc>
        <w:tc>
          <w:tcPr>
            <w:tcW w:w="810"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Default="004B077B" w:rsidP="00CD0F62">
            <w:pPr>
              <w:jc w:val="center"/>
              <w:rPr>
                <w:bCs/>
                <w:iCs/>
              </w:rPr>
            </w:pPr>
          </w:p>
          <w:p w:rsidR="004B077B" w:rsidRDefault="004B077B" w:rsidP="00CD0F62">
            <w:pPr>
              <w:jc w:val="center"/>
              <w:rPr>
                <w:bCs/>
                <w:iCs/>
              </w:rPr>
            </w:pPr>
          </w:p>
          <w:p w:rsidR="004B077B" w:rsidRPr="00B14D17" w:rsidRDefault="004B077B" w:rsidP="00CD0F62">
            <w:pPr>
              <w:jc w:val="center"/>
              <w:rPr>
                <w:b/>
                <w:bCs/>
                <w:iCs/>
              </w:rPr>
            </w:pPr>
            <w:r w:rsidRPr="00B14D17">
              <w:rPr>
                <w:b/>
                <w:bCs/>
                <w:iCs/>
              </w:rPr>
              <w:lastRenderedPageBreak/>
              <w:t>1</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10.</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Надсилосни ланчасти транспортер LT3 , kaпацитета Q=60 t/h при q=0,75 t/m3, укупне дужине L=31,0 m, комплет са погоном N=7,5 kW, jeдном улазном и пет излазних kутија.</w:t>
            </w:r>
          </w:p>
        </w:tc>
        <w:tc>
          <w:tcPr>
            <w:tcW w:w="1425"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077A6" w:rsidRDefault="004B077B" w:rsidP="00CD0F62">
            <w:pPr>
              <w:jc w:val="center"/>
              <w:rPr>
                <w:bCs/>
                <w:iCs/>
              </w:rPr>
            </w:pPr>
            <w:r>
              <w:rPr>
                <w:bCs/>
                <w:iCs/>
              </w:rPr>
              <w:t>kom</w:t>
            </w:r>
          </w:p>
        </w:tc>
        <w:tc>
          <w:tcPr>
            <w:tcW w:w="810"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11.</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Засун ланчастог транспортера kап. 60t/h, kомплет са електромоторним погоном снаге N=0,25 kw и сигнализацијом крајњих положаја.</w:t>
            </w:r>
          </w:p>
        </w:tc>
        <w:tc>
          <w:tcPr>
            <w:tcW w:w="1425" w:type="dxa"/>
            <w:shd w:val="clear" w:color="auto" w:fill="auto"/>
          </w:tcPr>
          <w:p w:rsidR="004B077B" w:rsidRDefault="004B077B" w:rsidP="00CD0F62">
            <w:pPr>
              <w:jc w:val="center"/>
              <w:rPr>
                <w:bCs/>
                <w:iCs/>
              </w:rPr>
            </w:pPr>
          </w:p>
          <w:p w:rsidR="004B077B" w:rsidRDefault="004B077B" w:rsidP="00CD0F62">
            <w:pPr>
              <w:jc w:val="center"/>
              <w:rPr>
                <w:bCs/>
                <w:iCs/>
              </w:rPr>
            </w:pPr>
            <w:r>
              <w:rPr>
                <w:bCs/>
                <w:iCs/>
              </w:rPr>
              <w:t>kom</w:t>
            </w:r>
          </w:p>
          <w:p w:rsidR="004B077B" w:rsidRPr="00B077A6" w:rsidRDefault="004B077B" w:rsidP="00CD0F62">
            <w:pPr>
              <w:jc w:val="center"/>
              <w:rPr>
                <w:bCs/>
                <w:iCs/>
              </w:rPr>
            </w:pPr>
          </w:p>
        </w:tc>
        <w:tc>
          <w:tcPr>
            <w:tcW w:w="810" w:type="dxa"/>
            <w:shd w:val="clear" w:color="auto" w:fill="auto"/>
          </w:tcPr>
          <w:p w:rsidR="004B077B" w:rsidRDefault="004B077B" w:rsidP="00CD0F62">
            <w:pPr>
              <w:jc w:val="center"/>
              <w:rPr>
                <w:bCs/>
                <w:iCs/>
              </w:rPr>
            </w:pPr>
          </w:p>
          <w:p w:rsidR="004B077B" w:rsidRPr="00B14D17" w:rsidRDefault="004B077B" w:rsidP="00CD0F62">
            <w:pPr>
              <w:jc w:val="center"/>
              <w:rPr>
                <w:b/>
                <w:bCs/>
                <w:iCs/>
              </w:rPr>
            </w:pPr>
            <w:r w:rsidRPr="00B14D17">
              <w:rPr>
                <w:b/>
                <w:bCs/>
                <w:iCs/>
              </w:rPr>
              <w:t>10</w:t>
            </w:r>
          </w:p>
          <w:p w:rsidR="004B077B" w:rsidRPr="00B077A6" w:rsidRDefault="004B077B" w:rsidP="00CD0F62">
            <w:pPr>
              <w:jc w:val="center"/>
              <w:rPr>
                <w:bCs/>
                <w:iCs/>
              </w:rPr>
            </w:pP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12.</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 xml:space="preserve">Гравитациона цев Ø219x5 mm , ojaчана “U” профилима, предвиђена за све везе. </w:t>
            </w:r>
            <w:r>
              <w:tab/>
            </w:r>
          </w:p>
        </w:tc>
        <w:tc>
          <w:tcPr>
            <w:tcW w:w="1425" w:type="dxa"/>
            <w:shd w:val="clear" w:color="auto" w:fill="auto"/>
          </w:tcPr>
          <w:p w:rsidR="004B077B" w:rsidRDefault="004B077B" w:rsidP="00CD0F62">
            <w:pPr>
              <w:jc w:val="center"/>
              <w:rPr>
                <w:bCs/>
                <w:iCs/>
              </w:rPr>
            </w:pPr>
          </w:p>
          <w:p w:rsidR="004B077B" w:rsidRPr="00B077A6" w:rsidRDefault="004B077B" w:rsidP="00CD0F62">
            <w:pPr>
              <w:jc w:val="center"/>
              <w:rPr>
                <w:bCs/>
                <w:iCs/>
              </w:rPr>
            </w:pPr>
            <w:r>
              <w:rPr>
                <w:bCs/>
                <w:iCs/>
              </w:rPr>
              <w:t>m</w:t>
            </w:r>
          </w:p>
        </w:tc>
        <w:tc>
          <w:tcPr>
            <w:tcW w:w="810" w:type="dxa"/>
            <w:shd w:val="clear" w:color="auto" w:fill="auto"/>
          </w:tcPr>
          <w:p w:rsidR="004B077B" w:rsidRDefault="004B077B" w:rsidP="00CD0F62">
            <w:pPr>
              <w:jc w:val="center"/>
              <w:rPr>
                <w:bCs/>
                <w:iCs/>
              </w:rPr>
            </w:pPr>
          </w:p>
          <w:p w:rsidR="004B077B" w:rsidRPr="00B14D17" w:rsidRDefault="004B077B" w:rsidP="00CD0F62">
            <w:pPr>
              <w:jc w:val="center"/>
              <w:rPr>
                <w:b/>
                <w:bCs/>
                <w:iCs/>
              </w:rPr>
            </w:pPr>
            <w:r w:rsidRPr="00B14D17">
              <w:rPr>
                <w:b/>
                <w:bCs/>
                <w:iCs/>
              </w:rPr>
              <w:t>60</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13.</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Ручни засун-шибер предвиђен за регулисање протока зрна из ћелије.</w:t>
            </w:r>
          </w:p>
        </w:tc>
        <w:tc>
          <w:tcPr>
            <w:tcW w:w="1425" w:type="dxa"/>
            <w:shd w:val="clear" w:color="auto" w:fill="auto"/>
          </w:tcPr>
          <w:p w:rsidR="004B077B" w:rsidRPr="00B077A6" w:rsidRDefault="004B077B" w:rsidP="00CD0F62">
            <w:pPr>
              <w:jc w:val="center"/>
              <w:rPr>
                <w:bCs/>
                <w:iCs/>
              </w:rPr>
            </w:pPr>
            <w:r>
              <w:rPr>
                <w:bCs/>
                <w:iCs/>
              </w:rPr>
              <w:t>kom</w:t>
            </w:r>
          </w:p>
        </w:tc>
        <w:tc>
          <w:tcPr>
            <w:tcW w:w="810" w:type="dxa"/>
            <w:shd w:val="clear" w:color="auto" w:fill="auto"/>
          </w:tcPr>
          <w:p w:rsidR="004B077B" w:rsidRPr="00B14D17" w:rsidRDefault="004B077B" w:rsidP="00CD0F62">
            <w:pPr>
              <w:jc w:val="center"/>
              <w:rPr>
                <w:b/>
                <w:bCs/>
                <w:iCs/>
              </w:rPr>
            </w:pPr>
            <w:r w:rsidRPr="00B14D17">
              <w:rPr>
                <w:b/>
                <w:bCs/>
                <w:iCs/>
              </w:rPr>
              <w:t>5</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14.</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Подсилосни ланчасти транспортер LT5, ka</w:t>
            </w:r>
            <w:r>
              <w:rPr>
                <w:lang w:val="sr-Cyrl-RS"/>
              </w:rPr>
              <w:t>пацитета</w:t>
            </w:r>
            <w:r>
              <w:t xml:space="preserve"> Q=60 t/h при q=0,75 t/m3, укупне дужине L=33,0 m, комплет са погоном снаге N=7,5 kW, шест улазних и једном излазном кутијом.</w:t>
            </w:r>
          </w:p>
        </w:tc>
        <w:tc>
          <w:tcPr>
            <w:tcW w:w="1425"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077A6" w:rsidRDefault="004B077B" w:rsidP="00CD0F62">
            <w:pPr>
              <w:jc w:val="center"/>
              <w:rPr>
                <w:bCs/>
                <w:iCs/>
              </w:rPr>
            </w:pPr>
            <w:r>
              <w:rPr>
                <w:bCs/>
                <w:iCs/>
              </w:rPr>
              <w:t>kom</w:t>
            </w:r>
          </w:p>
        </w:tc>
        <w:tc>
          <w:tcPr>
            <w:tcW w:w="810"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15.</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Сабирни реверзибилни подсилосни ланчасти транспортер LT6 , капацитета Q=60 t/h при q=0,75 t/m3, укупне дужине L=9,5 m, koмплет са погоном снаге N=2,2 kW, две улазне и једна излазна кутија.</w:t>
            </w:r>
          </w:p>
        </w:tc>
        <w:tc>
          <w:tcPr>
            <w:tcW w:w="1425"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Default="004B077B" w:rsidP="00CD0F62">
            <w:pPr>
              <w:jc w:val="center"/>
              <w:rPr>
                <w:bCs/>
                <w:iCs/>
              </w:rPr>
            </w:pPr>
          </w:p>
          <w:p w:rsidR="004B077B" w:rsidRPr="00B077A6" w:rsidRDefault="004B077B" w:rsidP="00CD0F62">
            <w:pPr>
              <w:jc w:val="center"/>
              <w:rPr>
                <w:bCs/>
                <w:iCs/>
              </w:rPr>
            </w:pPr>
            <w:r>
              <w:rPr>
                <w:bCs/>
                <w:iCs/>
              </w:rPr>
              <w:t>kom</w:t>
            </w:r>
          </w:p>
        </w:tc>
        <w:tc>
          <w:tcPr>
            <w:tcW w:w="810"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Default="004B077B" w:rsidP="00CD0F62">
            <w:pPr>
              <w:jc w:val="center"/>
              <w:rPr>
                <w:bCs/>
                <w:iCs/>
              </w:rPr>
            </w:pPr>
          </w:p>
          <w:p w:rsidR="004B077B" w:rsidRPr="00B077A6" w:rsidRDefault="004B077B" w:rsidP="00CD0F62">
            <w:pPr>
              <w:jc w:val="center"/>
              <w:rPr>
                <w:bCs/>
                <w:iCs/>
              </w:rPr>
            </w:pPr>
            <w:r>
              <w:rPr>
                <w:bCs/>
                <w:iCs/>
              </w:rPr>
              <w:t>1</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16.</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Ланчасти транспортер LT7 ка млину, kапацтета Q=60 t/h при q=0,75 t/m3, укупне дужине L=5,0 m,под углом 25° kомплет са погоном снаге N=1,5 kW, једном улазном и jeдном излазном кутијом</w:t>
            </w:r>
            <w:r>
              <w:rPr>
                <w:lang w:val="sr-Cyrl-RS"/>
              </w:rPr>
              <w:t>.</w:t>
            </w:r>
          </w:p>
        </w:tc>
        <w:tc>
          <w:tcPr>
            <w:tcW w:w="1425"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Default="004B077B" w:rsidP="00CD0F62">
            <w:pPr>
              <w:jc w:val="center"/>
              <w:rPr>
                <w:bCs/>
                <w:iCs/>
              </w:rPr>
            </w:pPr>
          </w:p>
          <w:p w:rsidR="004B077B" w:rsidRPr="00B077A6" w:rsidRDefault="004B077B" w:rsidP="00CD0F62">
            <w:pPr>
              <w:jc w:val="center"/>
              <w:rPr>
                <w:bCs/>
                <w:iCs/>
              </w:rPr>
            </w:pPr>
            <w:r>
              <w:rPr>
                <w:bCs/>
                <w:iCs/>
              </w:rPr>
              <w:t>kom</w:t>
            </w:r>
          </w:p>
        </w:tc>
        <w:tc>
          <w:tcPr>
            <w:tcW w:w="810"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Default="004B077B" w:rsidP="00CD0F62">
            <w:pPr>
              <w:jc w:val="center"/>
              <w:rPr>
                <w:bCs/>
                <w:iCs/>
              </w:rPr>
            </w:pPr>
          </w:p>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17.</w:t>
            </w:r>
          </w:p>
        </w:tc>
        <w:tc>
          <w:tcPr>
            <w:tcW w:w="3510" w:type="dxa"/>
            <w:shd w:val="clear" w:color="auto" w:fill="auto"/>
          </w:tcPr>
          <w:p w:rsidR="004B077B" w:rsidRPr="00B9199E" w:rsidRDefault="004B077B" w:rsidP="00CD0F62">
            <w:pPr>
              <w:suppressAutoHyphens w:val="0"/>
              <w:spacing w:line="259" w:lineRule="auto"/>
              <w:rPr>
                <w:rFonts w:eastAsia="Calibri"/>
                <w:color w:val="auto"/>
                <w:kern w:val="0"/>
                <w:sz w:val="20"/>
                <w:szCs w:val="20"/>
                <w:lang w:val="sr-Cyrl-RS" w:eastAsia="en-US"/>
              </w:rPr>
            </w:pPr>
            <w:r>
              <w:t>Гравитациона цев Ø219x3 mm</w:t>
            </w:r>
            <w:r>
              <w:rPr>
                <w:lang w:val="sr-Cyrl-RS"/>
              </w:rPr>
              <w:t>.</w:t>
            </w:r>
          </w:p>
        </w:tc>
        <w:tc>
          <w:tcPr>
            <w:tcW w:w="1425" w:type="dxa"/>
            <w:shd w:val="clear" w:color="auto" w:fill="auto"/>
          </w:tcPr>
          <w:p w:rsidR="004B077B" w:rsidRPr="00B9199E" w:rsidRDefault="004B077B" w:rsidP="00CD0F62">
            <w:pPr>
              <w:jc w:val="center"/>
              <w:rPr>
                <w:bCs/>
                <w:iCs/>
              </w:rPr>
            </w:pPr>
            <w:r>
              <w:rPr>
                <w:bCs/>
                <w:iCs/>
              </w:rPr>
              <w:t>m</w:t>
            </w:r>
          </w:p>
        </w:tc>
        <w:tc>
          <w:tcPr>
            <w:tcW w:w="810" w:type="dxa"/>
            <w:shd w:val="clear" w:color="auto" w:fill="auto"/>
          </w:tcPr>
          <w:p w:rsidR="004B077B" w:rsidRPr="00B14D17" w:rsidRDefault="004B077B" w:rsidP="00CD0F62">
            <w:pPr>
              <w:jc w:val="center"/>
              <w:rPr>
                <w:b/>
                <w:bCs/>
                <w:iCs/>
              </w:rPr>
            </w:pPr>
            <w:r w:rsidRPr="00B14D17">
              <w:rPr>
                <w:b/>
                <w:bCs/>
                <w:iCs/>
              </w:rPr>
              <w:t>30</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18.</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Ублаживач пада Ø219/3mm/45°.</w:t>
            </w:r>
          </w:p>
        </w:tc>
        <w:tc>
          <w:tcPr>
            <w:tcW w:w="1425" w:type="dxa"/>
            <w:shd w:val="clear" w:color="auto" w:fill="auto"/>
          </w:tcPr>
          <w:p w:rsidR="004B077B" w:rsidRPr="00B077A6" w:rsidRDefault="004B077B" w:rsidP="00CD0F62">
            <w:pPr>
              <w:jc w:val="center"/>
              <w:rPr>
                <w:bCs/>
                <w:iCs/>
              </w:rPr>
            </w:pPr>
            <w:r>
              <w:rPr>
                <w:bCs/>
                <w:iCs/>
              </w:rPr>
              <w:t>kom</w:t>
            </w:r>
          </w:p>
        </w:tc>
        <w:tc>
          <w:tcPr>
            <w:tcW w:w="810" w:type="dxa"/>
            <w:shd w:val="clear" w:color="auto" w:fill="auto"/>
          </w:tcPr>
          <w:p w:rsidR="004B077B" w:rsidRPr="00B14D17" w:rsidRDefault="004B077B" w:rsidP="00CD0F62">
            <w:pPr>
              <w:jc w:val="center"/>
              <w:rPr>
                <w:b/>
                <w:bCs/>
                <w:iCs/>
              </w:rPr>
            </w:pPr>
            <w:r w:rsidRPr="00B14D17">
              <w:rPr>
                <w:b/>
                <w:bCs/>
                <w:iCs/>
              </w:rPr>
              <w:t>5</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lastRenderedPageBreak/>
              <w:t>19.</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Сегмент Ø219/3mm ... 30°.</w:t>
            </w:r>
          </w:p>
        </w:tc>
        <w:tc>
          <w:tcPr>
            <w:tcW w:w="1425" w:type="dxa"/>
            <w:shd w:val="clear" w:color="auto" w:fill="auto"/>
          </w:tcPr>
          <w:p w:rsidR="004B077B" w:rsidRPr="00B077A6" w:rsidRDefault="004B077B" w:rsidP="00CD0F62">
            <w:pPr>
              <w:jc w:val="center"/>
              <w:rPr>
                <w:bCs/>
                <w:iCs/>
              </w:rPr>
            </w:pPr>
            <w:r>
              <w:rPr>
                <w:bCs/>
                <w:iCs/>
              </w:rPr>
              <w:t>kom</w:t>
            </w:r>
          </w:p>
        </w:tc>
        <w:tc>
          <w:tcPr>
            <w:tcW w:w="810" w:type="dxa"/>
            <w:shd w:val="clear" w:color="auto" w:fill="auto"/>
          </w:tcPr>
          <w:p w:rsidR="004B077B" w:rsidRPr="00B14D17" w:rsidRDefault="004B077B" w:rsidP="00CD0F62">
            <w:pPr>
              <w:jc w:val="center"/>
              <w:rPr>
                <w:b/>
                <w:bCs/>
                <w:iCs/>
              </w:rPr>
            </w:pPr>
            <w:r w:rsidRPr="00B14D17">
              <w:rPr>
                <w:b/>
                <w:bCs/>
                <w:iCs/>
              </w:rPr>
              <w:t>30</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20.</w:t>
            </w:r>
          </w:p>
        </w:tc>
        <w:tc>
          <w:tcPr>
            <w:tcW w:w="3510" w:type="dxa"/>
            <w:shd w:val="clear" w:color="auto" w:fill="auto"/>
          </w:tcPr>
          <w:p w:rsidR="004B077B" w:rsidRPr="003D192B" w:rsidRDefault="004B077B" w:rsidP="00CD0F62">
            <w:pPr>
              <w:suppressAutoHyphens w:val="0"/>
              <w:spacing w:line="259" w:lineRule="auto"/>
            </w:pPr>
            <w:r>
              <w:t>Спојница цеви Ø219 комплет са вијцима.</w:t>
            </w:r>
          </w:p>
        </w:tc>
        <w:tc>
          <w:tcPr>
            <w:tcW w:w="1425" w:type="dxa"/>
            <w:shd w:val="clear" w:color="auto" w:fill="auto"/>
          </w:tcPr>
          <w:p w:rsidR="004B077B" w:rsidRPr="00B077A6" w:rsidRDefault="004B077B" w:rsidP="00CD0F62">
            <w:pPr>
              <w:jc w:val="center"/>
              <w:rPr>
                <w:bCs/>
                <w:iCs/>
              </w:rPr>
            </w:pPr>
            <w:r>
              <w:rPr>
                <w:bCs/>
                <w:iCs/>
              </w:rPr>
              <w:t>kom</w:t>
            </w:r>
          </w:p>
        </w:tc>
        <w:tc>
          <w:tcPr>
            <w:tcW w:w="810" w:type="dxa"/>
            <w:shd w:val="clear" w:color="auto" w:fill="auto"/>
          </w:tcPr>
          <w:p w:rsidR="004B077B" w:rsidRPr="00B14D17" w:rsidRDefault="004B077B" w:rsidP="00CD0F62">
            <w:pPr>
              <w:jc w:val="center"/>
              <w:rPr>
                <w:b/>
                <w:bCs/>
                <w:iCs/>
              </w:rPr>
            </w:pPr>
            <w:r w:rsidRPr="00B14D17">
              <w:rPr>
                <w:b/>
                <w:bCs/>
                <w:iCs/>
              </w:rPr>
              <w:t>20</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21.</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Eлементи за ношење транспортера и укрућење цевовода, израђени oд челичних профила, тежине cca 850kg.</w:t>
            </w:r>
          </w:p>
        </w:tc>
        <w:tc>
          <w:tcPr>
            <w:tcW w:w="1425" w:type="dxa"/>
            <w:shd w:val="clear" w:color="auto" w:fill="auto"/>
          </w:tcPr>
          <w:p w:rsidR="004B077B" w:rsidRDefault="004B077B" w:rsidP="00CD0F62">
            <w:pPr>
              <w:jc w:val="center"/>
              <w:rPr>
                <w:bCs/>
                <w:iCs/>
              </w:rPr>
            </w:pPr>
          </w:p>
          <w:p w:rsidR="004B077B" w:rsidRPr="00B077A6" w:rsidRDefault="004B077B" w:rsidP="00CD0F62">
            <w:pPr>
              <w:jc w:val="center"/>
              <w:rPr>
                <w:bCs/>
                <w:iCs/>
              </w:rPr>
            </w:pPr>
            <w:r>
              <w:rPr>
                <w:bCs/>
                <w:iCs/>
              </w:rPr>
              <w:t>kpl</w:t>
            </w:r>
          </w:p>
        </w:tc>
        <w:tc>
          <w:tcPr>
            <w:tcW w:w="810" w:type="dxa"/>
            <w:shd w:val="clear" w:color="auto" w:fill="auto"/>
          </w:tcPr>
          <w:p w:rsidR="004B077B" w:rsidRDefault="004B077B" w:rsidP="00CD0F62">
            <w:pPr>
              <w:jc w:val="center"/>
              <w:rPr>
                <w:bCs/>
                <w:iCs/>
              </w:rPr>
            </w:pPr>
          </w:p>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22.</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Moнтажно-демонтажни систем за складиштење житарица cca 100 т за чију инсталацију није потребна грађевинска дозвола.</w:t>
            </w:r>
          </w:p>
        </w:tc>
        <w:tc>
          <w:tcPr>
            <w:tcW w:w="1425"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077A6" w:rsidRDefault="004B077B" w:rsidP="00CD0F62">
            <w:pPr>
              <w:jc w:val="center"/>
              <w:rPr>
                <w:bCs/>
                <w:iCs/>
              </w:rPr>
            </w:pPr>
            <w:r>
              <w:rPr>
                <w:bCs/>
                <w:iCs/>
              </w:rPr>
              <w:t>kpl</w:t>
            </w:r>
          </w:p>
        </w:tc>
        <w:tc>
          <w:tcPr>
            <w:tcW w:w="810"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23.</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Монтажа нове опреме.</w:t>
            </w:r>
          </w:p>
        </w:tc>
        <w:tc>
          <w:tcPr>
            <w:tcW w:w="1425" w:type="dxa"/>
            <w:shd w:val="clear" w:color="auto" w:fill="auto"/>
          </w:tcPr>
          <w:p w:rsidR="004B077B" w:rsidRDefault="004B077B" w:rsidP="00CD0F62">
            <w:pPr>
              <w:jc w:val="center"/>
              <w:rPr>
                <w:bCs/>
                <w:iCs/>
              </w:rPr>
            </w:pPr>
            <w:r>
              <w:rPr>
                <w:bCs/>
                <w:iCs/>
              </w:rPr>
              <w:t>kpl</w:t>
            </w:r>
          </w:p>
          <w:p w:rsidR="004B077B" w:rsidRPr="00B077A6" w:rsidRDefault="004B077B" w:rsidP="00CD0F62">
            <w:pPr>
              <w:jc w:val="center"/>
              <w:rPr>
                <w:bCs/>
                <w:iCs/>
              </w:rPr>
            </w:pPr>
          </w:p>
        </w:tc>
        <w:tc>
          <w:tcPr>
            <w:tcW w:w="810" w:type="dxa"/>
            <w:shd w:val="clear" w:color="auto" w:fill="auto"/>
          </w:tcPr>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r w:rsidRPr="00216E7E">
              <w:rPr>
                <w:bCs/>
                <w:iCs/>
              </w:rPr>
              <w:t>24.</w:t>
            </w:r>
          </w:p>
        </w:tc>
        <w:tc>
          <w:tcPr>
            <w:tcW w:w="3510" w:type="dxa"/>
            <w:shd w:val="clear" w:color="auto" w:fill="auto"/>
          </w:tcPr>
          <w:p w:rsidR="004B077B" w:rsidRPr="00593AFD" w:rsidRDefault="004B077B" w:rsidP="00CD0F62">
            <w:pPr>
              <w:suppressAutoHyphens w:val="0"/>
              <w:spacing w:line="259" w:lineRule="auto"/>
              <w:rPr>
                <w:rFonts w:eastAsia="Calibri"/>
                <w:color w:val="auto"/>
                <w:kern w:val="0"/>
                <w:sz w:val="20"/>
                <w:szCs w:val="20"/>
                <w:lang w:eastAsia="en-US"/>
              </w:rPr>
            </w:pPr>
            <w:r>
              <w:t>Неопходни грађевински  и eлектро радови да би систем функционисао kao целина,</w:t>
            </w:r>
            <w:r w:rsidRPr="008C64C0">
              <w:t xml:space="preserve">  </w:t>
            </w:r>
            <w:r>
              <w:t>kао и пројекат изведеног објекта у</w:t>
            </w:r>
            <w:r w:rsidRPr="008C64C0">
              <w:t xml:space="preserve"> 3</w:t>
            </w:r>
            <w:r>
              <w:t xml:space="preserve"> примерка и eлектронски.</w:t>
            </w:r>
          </w:p>
        </w:tc>
        <w:tc>
          <w:tcPr>
            <w:tcW w:w="1425"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077A6" w:rsidRDefault="004B077B" w:rsidP="00CD0F62">
            <w:pPr>
              <w:jc w:val="center"/>
              <w:rPr>
                <w:bCs/>
                <w:iCs/>
              </w:rPr>
            </w:pPr>
            <w:r>
              <w:rPr>
                <w:bCs/>
                <w:iCs/>
              </w:rPr>
              <w:t>kpl</w:t>
            </w:r>
          </w:p>
        </w:tc>
        <w:tc>
          <w:tcPr>
            <w:tcW w:w="810" w:type="dxa"/>
            <w:shd w:val="clear" w:color="auto" w:fill="auto"/>
          </w:tcPr>
          <w:p w:rsidR="004B077B" w:rsidRDefault="004B077B" w:rsidP="00CD0F62">
            <w:pPr>
              <w:jc w:val="center"/>
              <w:rPr>
                <w:bCs/>
                <w:iCs/>
              </w:rPr>
            </w:pPr>
          </w:p>
          <w:p w:rsidR="004B077B" w:rsidRDefault="004B077B" w:rsidP="00CD0F62">
            <w:pPr>
              <w:jc w:val="center"/>
              <w:rPr>
                <w:bCs/>
                <w:iCs/>
              </w:rPr>
            </w:pPr>
          </w:p>
          <w:p w:rsidR="004B077B" w:rsidRPr="00B14D17" w:rsidRDefault="004B077B" w:rsidP="00CD0F62">
            <w:pPr>
              <w:jc w:val="center"/>
              <w:rPr>
                <w:b/>
                <w:bCs/>
                <w:iCs/>
              </w:rPr>
            </w:pPr>
            <w:r w:rsidRPr="00B14D17">
              <w:rPr>
                <w:b/>
                <w:bCs/>
                <w:iCs/>
              </w:rPr>
              <w:t>1</w:t>
            </w:r>
          </w:p>
        </w:tc>
        <w:tc>
          <w:tcPr>
            <w:tcW w:w="1260" w:type="dxa"/>
            <w:shd w:val="clear" w:color="auto" w:fill="auto"/>
          </w:tcPr>
          <w:p w:rsidR="004B077B" w:rsidRPr="00B077A6" w:rsidRDefault="004B077B" w:rsidP="00CD0F62">
            <w:pPr>
              <w:jc w:val="cente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p>
        </w:tc>
        <w:tc>
          <w:tcPr>
            <w:tcW w:w="7005" w:type="dxa"/>
            <w:gridSpan w:val="4"/>
            <w:shd w:val="clear" w:color="auto" w:fill="auto"/>
          </w:tcPr>
          <w:p w:rsidR="004B077B" w:rsidRPr="00B077A6" w:rsidRDefault="004B077B" w:rsidP="00CD0F62">
            <w:pPr>
              <w:jc w:val="center"/>
            </w:pPr>
            <w:r>
              <w:rPr>
                <w:b/>
                <w:bCs/>
                <w:iCs/>
              </w:rPr>
              <w:t xml:space="preserve">Укупно опрема и инв.одржавање динара без ПДВ-а </w:t>
            </w:r>
            <w:r w:rsidRPr="00F4722B">
              <w:rPr>
                <w:b/>
                <w:bCs/>
                <w:iCs/>
              </w:rPr>
              <w:t xml:space="preserve"> :</w:t>
            </w:r>
          </w:p>
        </w:tc>
        <w:tc>
          <w:tcPr>
            <w:tcW w:w="3060" w:type="dxa"/>
            <w:gridSpan w:val="3"/>
            <w:shd w:val="clear" w:color="auto" w:fill="auto"/>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216E7E" w:rsidRDefault="004B077B" w:rsidP="00CD0F62">
            <w:pPr>
              <w:jc w:val="center"/>
              <w:rPr>
                <w:bCs/>
                <w:iCs/>
              </w:rPr>
            </w:pPr>
          </w:p>
        </w:tc>
        <w:tc>
          <w:tcPr>
            <w:tcW w:w="7005" w:type="dxa"/>
            <w:gridSpan w:val="4"/>
            <w:shd w:val="clear" w:color="auto" w:fill="auto"/>
          </w:tcPr>
          <w:p w:rsidR="004B077B" w:rsidRPr="00B077A6" w:rsidRDefault="004B077B" w:rsidP="00CD0F62">
            <w:pPr>
              <w:jc w:val="center"/>
            </w:pPr>
            <w:r>
              <w:rPr>
                <w:b/>
                <w:bCs/>
                <w:iCs/>
              </w:rPr>
              <w:t xml:space="preserve">Укупно опрема и инв.одржавање динара са ПДВ-ом </w:t>
            </w:r>
            <w:r w:rsidRPr="00F4722B">
              <w:rPr>
                <w:b/>
                <w:bCs/>
                <w:iCs/>
              </w:rPr>
              <w:t xml:space="preserve"> :</w:t>
            </w:r>
          </w:p>
        </w:tc>
        <w:tc>
          <w:tcPr>
            <w:tcW w:w="3060" w:type="dxa"/>
            <w:gridSpan w:val="3"/>
            <w:shd w:val="clear" w:color="auto" w:fill="auto"/>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AF4D10" w:rsidRDefault="004B077B" w:rsidP="00CD0F62">
            <w:pPr>
              <w:jc w:val="center"/>
              <w:rPr>
                <w:b/>
                <w:bCs/>
                <w:iCs/>
              </w:rPr>
            </w:pPr>
            <w:r w:rsidRPr="00AF4D10">
              <w:rPr>
                <w:b/>
                <w:bCs/>
                <w:iCs/>
              </w:rPr>
              <w:t>III</w:t>
            </w:r>
          </w:p>
        </w:tc>
        <w:tc>
          <w:tcPr>
            <w:tcW w:w="3510" w:type="dxa"/>
            <w:shd w:val="clear" w:color="auto" w:fill="auto"/>
          </w:tcPr>
          <w:p w:rsidR="004B077B" w:rsidRPr="00593AFD" w:rsidRDefault="004B077B" w:rsidP="00CD0F62">
            <w:pPr>
              <w:spacing w:line="240" w:lineRule="auto"/>
              <w:rPr>
                <w:sz w:val="20"/>
                <w:szCs w:val="20"/>
                <w:highlight w:val="yellow"/>
              </w:rPr>
            </w:pPr>
            <w:r>
              <w:rPr>
                <w:b/>
                <w:bCs/>
                <w:iCs/>
                <w:lang w:val="sr-Cyrl-RS"/>
              </w:rPr>
              <w:t>ЗАВРШНИ РАДОВИ</w:t>
            </w:r>
          </w:p>
        </w:tc>
        <w:tc>
          <w:tcPr>
            <w:tcW w:w="1425" w:type="dxa"/>
            <w:shd w:val="clear" w:color="auto" w:fill="auto"/>
          </w:tcPr>
          <w:p w:rsidR="004B077B" w:rsidRPr="00B077A6" w:rsidRDefault="004B077B" w:rsidP="00CD0F62">
            <w:pPr>
              <w:jc w:val="center"/>
              <w:rPr>
                <w:bCs/>
                <w:iCs/>
                <w:sz w:val="22"/>
                <w:szCs w:val="22"/>
              </w:rPr>
            </w:pPr>
          </w:p>
        </w:tc>
        <w:tc>
          <w:tcPr>
            <w:tcW w:w="810" w:type="dxa"/>
            <w:shd w:val="clear" w:color="auto" w:fill="auto"/>
          </w:tcPr>
          <w:p w:rsidR="004B077B" w:rsidRPr="00B077A6" w:rsidRDefault="004B077B" w:rsidP="00CD0F62">
            <w:pPr>
              <w:jc w:val="center"/>
              <w:rPr>
                <w:bCs/>
                <w:iCs/>
                <w:sz w:val="22"/>
                <w:szCs w:val="22"/>
              </w:rPr>
            </w:pPr>
          </w:p>
        </w:tc>
        <w:tc>
          <w:tcPr>
            <w:tcW w:w="1260" w:type="dxa"/>
            <w:shd w:val="clear" w:color="auto" w:fill="auto"/>
          </w:tcPr>
          <w:p w:rsidR="004B077B" w:rsidRPr="00B077A6" w:rsidRDefault="004B077B" w:rsidP="00CD0F62">
            <w:pPr>
              <w:rPr>
                <w:lang w:val="sr-Cyrl-CS"/>
              </w:rP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F4722B" w:rsidRDefault="004B077B" w:rsidP="00CD0F62">
            <w:pPr>
              <w:jc w:val="center"/>
              <w:rPr>
                <w:bCs/>
                <w:iCs/>
                <w:lang w:val="sr-Cyrl-RS"/>
              </w:rPr>
            </w:pPr>
            <w:r>
              <w:rPr>
                <w:bCs/>
                <w:iCs/>
                <w:lang w:val="sr-Cyrl-RS"/>
              </w:rPr>
              <w:t>1.</w:t>
            </w:r>
          </w:p>
        </w:tc>
        <w:tc>
          <w:tcPr>
            <w:tcW w:w="3510" w:type="dxa"/>
            <w:shd w:val="clear" w:color="auto" w:fill="auto"/>
          </w:tcPr>
          <w:p w:rsidR="004B077B" w:rsidRDefault="004B077B" w:rsidP="00CD0F62">
            <w:pPr>
              <w:spacing w:line="240" w:lineRule="auto"/>
              <w:rPr>
                <w:b/>
                <w:bCs/>
                <w:iCs/>
                <w:lang w:val="sr-Cyrl-RS"/>
              </w:rPr>
            </w:pPr>
            <w:r>
              <w:rPr>
                <w:iCs/>
                <w:lang w:val="sr-Cyrl-RS"/>
              </w:rPr>
              <w:t>Пуштање у рад и тестирање функционалности система као целине</w:t>
            </w:r>
          </w:p>
        </w:tc>
        <w:tc>
          <w:tcPr>
            <w:tcW w:w="1425" w:type="dxa"/>
            <w:shd w:val="clear" w:color="auto" w:fill="auto"/>
          </w:tcPr>
          <w:p w:rsidR="004B077B" w:rsidRPr="00B077A6" w:rsidRDefault="004B077B" w:rsidP="00CD0F62">
            <w:pPr>
              <w:jc w:val="center"/>
              <w:rPr>
                <w:bCs/>
                <w:iCs/>
                <w:sz w:val="22"/>
                <w:szCs w:val="22"/>
              </w:rPr>
            </w:pPr>
            <w:r>
              <w:rPr>
                <w:bCs/>
                <w:iCs/>
              </w:rPr>
              <w:t>kpl</w:t>
            </w:r>
          </w:p>
        </w:tc>
        <w:tc>
          <w:tcPr>
            <w:tcW w:w="810" w:type="dxa"/>
            <w:shd w:val="clear" w:color="auto" w:fill="auto"/>
          </w:tcPr>
          <w:p w:rsidR="004B077B" w:rsidRPr="00B14D17" w:rsidRDefault="004B077B" w:rsidP="00CD0F62">
            <w:pPr>
              <w:jc w:val="center"/>
              <w:rPr>
                <w:b/>
                <w:bCs/>
                <w:iCs/>
                <w:sz w:val="22"/>
                <w:szCs w:val="22"/>
                <w:lang w:val="sr-Cyrl-RS"/>
              </w:rPr>
            </w:pPr>
            <w:r w:rsidRPr="00B14D17">
              <w:rPr>
                <w:b/>
                <w:bCs/>
                <w:iCs/>
                <w:sz w:val="22"/>
                <w:szCs w:val="22"/>
                <w:lang w:val="sr-Cyrl-RS"/>
              </w:rPr>
              <w:t>1</w:t>
            </w:r>
          </w:p>
        </w:tc>
        <w:tc>
          <w:tcPr>
            <w:tcW w:w="1260" w:type="dxa"/>
            <w:shd w:val="clear" w:color="auto" w:fill="auto"/>
          </w:tcPr>
          <w:p w:rsidR="004B077B" w:rsidRPr="00B077A6" w:rsidRDefault="004B077B" w:rsidP="00CD0F62">
            <w:pPr>
              <w:rPr>
                <w:lang w:val="sr-Cyrl-CS"/>
              </w:rP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F4722B" w:rsidRDefault="004B077B" w:rsidP="00CD0F62">
            <w:pPr>
              <w:jc w:val="center"/>
              <w:rPr>
                <w:bCs/>
                <w:iCs/>
                <w:lang w:val="sr-Cyrl-RS"/>
              </w:rPr>
            </w:pPr>
            <w:r>
              <w:rPr>
                <w:bCs/>
                <w:iCs/>
                <w:lang w:val="sr-Cyrl-RS"/>
              </w:rPr>
              <w:t>2.</w:t>
            </w:r>
          </w:p>
        </w:tc>
        <w:tc>
          <w:tcPr>
            <w:tcW w:w="3510" w:type="dxa"/>
            <w:shd w:val="clear" w:color="auto" w:fill="auto"/>
          </w:tcPr>
          <w:p w:rsidR="004B077B" w:rsidRDefault="004B077B" w:rsidP="00CD0F62">
            <w:pPr>
              <w:spacing w:line="240" w:lineRule="auto"/>
              <w:rPr>
                <w:b/>
                <w:bCs/>
                <w:iCs/>
                <w:lang w:val="sr-Cyrl-RS"/>
              </w:rPr>
            </w:pPr>
            <w:r>
              <w:rPr>
                <w:lang w:val="sr-Cyrl-RS"/>
              </w:rPr>
              <w:t xml:space="preserve">Израда </w:t>
            </w:r>
            <w:r>
              <w:t>пројекат</w:t>
            </w:r>
            <w:r>
              <w:rPr>
                <w:lang w:val="sr-Cyrl-RS"/>
              </w:rPr>
              <w:t>а</w:t>
            </w:r>
            <w:r>
              <w:t xml:space="preserve"> изведеног објекта у</w:t>
            </w:r>
            <w:r w:rsidRPr="008C64C0">
              <w:t xml:space="preserve"> 3</w:t>
            </w:r>
            <w:r>
              <w:t xml:space="preserve"> примерка и eлектронски.</w:t>
            </w:r>
          </w:p>
        </w:tc>
        <w:tc>
          <w:tcPr>
            <w:tcW w:w="1425" w:type="dxa"/>
            <w:shd w:val="clear" w:color="auto" w:fill="auto"/>
          </w:tcPr>
          <w:p w:rsidR="004B077B" w:rsidRPr="00B077A6" w:rsidRDefault="004B077B" w:rsidP="00CD0F62">
            <w:pPr>
              <w:jc w:val="center"/>
              <w:rPr>
                <w:bCs/>
                <w:iCs/>
                <w:sz w:val="22"/>
                <w:szCs w:val="22"/>
              </w:rPr>
            </w:pPr>
            <w:r>
              <w:rPr>
                <w:bCs/>
                <w:iCs/>
              </w:rPr>
              <w:t>kpl</w:t>
            </w:r>
          </w:p>
        </w:tc>
        <w:tc>
          <w:tcPr>
            <w:tcW w:w="810" w:type="dxa"/>
            <w:shd w:val="clear" w:color="auto" w:fill="auto"/>
          </w:tcPr>
          <w:p w:rsidR="004B077B" w:rsidRPr="00B14D17" w:rsidRDefault="004B077B" w:rsidP="00CD0F62">
            <w:pPr>
              <w:jc w:val="center"/>
              <w:rPr>
                <w:b/>
                <w:bCs/>
                <w:iCs/>
                <w:sz w:val="22"/>
                <w:szCs w:val="22"/>
                <w:lang w:val="sr-Cyrl-RS"/>
              </w:rPr>
            </w:pPr>
            <w:r w:rsidRPr="00B14D17">
              <w:rPr>
                <w:b/>
                <w:bCs/>
                <w:iCs/>
                <w:sz w:val="22"/>
                <w:szCs w:val="22"/>
                <w:lang w:val="sr-Cyrl-RS"/>
              </w:rPr>
              <w:t>1</w:t>
            </w:r>
          </w:p>
        </w:tc>
        <w:tc>
          <w:tcPr>
            <w:tcW w:w="1260" w:type="dxa"/>
            <w:shd w:val="clear" w:color="auto" w:fill="auto"/>
          </w:tcPr>
          <w:p w:rsidR="004B077B" w:rsidRPr="00B077A6" w:rsidRDefault="004B077B" w:rsidP="00CD0F62">
            <w:pPr>
              <w:rPr>
                <w:lang w:val="sr-Cyrl-CS"/>
              </w:rPr>
            </w:pPr>
          </w:p>
        </w:tc>
        <w:tc>
          <w:tcPr>
            <w:tcW w:w="1005" w:type="dxa"/>
            <w:shd w:val="clear" w:color="auto" w:fill="auto"/>
          </w:tcPr>
          <w:p w:rsidR="004B077B" w:rsidRPr="00B077A6" w:rsidRDefault="004B077B" w:rsidP="00CD0F62">
            <w:pPr>
              <w:jc w:val="center"/>
              <w:rPr>
                <w:lang w:val="sr-Cyrl-CS"/>
              </w:rPr>
            </w:pPr>
          </w:p>
        </w:tc>
        <w:tc>
          <w:tcPr>
            <w:tcW w:w="1065" w:type="dxa"/>
          </w:tcPr>
          <w:p w:rsidR="004B077B" w:rsidRPr="00B077A6" w:rsidRDefault="004B077B" w:rsidP="00CD0F62">
            <w:pPr>
              <w:jc w:val="center"/>
              <w:rPr>
                <w:lang w:val="sr-Cyrl-CS"/>
              </w:rPr>
            </w:pPr>
          </w:p>
        </w:tc>
        <w:tc>
          <w:tcPr>
            <w:tcW w:w="990" w:type="dxa"/>
          </w:tcPr>
          <w:p w:rsidR="004B077B" w:rsidRPr="00B077A6" w:rsidRDefault="004B077B" w:rsidP="00CD0F62">
            <w:pPr>
              <w:jc w:val="center"/>
              <w:rPr>
                <w:lang w:val="sr-Cyrl-CS"/>
              </w:rPr>
            </w:pPr>
          </w:p>
        </w:tc>
      </w:tr>
      <w:tr w:rsidR="004B077B" w:rsidRPr="00593AFD" w:rsidTr="00CD0F62">
        <w:tc>
          <w:tcPr>
            <w:tcW w:w="427" w:type="dxa"/>
            <w:shd w:val="clear" w:color="auto" w:fill="auto"/>
          </w:tcPr>
          <w:p w:rsidR="004B077B" w:rsidRPr="00593AFD" w:rsidRDefault="004B077B" w:rsidP="00CD0F62">
            <w:pPr>
              <w:jc w:val="both"/>
              <w:rPr>
                <w:bCs/>
                <w:iCs/>
                <w:sz w:val="20"/>
                <w:szCs w:val="20"/>
              </w:rPr>
            </w:pPr>
          </w:p>
        </w:tc>
        <w:tc>
          <w:tcPr>
            <w:tcW w:w="7005" w:type="dxa"/>
            <w:gridSpan w:val="4"/>
            <w:shd w:val="clear" w:color="auto" w:fill="auto"/>
          </w:tcPr>
          <w:p w:rsidR="004B077B" w:rsidRPr="00593AFD" w:rsidRDefault="004B077B" w:rsidP="00CD0F62">
            <w:pPr>
              <w:jc w:val="both"/>
              <w:rPr>
                <w:b/>
                <w:bCs/>
                <w:iCs/>
                <w:sz w:val="22"/>
                <w:szCs w:val="22"/>
              </w:rPr>
            </w:pPr>
            <w:r w:rsidRPr="00593AFD">
              <w:rPr>
                <w:b/>
                <w:bCs/>
                <w:iCs/>
                <w:sz w:val="20"/>
                <w:szCs w:val="20"/>
              </w:rPr>
              <w:t xml:space="preserve">                                          </w:t>
            </w:r>
            <w:r>
              <w:rPr>
                <w:b/>
                <w:bCs/>
                <w:iCs/>
                <w:sz w:val="22"/>
                <w:szCs w:val="22"/>
              </w:rPr>
              <w:t>Укупно завршни радов</w:t>
            </w:r>
            <w:r>
              <w:rPr>
                <w:b/>
                <w:bCs/>
                <w:iCs/>
                <w:sz w:val="22"/>
                <w:szCs w:val="22"/>
                <w:lang w:val="sr-Cyrl-RS"/>
              </w:rPr>
              <w:t>и</w:t>
            </w:r>
            <w:r>
              <w:rPr>
                <w:b/>
                <w:bCs/>
                <w:iCs/>
                <w:sz w:val="22"/>
                <w:szCs w:val="22"/>
              </w:rPr>
              <w:t xml:space="preserve"> динара без ПДВ-а </w:t>
            </w:r>
            <w:r w:rsidRPr="00593AFD">
              <w:rPr>
                <w:b/>
                <w:bCs/>
                <w:iCs/>
                <w:sz w:val="22"/>
                <w:szCs w:val="22"/>
              </w:rPr>
              <w:t xml:space="preserve"> :</w:t>
            </w:r>
          </w:p>
        </w:tc>
        <w:tc>
          <w:tcPr>
            <w:tcW w:w="3060" w:type="dxa"/>
            <w:gridSpan w:val="3"/>
            <w:shd w:val="clear" w:color="auto" w:fill="auto"/>
          </w:tcPr>
          <w:p w:rsidR="004B077B" w:rsidRPr="00593AFD" w:rsidRDefault="004B077B" w:rsidP="00CD0F62">
            <w:pPr>
              <w:jc w:val="both"/>
              <w:rPr>
                <w:b/>
                <w:bCs/>
                <w:iCs/>
                <w:sz w:val="20"/>
                <w:szCs w:val="20"/>
                <w:lang w:val="sr-Cyrl-CS"/>
              </w:rPr>
            </w:pPr>
          </w:p>
        </w:tc>
      </w:tr>
      <w:tr w:rsidR="004B077B" w:rsidRPr="00593AFD" w:rsidTr="00CD0F62">
        <w:tc>
          <w:tcPr>
            <w:tcW w:w="427" w:type="dxa"/>
            <w:shd w:val="clear" w:color="auto" w:fill="auto"/>
          </w:tcPr>
          <w:p w:rsidR="004B077B" w:rsidRPr="00593AFD" w:rsidRDefault="004B077B" w:rsidP="00CD0F62">
            <w:pPr>
              <w:jc w:val="both"/>
              <w:rPr>
                <w:bCs/>
                <w:iCs/>
                <w:sz w:val="20"/>
                <w:szCs w:val="20"/>
              </w:rPr>
            </w:pPr>
          </w:p>
        </w:tc>
        <w:tc>
          <w:tcPr>
            <w:tcW w:w="7005" w:type="dxa"/>
            <w:gridSpan w:val="4"/>
            <w:shd w:val="clear" w:color="auto" w:fill="auto"/>
          </w:tcPr>
          <w:p w:rsidR="004B077B" w:rsidRPr="00593AFD" w:rsidRDefault="004B077B" w:rsidP="00CD0F62">
            <w:pPr>
              <w:jc w:val="both"/>
              <w:rPr>
                <w:b/>
                <w:bCs/>
                <w:iCs/>
                <w:sz w:val="22"/>
                <w:szCs w:val="22"/>
              </w:rPr>
            </w:pPr>
            <w:r w:rsidRPr="00593AFD">
              <w:rPr>
                <w:b/>
                <w:bCs/>
                <w:iCs/>
                <w:sz w:val="20"/>
                <w:szCs w:val="20"/>
              </w:rPr>
              <w:t xml:space="preserve">                                          </w:t>
            </w:r>
            <w:r>
              <w:rPr>
                <w:b/>
                <w:bCs/>
                <w:iCs/>
                <w:sz w:val="22"/>
                <w:szCs w:val="22"/>
              </w:rPr>
              <w:t>Укупно завршни радов</w:t>
            </w:r>
            <w:r>
              <w:rPr>
                <w:b/>
                <w:bCs/>
                <w:iCs/>
                <w:sz w:val="22"/>
                <w:szCs w:val="22"/>
                <w:lang w:val="sr-Cyrl-RS"/>
              </w:rPr>
              <w:t>и</w:t>
            </w:r>
            <w:r>
              <w:rPr>
                <w:b/>
                <w:bCs/>
                <w:iCs/>
                <w:sz w:val="22"/>
                <w:szCs w:val="22"/>
              </w:rPr>
              <w:t xml:space="preserve"> динара </w:t>
            </w:r>
            <w:r>
              <w:rPr>
                <w:b/>
                <w:bCs/>
                <w:iCs/>
                <w:sz w:val="22"/>
                <w:szCs w:val="22"/>
                <w:lang w:val="sr-Cyrl-RS"/>
              </w:rPr>
              <w:t>са</w:t>
            </w:r>
            <w:r>
              <w:rPr>
                <w:b/>
                <w:bCs/>
                <w:iCs/>
                <w:sz w:val="22"/>
                <w:szCs w:val="22"/>
              </w:rPr>
              <w:t xml:space="preserve"> ПДВ-ом </w:t>
            </w:r>
            <w:r w:rsidRPr="00593AFD">
              <w:rPr>
                <w:b/>
                <w:bCs/>
                <w:iCs/>
                <w:sz w:val="22"/>
                <w:szCs w:val="22"/>
              </w:rPr>
              <w:t xml:space="preserve"> :</w:t>
            </w:r>
          </w:p>
        </w:tc>
        <w:tc>
          <w:tcPr>
            <w:tcW w:w="3060" w:type="dxa"/>
            <w:gridSpan w:val="3"/>
            <w:shd w:val="clear" w:color="auto" w:fill="auto"/>
          </w:tcPr>
          <w:p w:rsidR="004B077B" w:rsidRPr="00593AFD" w:rsidRDefault="004B077B" w:rsidP="00CD0F62">
            <w:pPr>
              <w:jc w:val="both"/>
              <w:rPr>
                <w:b/>
                <w:bCs/>
                <w:iCs/>
                <w:sz w:val="20"/>
                <w:szCs w:val="20"/>
                <w:lang w:val="sr-Cyrl-CS"/>
              </w:rPr>
            </w:pPr>
          </w:p>
        </w:tc>
      </w:tr>
      <w:tr w:rsidR="004B077B" w:rsidRPr="00593AFD" w:rsidTr="00CD0F62">
        <w:tc>
          <w:tcPr>
            <w:tcW w:w="427" w:type="dxa"/>
            <w:shd w:val="clear" w:color="auto" w:fill="auto"/>
          </w:tcPr>
          <w:p w:rsidR="004B077B" w:rsidRPr="00593AFD" w:rsidRDefault="004B077B" w:rsidP="00CD0F62">
            <w:pPr>
              <w:jc w:val="both"/>
              <w:rPr>
                <w:b/>
                <w:bCs/>
                <w:iCs/>
              </w:rPr>
            </w:pPr>
          </w:p>
        </w:tc>
        <w:tc>
          <w:tcPr>
            <w:tcW w:w="7005" w:type="dxa"/>
            <w:gridSpan w:val="4"/>
            <w:shd w:val="clear" w:color="auto" w:fill="auto"/>
          </w:tcPr>
          <w:p w:rsidR="004B077B" w:rsidRPr="00593AFD" w:rsidRDefault="004B077B" w:rsidP="00CD0F62">
            <w:pPr>
              <w:jc w:val="both"/>
              <w:rPr>
                <w:b/>
                <w:bCs/>
                <w:iCs/>
              </w:rPr>
            </w:pPr>
            <w:r w:rsidRPr="00593AFD">
              <w:rPr>
                <w:b/>
                <w:bCs/>
                <w:iCs/>
              </w:rPr>
              <w:t xml:space="preserve">          </w:t>
            </w:r>
            <w:r>
              <w:rPr>
                <w:b/>
                <w:bCs/>
                <w:iCs/>
              </w:rPr>
              <w:t xml:space="preserve">                      </w:t>
            </w:r>
            <w:r w:rsidRPr="00593AFD">
              <w:rPr>
                <w:b/>
                <w:bCs/>
                <w:iCs/>
              </w:rPr>
              <w:t xml:space="preserve">   СВЕ</w:t>
            </w:r>
            <w:r>
              <w:rPr>
                <w:b/>
                <w:bCs/>
                <w:iCs/>
                <w:lang w:val="sr-Cyrl-RS"/>
              </w:rPr>
              <w:t xml:space="preserve"> </w:t>
            </w:r>
            <w:r w:rsidRPr="00593AFD">
              <w:rPr>
                <w:b/>
                <w:bCs/>
                <w:iCs/>
              </w:rPr>
              <w:t>УКУПНО I+II+III динара без ПДВ-а:</w:t>
            </w:r>
          </w:p>
        </w:tc>
        <w:tc>
          <w:tcPr>
            <w:tcW w:w="3060" w:type="dxa"/>
            <w:gridSpan w:val="3"/>
            <w:shd w:val="clear" w:color="auto" w:fill="auto"/>
          </w:tcPr>
          <w:p w:rsidR="004B077B" w:rsidRPr="00593AFD" w:rsidRDefault="004B077B" w:rsidP="00CD0F62">
            <w:pPr>
              <w:jc w:val="both"/>
              <w:rPr>
                <w:b/>
                <w:bCs/>
                <w:iCs/>
                <w:lang w:val="sr-Cyrl-CS"/>
              </w:rPr>
            </w:pPr>
          </w:p>
        </w:tc>
      </w:tr>
      <w:tr w:rsidR="004B077B" w:rsidRPr="00593AFD" w:rsidTr="00CD0F62">
        <w:tc>
          <w:tcPr>
            <w:tcW w:w="427" w:type="dxa"/>
            <w:shd w:val="clear" w:color="auto" w:fill="auto"/>
          </w:tcPr>
          <w:p w:rsidR="004B077B" w:rsidRPr="00593AFD" w:rsidRDefault="004B077B" w:rsidP="00CD0F62">
            <w:pPr>
              <w:jc w:val="both"/>
              <w:rPr>
                <w:b/>
                <w:bCs/>
                <w:iCs/>
              </w:rPr>
            </w:pPr>
          </w:p>
        </w:tc>
        <w:tc>
          <w:tcPr>
            <w:tcW w:w="7005" w:type="dxa"/>
            <w:gridSpan w:val="4"/>
            <w:shd w:val="clear" w:color="auto" w:fill="auto"/>
          </w:tcPr>
          <w:p w:rsidR="004B077B" w:rsidRPr="00396CB7" w:rsidRDefault="004B077B" w:rsidP="00CD0F62">
            <w:pPr>
              <w:jc w:val="both"/>
              <w:rPr>
                <w:b/>
                <w:bCs/>
                <w:iCs/>
                <w:lang w:val="sr-Cyrl-RS"/>
              </w:rPr>
            </w:pPr>
            <w:r>
              <w:rPr>
                <w:b/>
                <w:bCs/>
                <w:iCs/>
                <w:lang w:val="sr-Cyrl-RS"/>
              </w:rPr>
              <w:t xml:space="preserve">                                   </w:t>
            </w:r>
            <w:r w:rsidRPr="00EF0082">
              <w:rPr>
                <w:b/>
                <w:bCs/>
                <w:iCs/>
              </w:rPr>
              <w:t>СВЕ</w:t>
            </w:r>
            <w:r>
              <w:rPr>
                <w:b/>
                <w:bCs/>
                <w:iCs/>
                <w:lang w:val="sr-Cyrl-RS"/>
              </w:rPr>
              <w:t xml:space="preserve"> </w:t>
            </w:r>
            <w:r>
              <w:rPr>
                <w:b/>
                <w:bCs/>
                <w:iCs/>
              </w:rPr>
              <w:t xml:space="preserve">УКУПНО I+II+III динара  </w:t>
            </w:r>
            <w:r>
              <w:rPr>
                <w:b/>
                <w:bCs/>
                <w:iCs/>
                <w:lang w:val="sr-Cyrl-RS"/>
              </w:rPr>
              <w:t xml:space="preserve">са </w:t>
            </w:r>
            <w:r>
              <w:rPr>
                <w:b/>
                <w:bCs/>
                <w:iCs/>
              </w:rPr>
              <w:t>ПДВ-ом:</w:t>
            </w:r>
          </w:p>
        </w:tc>
        <w:tc>
          <w:tcPr>
            <w:tcW w:w="3060" w:type="dxa"/>
            <w:gridSpan w:val="3"/>
            <w:shd w:val="clear" w:color="auto" w:fill="auto"/>
          </w:tcPr>
          <w:p w:rsidR="004B077B" w:rsidRPr="00593AFD" w:rsidRDefault="004B077B" w:rsidP="00CD0F62">
            <w:pPr>
              <w:jc w:val="both"/>
              <w:rPr>
                <w:b/>
                <w:bCs/>
                <w:iCs/>
                <w:lang w:val="sr-Cyrl-CS"/>
              </w:rPr>
            </w:pPr>
          </w:p>
        </w:tc>
      </w:tr>
    </w:tbl>
    <w:p w:rsidR="00312CE2" w:rsidRPr="00312CE2" w:rsidRDefault="00312CE2" w:rsidP="00312CE2">
      <w:pPr>
        <w:ind w:right="-2"/>
        <w:jc w:val="both"/>
        <w:rPr>
          <w:lang w:val="sr-Cyrl-RS"/>
        </w:rPr>
      </w:pPr>
    </w:p>
    <w:p w:rsidR="000F1083" w:rsidRPr="00593AFD" w:rsidRDefault="000F1083" w:rsidP="000F1083">
      <w:pPr>
        <w:ind w:right="-2"/>
        <w:jc w:val="both"/>
      </w:pPr>
    </w:p>
    <w:p w:rsidR="000F1083" w:rsidRPr="00593AFD" w:rsidRDefault="000F1083" w:rsidP="00B61CE5">
      <w:pPr>
        <w:ind w:right="-2"/>
        <w:jc w:val="both"/>
        <w:rPr>
          <w:lang w:val="sr-Cyrl-RS"/>
        </w:rPr>
      </w:pPr>
    </w:p>
    <w:p w:rsidR="00A42DCD" w:rsidRPr="00593AFD" w:rsidRDefault="00AF6A53" w:rsidP="00A42DCD">
      <w:pPr>
        <w:spacing w:after="120"/>
        <w:ind w:right="-2"/>
        <w:jc w:val="center"/>
        <w:rPr>
          <w:b/>
        </w:rPr>
      </w:pPr>
      <w:r>
        <w:rPr>
          <w:b/>
        </w:rPr>
        <w:t>Члан 2</w:t>
      </w:r>
      <w:r w:rsidR="00A42DCD" w:rsidRPr="00593AFD">
        <w:rPr>
          <w:b/>
        </w:rPr>
        <w:t>.</w:t>
      </w:r>
    </w:p>
    <w:p w:rsidR="00A42DCD" w:rsidRDefault="00A42DCD" w:rsidP="00A42DCD">
      <w:pPr>
        <w:spacing w:after="120"/>
        <w:ind w:right="-2"/>
        <w:jc w:val="both"/>
      </w:pPr>
      <w:r w:rsidRPr="00593AFD">
        <w:t>Материјал и опрему, који по квалитету од</w:t>
      </w:r>
      <w:r w:rsidR="00316602" w:rsidRPr="00593AFD">
        <w:t>говарају техничкој спецификацији</w:t>
      </w:r>
      <w:r w:rsidRPr="00593AFD">
        <w:t>, техничким условима и</w:t>
      </w:r>
      <w:r w:rsidR="00316602" w:rsidRPr="00593AFD">
        <w:t xml:space="preserve"> утврђеним стандардима, потребним</w:t>
      </w:r>
      <w:r w:rsidRPr="00593AFD">
        <w:t xml:space="preserve"> за и</w:t>
      </w:r>
      <w:r w:rsidR="00660C2C">
        <w:t>звођење радова из члана 1</w:t>
      </w:r>
      <w:r w:rsidRPr="00593AFD">
        <w:t>. овог уговора набавља Извођач радова. Одговорност за њихов квалитет сноси Извођач радова.</w:t>
      </w:r>
    </w:p>
    <w:p w:rsidR="005D2C70" w:rsidRPr="00593AFD" w:rsidRDefault="005D2C70" w:rsidP="00A42DCD">
      <w:pPr>
        <w:spacing w:after="120"/>
        <w:ind w:right="-2"/>
        <w:jc w:val="both"/>
      </w:pPr>
    </w:p>
    <w:p w:rsidR="00A42DCD" w:rsidRPr="00593AFD" w:rsidRDefault="00AF6A53" w:rsidP="00A42DCD">
      <w:pPr>
        <w:spacing w:before="240" w:after="240"/>
        <w:ind w:right="-24"/>
        <w:jc w:val="center"/>
        <w:rPr>
          <w:b/>
        </w:rPr>
      </w:pPr>
      <w:r>
        <w:rPr>
          <w:b/>
        </w:rPr>
        <w:t>Члан 3</w:t>
      </w:r>
      <w:r w:rsidR="00A42DCD" w:rsidRPr="00593AFD">
        <w:rPr>
          <w:b/>
        </w:rPr>
        <w:t>.</w:t>
      </w:r>
    </w:p>
    <w:p w:rsidR="00A42DCD" w:rsidRPr="00593AFD" w:rsidRDefault="00A42DCD" w:rsidP="00A42DCD">
      <w:pPr>
        <w:spacing w:after="120"/>
        <w:ind w:right="-24"/>
        <w:jc w:val="both"/>
      </w:pPr>
      <w:r w:rsidRPr="00593AFD">
        <w:t>Дирекција се обавезује</w:t>
      </w:r>
      <w:r w:rsidRPr="00593AFD">
        <w:rPr>
          <w:lang w:val="sr-Cyrl-RS"/>
        </w:rPr>
        <w:t xml:space="preserve"> да</w:t>
      </w:r>
      <w:r w:rsidRPr="00593AFD">
        <w:t>:</w:t>
      </w:r>
    </w:p>
    <w:p w:rsidR="00A42DCD" w:rsidRPr="00593AFD" w:rsidRDefault="00A42DCD" w:rsidP="00C214A4">
      <w:pPr>
        <w:widowControl w:val="0"/>
        <w:numPr>
          <w:ilvl w:val="0"/>
          <w:numId w:val="20"/>
        </w:numPr>
        <w:tabs>
          <w:tab w:val="clear" w:pos="0"/>
        </w:tabs>
        <w:spacing w:line="240" w:lineRule="auto"/>
        <w:ind w:left="284" w:right="-24" w:hanging="284"/>
        <w:jc w:val="both"/>
      </w:pPr>
      <w:r w:rsidRPr="00593AFD">
        <w:t xml:space="preserve">уведе Извођача радова у посао, констатовањем у грађевинском дневнику, у року од </w:t>
      </w:r>
      <w:r w:rsidRPr="00593AFD">
        <w:rPr>
          <w:lang w:val="sr-Cyrl-RS"/>
        </w:rPr>
        <w:t>5 дана од дана закључења уговора,</w:t>
      </w:r>
    </w:p>
    <w:p w:rsidR="00A42DCD" w:rsidRPr="00593AFD" w:rsidRDefault="00A42DCD" w:rsidP="00C214A4">
      <w:pPr>
        <w:pStyle w:val="ListParagraph"/>
        <w:widowControl w:val="0"/>
        <w:numPr>
          <w:ilvl w:val="0"/>
          <w:numId w:val="19"/>
        </w:numPr>
        <w:spacing w:line="240" w:lineRule="auto"/>
        <w:ind w:left="284" w:right="-24" w:hanging="284"/>
        <w:jc w:val="both"/>
      </w:pPr>
      <w:r w:rsidRPr="00593AFD">
        <w:t>обезбеди средства за финансирање извођење радова,</w:t>
      </w:r>
    </w:p>
    <w:p w:rsidR="00A42DCD" w:rsidRPr="00593AFD" w:rsidRDefault="00A42DCD" w:rsidP="00C214A4">
      <w:pPr>
        <w:pStyle w:val="ListParagraph"/>
        <w:widowControl w:val="0"/>
        <w:numPr>
          <w:ilvl w:val="0"/>
          <w:numId w:val="19"/>
        </w:numPr>
        <w:spacing w:line="240" w:lineRule="auto"/>
        <w:ind w:left="284" w:right="-24" w:hanging="284"/>
        <w:jc w:val="both"/>
      </w:pPr>
      <w:r w:rsidRPr="00593AFD">
        <w:t>Извођачу радова</w:t>
      </w:r>
      <w:r w:rsidRPr="00593AFD">
        <w:rPr>
          <w:w w:val="95"/>
        </w:rPr>
        <w:t xml:space="preserve"> </w:t>
      </w:r>
      <w:r w:rsidRPr="00593AFD">
        <w:t>плати уговорену цену на начин и у роковима одређеним овим Уговором,</w:t>
      </w:r>
    </w:p>
    <w:p w:rsidR="00A42DCD" w:rsidRPr="00593AFD" w:rsidRDefault="00A42DCD" w:rsidP="00C214A4">
      <w:pPr>
        <w:pStyle w:val="ListParagraph"/>
        <w:widowControl w:val="0"/>
        <w:numPr>
          <w:ilvl w:val="0"/>
          <w:numId w:val="19"/>
        </w:numPr>
        <w:spacing w:line="240" w:lineRule="auto"/>
        <w:ind w:left="284" w:right="-24" w:hanging="284"/>
        <w:jc w:val="both"/>
      </w:pPr>
      <w:r w:rsidRPr="00593AFD">
        <w:t>да по завршетку радова од Извођача радова прими изведене радове.</w:t>
      </w:r>
    </w:p>
    <w:p w:rsidR="00B61CE5" w:rsidRPr="00593AFD" w:rsidRDefault="00AF6A53" w:rsidP="00B61CE5">
      <w:pPr>
        <w:spacing w:before="240" w:after="240"/>
        <w:ind w:right="-24"/>
        <w:jc w:val="center"/>
        <w:rPr>
          <w:b/>
        </w:rPr>
      </w:pPr>
      <w:r>
        <w:rPr>
          <w:b/>
        </w:rPr>
        <w:lastRenderedPageBreak/>
        <w:t>Члан 4</w:t>
      </w:r>
      <w:r w:rsidR="00B61CE5" w:rsidRPr="00593AFD">
        <w:rPr>
          <w:b/>
        </w:rPr>
        <w:t>.</w:t>
      </w:r>
    </w:p>
    <w:p w:rsidR="00A42DCD" w:rsidRPr="00593AFD" w:rsidRDefault="00A42DCD" w:rsidP="00B61CE5">
      <w:pPr>
        <w:spacing w:before="240"/>
        <w:ind w:right="-24"/>
        <w:rPr>
          <w:b/>
        </w:rPr>
      </w:pPr>
      <w:r w:rsidRPr="00593AFD">
        <w:t>Извођач радова дужан је:</w:t>
      </w:r>
    </w:p>
    <w:p w:rsidR="00A42DCD" w:rsidRPr="00593AFD" w:rsidRDefault="00A42DCD" w:rsidP="00B61CE5">
      <w:pPr>
        <w:widowControl w:val="0"/>
        <w:numPr>
          <w:ilvl w:val="0"/>
          <w:numId w:val="1"/>
        </w:numPr>
        <w:tabs>
          <w:tab w:val="clear" w:pos="3102"/>
        </w:tabs>
        <w:spacing w:line="240" w:lineRule="auto"/>
        <w:ind w:left="284" w:right="-24" w:hanging="284"/>
        <w:jc w:val="both"/>
      </w:pPr>
      <w:r w:rsidRPr="00593AFD">
        <w:t>да уговорене радове изведе према т</w:t>
      </w:r>
      <w:r w:rsidR="00316602" w:rsidRPr="00593AFD">
        <w:t>ехничкој спецификацији и предмеру радова</w:t>
      </w:r>
      <w:r w:rsidRPr="00593AFD">
        <w:rPr>
          <w:lang w:val="sr-Cyrl-RS"/>
        </w:rPr>
        <w:t xml:space="preserve"> </w:t>
      </w:r>
      <w:r w:rsidR="00D44B62">
        <w:rPr>
          <w:lang w:val="sr-Cyrl-RS"/>
        </w:rPr>
        <w:t>текуће инвестиционо одржавање на силосу</w:t>
      </w:r>
      <w:r w:rsidRPr="00593AFD">
        <w:t xml:space="preserve"> и понуди број________  од _____</w:t>
      </w:r>
      <w:r w:rsidRPr="00593AFD">
        <w:rPr>
          <w:lang w:val="sr-Cyrl-RS"/>
        </w:rPr>
        <w:t>___</w:t>
      </w:r>
      <w:r w:rsidRPr="00593AFD">
        <w:t>_______, у складу са важећим прописима, нормативима и правилима струке,</w:t>
      </w:r>
    </w:p>
    <w:p w:rsidR="00A42DCD" w:rsidRPr="00593AFD" w:rsidRDefault="00A42DCD" w:rsidP="00B61CE5">
      <w:pPr>
        <w:pStyle w:val="ListParagraph"/>
        <w:widowControl w:val="0"/>
        <w:numPr>
          <w:ilvl w:val="0"/>
          <w:numId w:val="1"/>
        </w:numPr>
        <w:tabs>
          <w:tab w:val="clear" w:pos="3102"/>
        </w:tabs>
        <w:spacing w:line="240" w:lineRule="auto"/>
        <w:ind w:left="284" w:right="-24" w:hanging="284"/>
        <w:jc w:val="both"/>
      </w:pPr>
      <w:r w:rsidRPr="00593AFD">
        <w:t>да достави Дирекцији динамику извођења радова пре почетка извођења радова,</w:t>
      </w:r>
    </w:p>
    <w:p w:rsidR="00A42DCD" w:rsidRPr="00593AFD" w:rsidRDefault="00A42DCD" w:rsidP="00B61CE5">
      <w:pPr>
        <w:pStyle w:val="ListParagraph"/>
        <w:widowControl w:val="0"/>
        <w:numPr>
          <w:ilvl w:val="0"/>
          <w:numId w:val="1"/>
        </w:numPr>
        <w:tabs>
          <w:tab w:val="clear" w:pos="3102"/>
        </w:tabs>
        <w:spacing w:line="240" w:lineRule="auto"/>
        <w:ind w:left="284" w:right="-24" w:hanging="284"/>
        <w:jc w:val="both"/>
      </w:pPr>
      <w:r w:rsidRPr="00593AFD">
        <w:t>да писмено обавести Дирекцију о наступању непредвиђених околности које су од утицаја на извођење предметних р</w:t>
      </w:r>
      <w:r w:rsidR="00413B7C" w:rsidRPr="00593AFD">
        <w:t>адова  и прoмену техничке спецификације</w:t>
      </w:r>
      <w:r w:rsidRPr="00593AFD">
        <w:t>,</w:t>
      </w:r>
    </w:p>
    <w:p w:rsidR="00A42DCD" w:rsidRPr="00593AFD" w:rsidRDefault="00A42DCD" w:rsidP="00B61CE5">
      <w:pPr>
        <w:pStyle w:val="ListParagraph"/>
        <w:widowControl w:val="0"/>
        <w:numPr>
          <w:ilvl w:val="0"/>
          <w:numId w:val="1"/>
        </w:numPr>
        <w:tabs>
          <w:tab w:val="clear" w:pos="3102"/>
        </w:tabs>
        <w:spacing w:line="240" w:lineRule="auto"/>
        <w:ind w:left="284" w:right="-24" w:hanging="284"/>
        <w:jc w:val="both"/>
        <w:rPr>
          <w:rFonts w:eastAsia="Times New Roman"/>
        </w:rPr>
      </w:pPr>
      <w:r w:rsidRPr="00593AFD">
        <w:t>да осигура градилиште најкасније до дана увођења у посао, односно да д</w:t>
      </w:r>
      <w:r w:rsidRPr="00593AFD">
        <w:rPr>
          <w:rFonts w:eastAsia="Times New Roman"/>
        </w:rPr>
        <w:t xml:space="preserve">остави полису осигурања за </w:t>
      </w:r>
      <w:r w:rsidRPr="00593AFD">
        <w:rPr>
          <w:rFonts w:eastAsia="Times New Roman"/>
          <w:lang w:val="sr-Cyrl-RS"/>
        </w:rPr>
        <w:t>објекат на ком се врши санација</w:t>
      </w:r>
      <w:r w:rsidRPr="00593AFD">
        <w:rPr>
          <w:rFonts w:eastAsia="Times New Roman"/>
        </w:rPr>
        <w:t xml:space="preserve"> и полису осигурања од одговорности за штету причињену трећим лицима и стварима трећих лица за све време извођења радова, т.ј. до предаје радова Дирекцији и потписивања записника о примопредаји радова,</w:t>
      </w:r>
    </w:p>
    <w:p w:rsidR="00A42DCD" w:rsidRPr="00593AFD" w:rsidRDefault="00A42DCD" w:rsidP="00316602">
      <w:pPr>
        <w:pStyle w:val="ListParagraph"/>
        <w:widowControl w:val="0"/>
        <w:numPr>
          <w:ilvl w:val="0"/>
          <w:numId w:val="1"/>
        </w:numPr>
        <w:tabs>
          <w:tab w:val="clear" w:pos="3102"/>
        </w:tabs>
        <w:spacing w:line="240" w:lineRule="auto"/>
        <w:ind w:left="284" w:right="-24" w:hanging="284"/>
        <w:jc w:val="both"/>
        <w:rPr>
          <w:rFonts w:eastAsia="Times New Roman"/>
          <w:lang w:val="sr-Latn-CS"/>
        </w:rPr>
      </w:pPr>
      <w:r w:rsidRPr="00593AFD">
        <w:rPr>
          <w:rFonts w:eastAsia="Times New Roman"/>
        </w:rPr>
        <w:t>да предузме све потребне мере у складу са одредбама Закона о</w:t>
      </w:r>
      <w:r w:rsidRPr="00593AFD">
        <w:rPr>
          <w:rFonts w:eastAsia="Times New Roman"/>
          <w:lang w:val="sr-Cyrl-RS"/>
        </w:rPr>
        <w:t xml:space="preserve"> безбедности </w:t>
      </w:r>
      <w:r w:rsidRPr="00593AFD">
        <w:rPr>
          <w:rFonts w:eastAsia="Times New Roman"/>
        </w:rPr>
        <w:t>и здравља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593AFD">
        <w:rPr>
          <w:rFonts w:eastAsia="Times New Roman"/>
          <w:lang w:val="sr-Latn-CS"/>
        </w:rPr>
        <w:t>,</w:t>
      </w:r>
    </w:p>
    <w:p w:rsidR="00413B7C" w:rsidRPr="00593AFD" w:rsidRDefault="00413B7C" w:rsidP="00413B7C">
      <w:pPr>
        <w:pStyle w:val="ListParagraph"/>
        <w:widowControl w:val="0"/>
        <w:numPr>
          <w:ilvl w:val="0"/>
          <w:numId w:val="1"/>
        </w:numPr>
        <w:tabs>
          <w:tab w:val="clear" w:pos="3102"/>
        </w:tabs>
        <w:spacing w:line="240" w:lineRule="auto"/>
        <w:ind w:left="284" w:right="-24" w:hanging="284"/>
        <w:jc w:val="both"/>
      </w:pPr>
      <w:r w:rsidRPr="00593AFD">
        <w:t>води грађевински дневник и грађевинску књигу</w:t>
      </w:r>
      <w:r w:rsidRPr="00593AFD">
        <w:rPr>
          <w:shd w:val="clear" w:color="auto" w:fill="FFFFFF"/>
        </w:rPr>
        <w:t>,</w:t>
      </w:r>
      <w:r w:rsidRPr="00593AFD">
        <w:t xml:space="preserve"> са садржином и начином сагласним прописима ,</w:t>
      </w:r>
    </w:p>
    <w:p w:rsidR="00A42DCD" w:rsidRPr="00593AFD" w:rsidRDefault="00A42DCD" w:rsidP="00A42DCD">
      <w:pPr>
        <w:pStyle w:val="ListParagraph"/>
        <w:widowControl w:val="0"/>
        <w:numPr>
          <w:ilvl w:val="0"/>
          <w:numId w:val="1"/>
        </w:numPr>
        <w:tabs>
          <w:tab w:val="clear" w:pos="3102"/>
        </w:tabs>
        <w:spacing w:line="240" w:lineRule="auto"/>
        <w:ind w:left="284" w:right="-24" w:hanging="284"/>
        <w:jc w:val="both"/>
        <w:rPr>
          <w:rFonts w:eastAsia="Times New Roman"/>
        </w:rPr>
      </w:pPr>
      <w:r w:rsidRPr="00593AFD">
        <w:rPr>
          <w:rFonts w:eastAsia="Times New Roman"/>
        </w:rPr>
        <w:t>д</w:t>
      </w:r>
      <w:r w:rsidR="00316602" w:rsidRPr="00593AFD">
        <w:rPr>
          <w:rFonts w:eastAsia="Times New Roman"/>
        </w:rPr>
        <w:t>а за уграђени материјал</w:t>
      </w:r>
      <w:r w:rsidRPr="00593AFD">
        <w:rPr>
          <w:rFonts w:eastAsia="Times New Roman"/>
        </w:rPr>
        <w:t xml:space="preserve"> и извршене радове прибави атесте и другу пратећу документацију,</w:t>
      </w:r>
    </w:p>
    <w:p w:rsidR="00413B7C" w:rsidRPr="00593AFD" w:rsidRDefault="00413B7C" w:rsidP="00413B7C">
      <w:pPr>
        <w:pStyle w:val="ListParagraph"/>
        <w:widowControl w:val="0"/>
        <w:numPr>
          <w:ilvl w:val="0"/>
          <w:numId w:val="1"/>
        </w:numPr>
        <w:tabs>
          <w:tab w:val="clear" w:pos="3102"/>
        </w:tabs>
        <w:spacing w:line="240" w:lineRule="auto"/>
        <w:ind w:left="284" w:right="-24" w:hanging="284"/>
        <w:jc w:val="both"/>
      </w:pPr>
      <w:r w:rsidRPr="00593AFD">
        <w:t>да прати динамику извођења радова у складу са динамичким планом,</w:t>
      </w:r>
    </w:p>
    <w:p w:rsidR="00413B7C" w:rsidRPr="00593AFD" w:rsidRDefault="00413B7C" w:rsidP="00413B7C">
      <w:pPr>
        <w:pStyle w:val="ListParagraph"/>
        <w:widowControl w:val="0"/>
        <w:numPr>
          <w:ilvl w:val="0"/>
          <w:numId w:val="1"/>
        </w:numPr>
        <w:tabs>
          <w:tab w:val="clear" w:pos="3102"/>
        </w:tabs>
        <w:spacing w:line="240" w:lineRule="auto"/>
        <w:ind w:left="284" w:right="-24" w:hanging="284"/>
        <w:jc w:val="both"/>
      </w:pPr>
      <w:r w:rsidRPr="00593AFD">
        <w:t>да обезбеди објекте и околину у случају прекида радова,</w:t>
      </w:r>
    </w:p>
    <w:p w:rsidR="001D2155" w:rsidRPr="00593AFD" w:rsidRDefault="00A42DCD" w:rsidP="001B242F">
      <w:pPr>
        <w:pStyle w:val="ListParagraph"/>
        <w:widowControl w:val="0"/>
        <w:numPr>
          <w:ilvl w:val="0"/>
          <w:numId w:val="1"/>
        </w:numPr>
        <w:tabs>
          <w:tab w:val="clear" w:pos="3102"/>
        </w:tabs>
        <w:spacing w:line="240" w:lineRule="auto"/>
        <w:ind w:left="284" w:right="-24" w:hanging="284"/>
        <w:jc w:val="both"/>
      </w:pPr>
      <w:r w:rsidRPr="00593AFD">
        <w:rPr>
          <w:rFonts w:eastAsia="Times New Roman"/>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w:t>
      </w:r>
      <w:r w:rsidR="001D2155" w:rsidRPr="00593AFD">
        <w:rPr>
          <w:rFonts w:eastAsia="Times New Roman"/>
        </w:rPr>
        <w:t xml:space="preserve"> употребном стању</w:t>
      </w:r>
      <w:r w:rsidRPr="00593AFD">
        <w:rPr>
          <w:rFonts w:eastAsia="Times New Roman"/>
        </w:rPr>
        <w:t>,</w:t>
      </w:r>
      <w:r w:rsidR="001D2155" w:rsidRPr="00593AFD">
        <w:rPr>
          <w:rFonts w:eastAsia="Times New Roman"/>
          <w:lang w:val="sr-Cyrl-RS"/>
        </w:rPr>
        <w:t xml:space="preserve"> </w:t>
      </w:r>
    </w:p>
    <w:p w:rsidR="00A42DCD" w:rsidRPr="00593AFD" w:rsidRDefault="00A42DCD" w:rsidP="001B242F">
      <w:pPr>
        <w:pStyle w:val="ListParagraph"/>
        <w:widowControl w:val="0"/>
        <w:numPr>
          <w:ilvl w:val="0"/>
          <w:numId w:val="1"/>
        </w:numPr>
        <w:tabs>
          <w:tab w:val="clear" w:pos="3102"/>
        </w:tabs>
        <w:spacing w:line="240" w:lineRule="auto"/>
        <w:ind w:left="284" w:right="-24" w:hanging="284"/>
        <w:jc w:val="both"/>
      </w:pPr>
      <w:r w:rsidRPr="00593AFD">
        <w:rPr>
          <w:rFonts w:eastAsia="Times New Roman"/>
        </w:rPr>
        <w:t xml:space="preserve">да по завршетку радова преда Дирекцији уговорене радове изведене </w:t>
      </w:r>
      <w:r w:rsidR="001D2155" w:rsidRPr="00593AFD">
        <w:rPr>
          <w:rFonts w:eastAsia="Times New Roman"/>
          <w:lang w:val="sr-Cyrl-RS"/>
        </w:rPr>
        <w:t>према техничкој спецификацији</w:t>
      </w:r>
      <w:r w:rsidRPr="00593AFD">
        <w:rPr>
          <w:rFonts w:eastAsia="Times New Roman"/>
          <w:lang w:val="sr-Cyrl-RS"/>
        </w:rPr>
        <w:t>,</w:t>
      </w:r>
      <w:r w:rsidR="001D2155" w:rsidRPr="00593AFD">
        <w:rPr>
          <w:rFonts w:eastAsia="Times New Roman"/>
          <w:lang w:val="sr-Cyrl-RS"/>
        </w:rPr>
        <w:t xml:space="preserve"> о чему ће се сачинити Записник о примопредаји радова,</w:t>
      </w:r>
    </w:p>
    <w:p w:rsidR="00A42DCD" w:rsidRPr="00593AFD" w:rsidRDefault="001D2155" w:rsidP="001B242F">
      <w:pPr>
        <w:pStyle w:val="ListParagraph"/>
        <w:widowControl w:val="0"/>
        <w:numPr>
          <w:ilvl w:val="0"/>
          <w:numId w:val="1"/>
        </w:numPr>
        <w:tabs>
          <w:tab w:val="clear" w:pos="3102"/>
        </w:tabs>
        <w:spacing w:line="240" w:lineRule="auto"/>
        <w:ind w:left="284" w:right="-24" w:hanging="284"/>
        <w:jc w:val="both"/>
        <w:rPr>
          <w:shd w:val="clear" w:color="auto" w:fill="FFFFFF"/>
        </w:rPr>
      </w:pPr>
      <w:r w:rsidRPr="00593AFD">
        <w:t>после потписаног Записника</w:t>
      </w:r>
      <w:r w:rsidR="00A42DCD" w:rsidRPr="00593AFD">
        <w:t xml:space="preserve"> преда </w:t>
      </w:r>
      <w:r w:rsidR="00A42DCD" w:rsidRPr="00D44B62">
        <w:t xml:space="preserve">Дирекцији </w:t>
      </w:r>
      <w:r w:rsidR="00D44B62" w:rsidRPr="00D44B62">
        <w:t>пројекат изведеног стања објекта</w:t>
      </w:r>
      <w:r w:rsidR="00A42DCD" w:rsidRPr="00D44B62">
        <w:t>.</w:t>
      </w:r>
    </w:p>
    <w:p w:rsidR="00A42DCD" w:rsidRPr="00593AFD" w:rsidRDefault="00AF6A53" w:rsidP="00A42DCD">
      <w:pPr>
        <w:spacing w:before="240" w:after="240"/>
        <w:ind w:right="-23"/>
        <w:jc w:val="center"/>
        <w:rPr>
          <w:b/>
        </w:rPr>
      </w:pPr>
      <w:r>
        <w:rPr>
          <w:b/>
        </w:rPr>
        <w:t>Члан 5</w:t>
      </w:r>
      <w:r w:rsidR="00A42DCD" w:rsidRPr="00593AFD">
        <w:rPr>
          <w:b/>
        </w:rPr>
        <w:t>.</w:t>
      </w:r>
    </w:p>
    <w:p w:rsidR="00A42DCD" w:rsidRPr="00593AFD" w:rsidRDefault="00A42DCD" w:rsidP="00A42DCD">
      <w:pPr>
        <w:ind w:right="-24"/>
        <w:jc w:val="both"/>
      </w:pPr>
      <w:r w:rsidRPr="00593AFD">
        <w:t>Уговорне стране сагласно констатују да ће извођење поједин</w:t>
      </w:r>
      <w:r w:rsidRPr="00593AFD">
        <w:rPr>
          <w:lang w:val="sr-Cyrl-RS"/>
        </w:rPr>
        <w:t>и</w:t>
      </w:r>
      <w:r w:rsidRPr="00593AFD">
        <w:t xml:space="preserve">х радова из члана 1. овог Уговора Извођач радова поверити Подизвођачу </w:t>
      </w:r>
      <w:r w:rsidRPr="00593AFD">
        <w:rPr>
          <w:lang w:val="sr-Cyrl-RS"/>
        </w:rPr>
        <w:t>_____________</w:t>
      </w:r>
      <w:r w:rsidRPr="00593AFD">
        <w:t>________</w:t>
      </w:r>
      <w:r w:rsidRPr="00593AFD">
        <w:rPr>
          <w:lang w:val="sr-Cyrl-CS"/>
        </w:rPr>
        <w:t>______</w:t>
      </w:r>
      <w:r w:rsidRPr="00593AFD">
        <w:t>________</w:t>
      </w:r>
    </w:p>
    <w:p w:rsidR="00A42DCD" w:rsidRPr="00593AFD" w:rsidRDefault="00A42DCD" w:rsidP="00A42DCD">
      <w:pPr>
        <w:ind w:right="-24"/>
      </w:pPr>
      <w:r w:rsidRPr="00593AFD">
        <w:rPr>
          <w:lang w:val="sr-Cyrl-RS"/>
        </w:rPr>
        <w:t>____________________________________________________________________________</w:t>
      </w:r>
      <w:r w:rsidRPr="00593AFD">
        <w:t>.</w:t>
      </w:r>
    </w:p>
    <w:p w:rsidR="00A42DCD" w:rsidRPr="00593AFD" w:rsidRDefault="00A42DCD" w:rsidP="00A42DCD">
      <w:pPr>
        <w:ind w:right="-24"/>
        <w:rPr>
          <w:lang w:val="sr-Cyrl-RS"/>
        </w:rPr>
      </w:pPr>
      <w:r w:rsidRPr="00593AFD">
        <w:t>Подизвођач ће извршити радове ____________________</w:t>
      </w:r>
      <w:r w:rsidRPr="00593AFD">
        <w:rPr>
          <w:lang w:val="sr-Cyrl-CS"/>
        </w:rPr>
        <w:t>____</w:t>
      </w:r>
      <w:r w:rsidRPr="00593AFD">
        <w:t>__</w:t>
      </w:r>
      <w:r w:rsidRPr="00593AFD">
        <w:rPr>
          <w:lang w:val="sr-Cyrl-RS"/>
        </w:rPr>
        <w:t>____</w:t>
      </w:r>
      <w:r w:rsidRPr="00593AFD">
        <w:t>_________________</w:t>
      </w:r>
      <w:r w:rsidRPr="00593AFD">
        <w:rPr>
          <w:lang w:val="sr-Cyrl-RS"/>
        </w:rPr>
        <w:t>_</w:t>
      </w:r>
    </w:p>
    <w:p w:rsidR="00A42DCD" w:rsidRPr="00593AFD" w:rsidRDefault="00A42DCD" w:rsidP="00A42DCD">
      <w:pPr>
        <w:ind w:right="-24"/>
        <w:rPr>
          <w:lang w:val="sr-Cyrl-RS"/>
        </w:rPr>
      </w:pPr>
      <w:r w:rsidRPr="00593AFD">
        <w:rPr>
          <w:lang w:val="sr-Cyrl-RS"/>
        </w:rPr>
        <w:t>____________________________________________________________________________</w:t>
      </w:r>
    </w:p>
    <w:p w:rsidR="00A42DCD" w:rsidRPr="00593AFD" w:rsidRDefault="00A42DCD" w:rsidP="00A42DCD">
      <w:pPr>
        <w:ind w:right="-24"/>
        <w:jc w:val="both"/>
      </w:pPr>
      <w:r w:rsidRPr="00593AFD">
        <w:t>а који представљају _____</w:t>
      </w:r>
      <w:r w:rsidRPr="00593AFD">
        <w:rPr>
          <w:lang w:val="sr-Cyrl-CS"/>
        </w:rPr>
        <w:t>_</w:t>
      </w:r>
      <w:r w:rsidRPr="00593AFD">
        <w:t>___% од укупне вредности уговорених радова.</w:t>
      </w:r>
    </w:p>
    <w:p w:rsidR="00153880" w:rsidRPr="00593AFD" w:rsidRDefault="00AF6A53" w:rsidP="006A7D5B">
      <w:pPr>
        <w:spacing w:before="240"/>
        <w:ind w:right="-23"/>
        <w:jc w:val="center"/>
        <w:rPr>
          <w:b/>
          <w:color w:val="auto"/>
        </w:rPr>
      </w:pPr>
      <w:r>
        <w:rPr>
          <w:b/>
          <w:color w:val="auto"/>
        </w:rPr>
        <w:t>Члан 6</w:t>
      </w:r>
      <w:r w:rsidR="00A42DCD" w:rsidRPr="00593AFD">
        <w:rPr>
          <w:b/>
          <w:color w:val="auto"/>
        </w:rPr>
        <w:t>.</w:t>
      </w:r>
    </w:p>
    <w:p w:rsidR="00A42DCD" w:rsidRPr="00593AFD" w:rsidRDefault="00A42DCD" w:rsidP="00A42DCD">
      <w:pPr>
        <w:ind w:right="-24"/>
        <w:jc w:val="both"/>
        <w:rPr>
          <w:lang w:val="sr-Cyrl-CS"/>
        </w:rPr>
      </w:pPr>
      <w:r w:rsidRPr="00593AFD">
        <w:rPr>
          <w:color w:val="auto"/>
        </w:rPr>
        <w:t>Уговорне стране сагласно констатују да ће поједине радове из члана 1. овог Уговора</w:t>
      </w:r>
      <w:r w:rsidRPr="00593AFD">
        <w:rPr>
          <w:color w:val="auto"/>
          <w:lang w:val="sr-Cyrl-RS"/>
        </w:rPr>
        <w:t xml:space="preserve"> изводити учесници у заједничкој понуди:</w:t>
      </w:r>
      <w:r w:rsidRPr="00593AFD">
        <w:rPr>
          <w:color w:val="FF0000"/>
          <w:lang w:val="sr-Cyrl-RS"/>
        </w:rPr>
        <w:t xml:space="preserve"> </w:t>
      </w:r>
      <w:r w:rsidRPr="00593AFD">
        <w:rPr>
          <w:color w:val="FF0000"/>
        </w:rPr>
        <w:t xml:space="preserve"> </w:t>
      </w:r>
      <w:r w:rsidRPr="00593AFD">
        <w:rPr>
          <w:lang w:val="sr-Cyrl-CS"/>
        </w:rPr>
        <w:t>_________________________________________</w:t>
      </w:r>
    </w:p>
    <w:p w:rsidR="00A42DCD" w:rsidRPr="00593AFD" w:rsidRDefault="00A42DCD" w:rsidP="00A42DCD">
      <w:pPr>
        <w:ind w:right="-24"/>
        <w:jc w:val="both"/>
        <w:rPr>
          <w:lang w:val="sr-Cyrl-CS"/>
        </w:rPr>
      </w:pPr>
      <w:r w:rsidRPr="00593AFD">
        <w:rPr>
          <w:lang w:val="sr-Cyrl-CS"/>
        </w:rPr>
        <w:t>___________________________________________________________________________ .</w:t>
      </w:r>
    </w:p>
    <w:p w:rsidR="00A42DCD" w:rsidRPr="00593AFD" w:rsidRDefault="00A42DCD" w:rsidP="00A42DCD">
      <w:pPr>
        <w:ind w:right="-24"/>
        <w:jc w:val="both"/>
        <w:rPr>
          <w:lang w:val="sr-Cyrl-CS"/>
        </w:rPr>
      </w:pPr>
      <w:r w:rsidRPr="00593AFD">
        <w:t>Радов</w:t>
      </w:r>
      <w:r w:rsidRPr="00593AFD">
        <w:rPr>
          <w:lang w:val="sr-Cyrl-RS"/>
        </w:rPr>
        <w:t>е</w:t>
      </w:r>
      <w:r w:rsidRPr="00593AFD">
        <w:t xml:space="preserve"> ће обављати учесници у заједничкој понуди, и то:</w:t>
      </w:r>
    </w:p>
    <w:p w:rsidR="00A42DCD" w:rsidRPr="00593AFD" w:rsidRDefault="00A42DCD" w:rsidP="00A42DCD">
      <w:pPr>
        <w:ind w:right="-24"/>
        <w:jc w:val="both"/>
        <w:rPr>
          <w:lang w:val="sr-Cyrl-CS"/>
        </w:rPr>
      </w:pPr>
      <w:r w:rsidRPr="00593AFD">
        <w:rPr>
          <w:lang w:val="sr-Cyrl-CS"/>
        </w:rPr>
        <w:t>Учесник у заједничкој понуди _________________________________ ће извршити радове : ____________________________________________________________________________</w:t>
      </w:r>
    </w:p>
    <w:p w:rsidR="00A42DCD" w:rsidRPr="00593AFD" w:rsidRDefault="00A42DCD" w:rsidP="00A42DCD">
      <w:pPr>
        <w:ind w:right="-24"/>
        <w:jc w:val="both"/>
      </w:pPr>
      <w:r w:rsidRPr="00593AFD">
        <w:t>а који представља</w:t>
      </w:r>
      <w:r w:rsidRPr="00593AFD">
        <w:rPr>
          <w:lang w:val="sr-Cyrl-RS"/>
        </w:rPr>
        <w:t>ју</w:t>
      </w:r>
      <w:r w:rsidRPr="00593AFD">
        <w:t xml:space="preserve"> ________% од укупне вредности уговорених радова;</w:t>
      </w:r>
    </w:p>
    <w:p w:rsidR="00A42DCD" w:rsidRPr="00593AFD" w:rsidRDefault="00A42DCD" w:rsidP="00A42DCD">
      <w:pPr>
        <w:ind w:right="-24"/>
        <w:jc w:val="both"/>
      </w:pPr>
      <w:r w:rsidRPr="00593AFD">
        <w:t>Учесник у заједничкој понуди _________________________________ ће извршити радове : ____________________________________________________________________________</w:t>
      </w:r>
    </w:p>
    <w:p w:rsidR="00A42DCD" w:rsidRPr="00593AFD" w:rsidRDefault="00A42DCD" w:rsidP="00A42DCD">
      <w:pPr>
        <w:ind w:right="-24"/>
        <w:jc w:val="both"/>
      </w:pPr>
      <w:r w:rsidRPr="00593AFD">
        <w:t>а који представљају ________% од укупне вредности уговорених радова;</w:t>
      </w:r>
    </w:p>
    <w:p w:rsidR="006A7D5B" w:rsidRPr="00593AFD" w:rsidRDefault="00AF6A53" w:rsidP="006A7D5B">
      <w:pPr>
        <w:spacing w:before="240" w:after="240"/>
        <w:ind w:right="-23"/>
        <w:jc w:val="center"/>
        <w:rPr>
          <w:b/>
        </w:rPr>
      </w:pPr>
      <w:r>
        <w:rPr>
          <w:b/>
        </w:rPr>
        <w:t>Члан 7</w:t>
      </w:r>
      <w:r w:rsidR="00A42DCD" w:rsidRPr="00593AFD">
        <w:rPr>
          <w:b/>
        </w:rPr>
        <w:t>.</w:t>
      </w:r>
    </w:p>
    <w:p w:rsidR="00A42DCD" w:rsidRPr="00593AFD" w:rsidRDefault="00A42DCD" w:rsidP="00A42DCD">
      <w:pPr>
        <w:spacing w:after="120"/>
        <w:ind w:right="-24"/>
        <w:jc w:val="both"/>
      </w:pPr>
      <w:r w:rsidRPr="00593AFD">
        <w:t>За сва</w:t>
      </w:r>
      <w:r w:rsidR="00D34A26" w:rsidRPr="00593AFD">
        <w:t xml:space="preserve">ко одступање од </w:t>
      </w:r>
      <w:r w:rsidR="00D34A26" w:rsidRPr="00593AFD">
        <w:rPr>
          <w:lang w:val="sr-Cyrl-RS"/>
        </w:rPr>
        <w:t>техничке спецификације и предмера радова</w:t>
      </w:r>
      <w:r w:rsidR="00D34A26" w:rsidRPr="00593AFD">
        <w:t xml:space="preserve"> за </w:t>
      </w:r>
      <w:r w:rsidR="00D44B62">
        <w:rPr>
          <w:lang w:val="sr-Cyrl-RS"/>
        </w:rPr>
        <w:t>текуће инвестиционо одржавање на силосу</w:t>
      </w:r>
      <w:r w:rsidRPr="00593AFD">
        <w:t>, односно уговорених радова, Извођач радова мора имати писмену сагласност Дирекције.</w:t>
      </w:r>
    </w:p>
    <w:p w:rsidR="00A42DCD" w:rsidRPr="00593AFD" w:rsidRDefault="00A42DCD" w:rsidP="00A42DCD">
      <w:pPr>
        <w:spacing w:before="240" w:after="240"/>
        <w:ind w:right="-23"/>
        <w:jc w:val="center"/>
        <w:rPr>
          <w:b/>
        </w:rPr>
      </w:pPr>
      <w:r w:rsidRPr="00593AFD">
        <w:rPr>
          <w:b/>
        </w:rPr>
        <w:t xml:space="preserve">Члан </w:t>
      </w:r>
      <w:r w:rsidR="00AF6A53">
        <w:rPr>
          <w:b/>
        </w:rPr>
        <w:t>8</w:t>
      </w:r>
      <w:r w:rsidRPr="00593AFD">
        <w:rPr>
          <w:b/>
        </w:rPr>
        <w:t>.</w:t>
      </w:r>
    </w:p>
    <w:p w:rsidR="00A42DCD" w:rsidRPr="004B077B" w:rsidRDefault="00A42DCD" w:rsidP="00A42DCD">
      <w:pPr>
        <w:spacing w:after="120"/>
        <w:ind w:right="-24"/>
        <w:jc w:val="both"/>
        <w:rPr>
          <w:lang w:val="sr-Cyrl-RS"/>
        </w:rPr>
      </w:pPr>
      <w:r w:rsidRPr="004B077B">
        <w:lastRenderedPageBreak/>
        <w:t>Дирекција се обавезује да Извођачу радова плати на име укупне цене за</w:t>
      </w:r>
      <w:r w:rsidR="00660C2C">
        <w:t xml:space="preserve"> све уговорене радове из члана 1</w:t>
      </w:r>
      <w:r w:rsidRPr="004B077B">
        <w:t xml:space="preserve">. овог Уговора износ од </w:t>
      </w:r>
      <w:r w:rsidRPr="004B077B">
        <w:rPr>
          <w:bCs/>
        </w:rPr>
        <w:t>_</w:t>
      </w:r>
      <w:r w:rsidRPr="004B077B">
        <w:rPr>
          <w:bCs/>
          <w:lang w:val="sr-Cyrl-RS"/>
        </w:rPr>
        <w:t xml:space="preserve">_______________ </w:t>
      </w:r>
      <w:r w:rsidRPr="004B077B">
        <w:t>динара</w:t>
      </w:r>
      <w:r w:rsidRPr="004B077B">
        <w:rPr>
          <w:lang w:val="sr-Cyrl-RS"/>
        </w:rPr>
        <w:t xml:space="preserve"> </w:t>
      </w:r>
      <w:r w:rsidRPr="004B077B">
        <w:t xml:space="preserve"> (</w:t>
      </w:r>
      <w:r w:rsidRPr="004B077B">
        <w:rPr>
          <w:lang w:val="sr-Cyrl-RS"/>
        </w:rPr>
        <w:t>__________________</w:t>
      </w:r>
    </w:p>
    <w:p w:rsidR="00880E6F" w:rsidRPr="004B077B" w:rsidRDefault="00A42DCD" w:rsidP="00A42DCD">
      <w:pPr>
        <w:spacing w:after="120"/>
        <w:ind w:right="-24"/>
        <w:jc w:val="both"/>
      </w:pPr>
      <w:r w:rsidRPr="004B077B">
        <w:rPr>
          <w:lang w:val="sr-Cyrl-RS"/>
        </w:rPr>
        <w:t>______________________________________</w:t>
      </w:r>
      <w:r w:rsidR="00312CE2" w:rsidRPr="004B077B">
        <w:t>) са ПДВ-ом</w:t>
      </w:r>
      <w:r w:rsidR="00880E6F" w:rsidRPr="004B077B">
        <w:t>.</w:t>
      </w:r>
    </w:p>
    <w:p w:rsidR="00C93083" w:rsidRPr="004B077B" w:rsidRDefault="00880E6F" w:rsidP="00AF4D10">
      <w:pPr>
        <w:spacing w:after="120"/>
        <w:ind w:right="-24"/>
        <w:jc w:val="both"/>
        <w:rPr>
          <w:lang w:val="sr-Cyrl-RS"/>
        </w:rPr>
      </w:pPr>
      <w:r w:rsidRPr="004B077B">
        <w:rPr>
          <w:lang w:val="sr-Cyrl-RS"/>
        </w:rPr>
        <w:t>Плаћање се врши на основу испостављених привремених и оконачане ситуације</w:t>
      </w:r>
      <w:r w:rsidR="00806AC4" w:rsidRPr="004B077B">
        <w:rPr>
          <w:lang w:val="sr-Cyrl-RS"/>
        </w:rPr>
        <w:t>, која мора</w:t>
      </w:r>
      <w:r w:rsidR="00AF4D10" w:rsidRPr="004B077B">
        <w:rPr>
          <w:lang w:val="sr-Cyrl-RS"/>
        </w:rPr>
        <w:t>ју бити регистровани</w:t>
      </w:r>
      <w:r w:rsidR="00806AC4" w:rsidRPr="004B077B">
        <w:rPr>
          <w:lang w:val="sr-Cyrl-RS"/>
        </w:rPr>
        <w:t xml:space="preserve"> у Централном регистру фактура који води Мининистарство финансија-Управа за трезор.</w:t>
      </w:r>
    </w:p>
    <w:p w:rsidR="00A42DCD" w:rsidRPr="00593AFD" w:rsidRDefault="00A42DCD" w:rsidP="00A42DCD">
      <w:pPr>
        <w:spacing w:after="120"/>
        <w:ind w:right="-24"/>
        <w:jc w:val="both"/>
      </w:pPr>
      <w:r w:rsidRPr="004B077B">
        <w:t>Цена је фиксна</w:t>
      </w:r>
      <w:r w:rsidRPr="004B077B">
        <w:rPr>
          <w:lang w:val="sr-Cyrl-RS"/>
        </w:rPr>
        <w:t xml:space="preserve"> и не може се мењати</w:t>
      </w:r>
      <w:r w:rsidRPr="004B077B">
        <w:t>.</w:t>
      </w:r>
      <w:r w:rsidR="00806AC4" w:rsidRPr="004B077B">
        <w:rPr>
          <w:lang w:val="sr-Cyrl-RS"/>
        </w:rPr>
        <w:t xml:space="preserve"> Рок за плаћање рачуна (</w:t>
      </w:r>
      <w:r w:rsidR="00AF4D10" w:rsidRPr="004B077B">
        <w:rPr>
          <w:lang w:val="sr-Cyrl-RS"/>
        </w:rPr>
        <w:t xml:space="preserve">привремених и </w:t>
      </w:r>
      <w:r w:rsidR="00806AC4" w:rsidRPr="004B077B">
        <w:rPr>
          <w:lang w:val="sr-Cyrl-RS"/>
        </w:rPr>
        <w:t>окончане ситуације) је  до 45 дана од дана пријема истог у Дирекцију.</w:t>
      </w:r>
    </w:p>
    <w:p w:rsidR="00A42DCD" w:rsidRPr="00593AFD" w:rsidRDefault="00AF6A53" w:rsidP="00A42DCD">
      <w:pPr>
        <w:spacing w:before="240" w:after="240"/>
        <w:ind w:right="-23"/>
        <w:jc w:val="center"/>
        <w:rPr>
          <w:b/>
        </w:rPr>
      </w:pPr>
      <w:r>
        <w:rPr>
          <w:b/>
        </w:rPr>
        <w:t>Члан 9</w:t>
      </w:r>
      <w:r w:rsidR="00A42DCD" w:rsidRPr="00593AFD">
        <w:rPr>
          <w:b/>
        </w:rPr>
        <w:t>.</w:t>
      </w:r>
    </w:p>
    <w:p w:rsidR="00A42DCD" w:rsidRPr="00593AFD" w:rsidRDefault="00A42DCD" w:rsidP="00A42DCD">
      <w:pPr>
        <w:spacing w:after="120"/>
        <w:ind w:right="-24"/>
        <w:jc w:val="both"/>
        <w:rPr>
          <w:bCs/>
        </w:rPr>
      </w:pPr>
      <w:r w:rsidRPr="00593AFD">
        <w:t>Рок за заврше</w:t>
      </w:r>
      <w:r w:rsidR="00660C2C">
        <w:t>так уговорених радова из члана 1</w:t>
      </w:r>
      <w:r w:rsidRPr="00593AFD">
        <w:t xml:space="preserve">. овог уговора, је </w:t>
      </w:r>
      <w:r w:rsidR="00EA2B52" w:rsidRPr="00593AFD">
        <w:rPr>
          <w:lang w:val="sr-Cyrl-RS"/>
        </w:rPr>
        <w:t>_____________</w:t>
      </w:r>
      <w:r w:rsidRPr="00593AFD">
        <w:rPr>
          <w:b/>
          <w:bCs/>
        </w:rPr>
        <w:t xml:space="preserve"> </w:t>
      </w:r>
      <w:r w:rsidR="00AF4D10">
        <w:rPr>
          <w:b/>
          <w:bCs/>
          <w:lang w:val="sr-Cyrl-RS"/>
        </w:rPr>
        <w:t xml:space="preserve">условних </w:t>
      </w:r>
      <w:r w:rsidRPr="00593AFD">
        <w:rPr>
          <w:bCs/>
        </w:rPr>
        <w:t>дана од дана увођења у посао Извођача радова од стране Дирекције.</w:t>
      </w:r>
    </w:p>
    <w:p w:rsidR="00A42DCD" w:rsidRPr="00593AFD" w:rsidRDefault="00A42DCD" w:rsidP="00A42DCD">
      <w:pPr>
        <w:spacing w:after="120" w:line="240" w:lineRule="auto"/>
        <w:jc w:val="both"/>
      </w:pPr>
      <w:r w:rsidRPr="00593AFD">
        <w:rPr>
          <w:lang w:val="sr-Cyrl-RS"/>
        </w:rPr>
        <w:t>Дирекција може да дозволи измену рока за завршетак уговорени</w:t>
      </w:r>
      <w:r w:rsidR="00736208" w:rsidRPr="00593AFD">
        <w:rPr>
          <w:lang w:val="sr-Cyrl-RS"/>
        </w:rPr>
        <w:t>х радова из објективних разлога, проузрокованих</w:t>
      </w:r>
      <w:r w:rsidR="00736208" w:rsidRPr="00593AFD">
        <w:t xml:space="preserve"> ванредним околностима или непредвиђеним догађајима</w:t>
      </w:r>
      <w:r w:rsidR="00736208" w:rsidRPr="00593AFD">
        <w:rPr>
          <w:lang w:val="sr-Cyrl-RS"/>
        </w:rPr>
        <w:t>.</w:t>
      </w:r>
    </w:p>
    <w:p w:rsidR="00A42DCD" w:rsidRPr="00593AFD" w:rsidRDefault="00A42DCD" w:rsidP="002C771B">
      <w:pPr>
        <w:suppressAutoHyphens w:val="0"/>
        <w:spacing w:line="240" w:lineRule="auto"/>
        <w:rPr>
          <w:rFonts w:eastAsia="Times New Roman"/>
          <w:color w:val="auto"/>
          <w:kern w:val="0"/>
          <w:lang w:eastAsia="sr-Latn-RS"/>
        </w:rPr>
      </w:pPr>
      <w:r w:rsidRPr="00593AFD">
        <w:rPr>
          <w:rFonts w:eastAsia="Times New Roman"/>
          <w:color w:val="auto"/>
          <w:kern w:val="0"/>
          <w:lang w:eastAsia="sr-Latn-RS"/>
        </w:rPr>
        <w:t>Уговорени рок ће бити продужен када уговорне стран</w:t>
      </w:r>
      <w:r w:rsidR="002C771B" w:rsidRPr="00593AFD">
        <w:rPr>
          <w:rFonts w:eastAsia="Times New Roman"/>
          <w:color w:val="auto"/>
          <w:kern w:val="0"/>
          <w:lang w:eastAsia="sr-Latn-RS"/>
        </w:rPr>
        <w:t xml:space="preserve">е о томе сачине анекс уговора. </w:t>
      </w:r>
    </w:p>
    <w:p w:rsidR="00A42DCD" w:rsidRPr="00593AFD" w:rsidRDefault="00AF6A53" w:rsidP="00A42DCD">
      <w:pPr>
        <w:spacing w:before="240" w:after="240"/>
        <w:ind w:right="-23"/>
        <w:jc w:val="center"/>
        <w:rPr>
          <w:b/>
        </w:rPr>
      </w:pPr>
      <w:r>
        <w:rPr>
          <w:b/>
        </w:rPr>
        <w:t>Члан 10</w:t>
      </w:r>
      <w:r w:rsidR="00A42DCD" w:rsidRPr="00593AFD">
        <w:rPr>
          <w:b/>
        </w:rPr>
        <w:t>.</w:t>
      </w:r>
    </w:p>
    <w:p w:rsidR="00514836" w:rsidRPr="00301D20" w:rsidRDefault="00514836" w:rsidP="00514836">
      <w:pPr>
        <w:jc w:val="both"/>
        <w:rPr>
          <w:rFonts w:eastAsia="Times New Roman"/>
        </w:rPr>
      </w:pPr>
      <w:r w:rsidRPr="00301D20">
        <w:rPr>
          <w:rFonts w:eastAsia="TimesNewRomanPSMT"/>
          <w:bCs/>
          <w:iCs/>
          <w:color w:val="auto"/>
        </w:rPr>
        <w:t xml:space="preserve">Изабрани понуђач се обавезује да </w:t>
      </w:r>
      <w:r w:rsidRPr="00301D20">
        <w:rPr>
          <w:rFonts w:eastAsia="TimesNewRomanPSMT"/>
          <w:bCs/>
          <w:i/>
          <w:iCs/>
          <w:color w:val="auto"/>
        </w:rPr>
        <w:t xml:space="preserve">у року од </w:t>
      </w:r>
      <w:r w:rsidRPr="00301D20">
        <w:rPr>
          <w:rFonts w:eastAsia="TimesNewRomanPSMT"/>
          <w:bCs/>
          <w:i/>
          <w:iCs/>
          <w:color w:val="auto"/>
          <w:lang w:val="sr-Cyrl-RS"/>
        </w:rPr>
        <w:t xml:space="preserve">15 </w:t>
      </w:r>
      <w:r w:rsidRPr="00301D20">
        <w:rPr>
          <w:rFonts w:eastAsia="TimesNewRomanPSMT"/>
          <w:bCs/>
          <w:i/>
          <w:iCs/>
          <w:color w:val="auto"/>
        </w:rPr>
        <w:t>дана од дана закључења</w:t>
      </w:r>
      <w:r w:rsidRPr="00301D20">
        <w:rPr>
          <w:rFonts w:eastAsia="TimesNewRomanPSMT"/>
          <w:b/>
          <w:bCs/>
          <w:i/>
          <w:iCs/>
          <w:color w:val="auto"/>
          <w:u w:val="single"/>
        </w:rPr>
        <w:t xml:space="preserve"> </w:t>
      </w:r>
      <w:r w:rsidRPr="00301D20">
        <w:rPr>
          <w:rFonts w:eastAsia="TimesNewRomanPSMT"/>
          <w:bCs/>
          <w:i/>
          <w:iCs/>
          <w:color w:val="auto"/>
        </w:rPr>
        <w:t>уговора</w:t>
      </w:r>
      <w:r w:rsidRPr="00301D20">
        <w:rPr>
          <w:rFonts w:eastAsia="TimesNewRomanPSMT"/>
          <w:bCs/>
          <w:iCs/>
          <w:color w:val="auto"/>
        </w:rPr>
        <w:t xml:space="preserve"> преда наручиоцу </w:t>
      </w:r>
      <w:r w:rsidRPr="00301D20">
        <w:rPr>
          <w:rFonts w:eastAsia="TimesNewRomanPSMT"/>
          <w:b/>
          <w:bCs/>
          <w:iCs/>
          <w:color w:val="auto"/>
        </w:rPr>
        <w:t>банкарску гаранцију за добро извршење посла</w:t>
      </w:r>
      <w:r w:rsidRPr="00301D20">
        <w:rPr>
          <w:rFonts w:eastAsia="TimesNewRomanPSMT"/>
          <w:bCs/>
          <w:iCs/>
          <w:color w:val="auto"/>
        </w:rPr>
        <w:t>, која ће бити са клаузулом:</w:t>
      </w:r>
      <w:r w:rsidRPr="00301D20">
        <w:rPr>
          <w:iCs/>
          <w:lang w:val="sr-Cyrl-RS"/>
        </w:rPr>
        <w:t xml:space="preserve"> неопозиво и безусловно  </w:t>
      </w:r>
      <w:r w:rsidRPr="00301D20">
        <w:rPr>
          <w:rFonts w:eastAsia="TimesNewRomanPSMT"/>
          <w:bCs/>
          <w:iCs/>
          <w:color w:val="auto"/>
          <w:lang w:val="sr-Cyrl-RS"/>
        </w:rPr>
        <w:t>''на први позив'' и ''без приговора''</w:t>
      </w:r>
      <w:r w:rsidRPr="00301D20">
        <w:rPr>
          <w:rFonts w:eastAsia="TimesNewRomanPSMT"/>
          <w:bCs/>
          <w:iCs/>
          <w:color w:val="auto"/>
        </w:rPr>
        <w:t>.</w:t>
      </w:r>
      <w:r w:rsidRPr="00301D20">
        <w:rPr>
          <w:iCs/>
          <w:lang w:val="sr-Cyrl-RS"/>
        </w:rPr>
        <w:t xml:space="preserve"> Изабрани пунуђач </w:t>
      </w:r>
      <w:r w:rsidRPr="00301D20">
        <w:rPr>
          <w:rFonts w:eastAsia="Times New Roman"/>
        </w:rPr>
        <w:t xml:space="preserve">је дужан да уз банкарску гаранцију достави картон депонованих потписа </w:t>
      </w:r>
      <w:r w:rsidRPr="00301D20">
        <w:rPr>
          <w:rFonts w:eastAsia="Times New Roman"/>
          <w:lang w:val="sr-Cyrl-RS"/>
        </w:rPr>
        <w:t>овлашћених лица за потписи</w:t>
      </w:r>
      <w:r w:rsidR="00660C2C">
        <w:rPr>
          <w:rFonts w:eastAsia="Times New Roman"/>
          <w:lang w:val="sr-Cyrl-RS"/>
        </w:rPr>
        <w:t>вање банкарске гаранције.</w:t>
      </w:r>
    </w:p>
    <w:p w:rsidR="00514836" w:rsidRPr="00301D20" w:rsidRDefault="00514836" w:rsidP="00514836">
      <w:pPr>
        <w:jc w:val="both"/>
        <w:rPr>
          <w:b/>
          <w:bCs/>
        </w:rPr>
      </w:pPr>
      <w:r w:rsidRPr="00301D20">
        <w:rPr>
          <w:rFonts w:eastAsia="TimesNewRomanPSMT"/>
          <w:bCs/>
          <w:iCs/>
          <w:color w:val="auto"/>
        </w:rPr>
        <w:t xml:space="preserve">Банкарска гаранција за добро извршење посла издаје се у висини од 10% од укупне вредности уговора </w:t>
      </w:r>
      <w:r w:rsidRPr="00301D20">
        <w:rPr>
          <w:rFonts w:eastAsia="TimesNewRomanPSMT"/>
          <w:bCs/>
          <w:iCs/>
          <w:color w:val="auto"/>
          <w:lang w:val="sr-Cyrl-RS"/>
        </w:rPr>
        <w:t>без ПДВ-а</w:t>
      </w:r>
      <w:r w:rsidRPr="00301D20">
        <w:rPr>
          <w:rFonts w:eastAsia="TimesNewRomanPSMT"/>
          <w:bCs/>
          <w:iCs/>
          <w:color w:val="auto"/>
        </w:rPr>
        <w:t xml:space="preserve">, </w:t>
      </w:r>
      <w:r w:rsidRPr="00301D20">
        <w:rPr>
          <w:rFonts w:eastAsia="TimesNewRomanPSMT"/>
          <w:bCs/>
          <w:iCs/>
          <w:color w:val="auto"/>
          <w:lang w:val="sr-Cyrl-RS"/>
        </w:rPr>
        <w:t xml:space="preserve"> </w:t>
      </w:r>
      <w:r>
        <w:rPr>
          <w:b/>
        </w:rPr>
        <w:t>са роком важења</w:t>
      </w:r>
      <w:r>
        <w:rPr>
          <w:b/>
          <w:lang w:val="sr-Cyrl-RS"/>
        </w:rPr>
        <w:t xml:space="preserve"> </w:t>
      </w:r>
      <w:r>
        <w:rPr>
          <w:b/>
        </w:rPr>
        <w:t>12</w:t>
      </w:r>
      <w:r w:rsidRPr="00301D20">
        <w:rPr>
          <w:b/>
          <w:lang w:val="sr-Cyrl-RS"/>
        </w:rPr>
        <w:t xml:space="preserve">0 </w:t>
      </w:r>
      <w:r w:rsidRPr="00301D20">
        <w:rPr>
          <w:b/>
        </w:rPr>
        <w:t>дана</w:t>
      </w:r>
      <w:r w:rsidRPr="00301D20">
        <w:t xml:space="preserve"> од дана </w:t>
      </w:r>
      <w:r w:rsidRPr="00301D20">
        <w:rPr>
          <w:lang w:val="sr-Cyrl-RS"/>
        </w:rPr>
        <w:t>закључења уговора</w:t>
      </w:r>
      <w:r w:rsidRPr="00301D20">
        <w:t>.</w:t>
      </w:r>
    </w:p>
    <w:p w:rsidR="00514836" w:rsidRDefault="00660C2C" w:rsidP="00660C2C">
      <w:pPr>
        <w:spacing w:after="120"/>
        <w:ind w:right="-24"/>
        <w:jc w:val="both"/>
      </w:pPr>
      <w:r w:rsidRPr="00593AFD">
        <w:t>Поднета банкарска гаранција мора бити издата од стране банке са важећом дозволом за рад издатом од стране Народне банке Србије.</w:t>
      </w:r>
    </w:p>
    <w:p w:rsidR="00D900E6" w:rsidRPr="00593AFD" w:rsidRDefault="00D900E6" w:rsidP="0066503E">
      <w:pPr>
        <w:ind w:right="-24"/>
        <w:jc w:val="both"/>
      </w:pPr>
      <w:r w:rsidRPr="00593AFD">
        <w:t xml:space="preserve">Ако се за време трајања уговора промене рокови за извршење </w:t>
      </w:r>
      <w:r w:rsidR="00AF6A53">
        <w:t xml:space="preserve">посла, </w:t>
      </w:r>
      <w:r w:rsidR="001767E6">
        <w:rPr>
          <w:lang w:val="sr-Cyrl-RS"/>
        </w:rPr>
        <w:t>Понуђач је у обавези да достави нову банкарску гаранцију.</w:t>
      </w:r>
      <w:r w:rsidRPr="00593AFD">
        <w:t xml:space="preserve"> </w:t>
      </w:r>
    </w:p>
    <w:p w:rsidR="00A42DCD" w:rsidRPr="00593AFD" w:rsidRDefault="00A42DCD" w:rsidP="00A42DCD">
      <w:pPr>
        <w:spacing w:before="240" w:after="240"/>
        <w:ind w:right="-23"/>
        <w:jc w:val="center"/>
        <w:rPr>
          <w:b/>
        </w:rPr>
      </w:pPr>
      <w:r w:rsidRPr="00593AFD">
        <w:rPr>
          <w:b/>
        </w:rPr>
        <w:t>Члан</w:t>
      </w:r>
      <w:r w:rsidR="00761E5C" w:rsidRPr="00593AFD">
        <w:rPr>
          <w:b/>
        </w:rPr>
        <w:t xml:space="preserve"> 1</w:t>
      </w:r>
      <w:r w:rsidR="00AF6A53">
        <w:rPr>
          <w:b/>
          <w:lang w:val="sr-Cyrl-RS"/>
        </w:rPr>
        <w:t>1</w:t>
      </w:r>
      <w:r w:rsidRPr="00593AFD">
        <w:rPr>
          <w:b/>
        </w:rPr>
        <w:t>.</w:t>
      </w:r>
    </w:p>
    <w:p w:rsidR="00A42DCD" w:rsidRPr="00593AFD" w:rsidRDefault="00A42DCD" w:rsidP="00A42DCD">
      <w:pPr>
        <w:spacing w:after="120"/>
        <w:ind w:right="-24"/>
        <w:jc w:val="both"/>
      </w:pPr>
      <w:r w:rsidRPr="00593AFD">
        <w:t>Банкарску гаранцију за отклањање грешака у гарантном року, Извођач радова ће предати Дирекцији у року од 1</w:t>
      </w:r>
      <w:r w:rsidR="006F3E7B" w:rsidRPr="00593AFD">
        <w:rPr>
          <w:lang w:val="sr-Cyrl-RS"/>
        </w:rPr>
        <w:t>5</w:t>
      </w:r>
      <w:r w:rsidRPr="00593AFD">
        <w:t xml:space="preserve"> дана од дана </w:t>
      </w:r>
      <w:r w:rsidRPr="00593AFD">
        <w:rPr>
          <w:lang w:val="sr-Cyrl-RS"/>
        </w:rPr>
        <w:t>примопредаје изведених радова</w:t>
      </w:r>
      <w:r w:rsidRPr="00593AFD">
        <w:t>, са клаузулом</w:t>
      </w:r>
      <w:r w:rsidRPr="00593AFD">
        <w:rPr>
          <w:lang w:val="sr-Cyrl-RS"/>
        </w:rPr>
        <w:t xml:space="preserve"> безусловно, неопозиво</w:t>
      </w:r>
      <w:r w:rsidRPr="00593AFD">
        <w:t xml:space="preserve"> „без приговора“ и „на први позив“, у висини 10% од вредности уго</w:t>
      </w:r>
      <w:r w:rsidRPr="00593AFD">
        <w:rPr>
          <w:lang w:val="sr-Cyrl-RS"/>
        </w:rPr>
        <w:t>во</w:t>
      </w:r>
      <w:r w:rsidRPr="00593AFD">
        <w:t>рених радова</w:t>
      </w:r>
      <w:r w:rsidRPr="00593AFD">
        <w:rPr>
          <w:lang w:val="sr-Cyrl-RS"/>
        </w:rPr>
        <w:t xml:space="preserve"> без  ПДВ-а</w:t>
      </w:r>
      <w:r w:rsidRPr="00593AFD">
        <w:t>, односно у износу од ______________ динара</w:t>
      </w:r>
      <w:r w:rsidRPr="00593AFD">
        <w:rPr>
          <w:lang w:val="sr-Cyrl-RS"/>
        </w:rPr>
        <w:t xml:space="preserve">, </w:t>
      </w:r>
      <w:r w:rsidRPr="00593AFD">
        <w:t xml:space="preserve">са роком важења </w:t>
      </w:r>
      <w:r w:rsidR="00AF11D5">
        <w:rPr>
          <w:lang w:val="sr-Cyrl-RS"/>
        </w:rPr>
        <w:t>37</w:t>
      </w:r>
      <w:r w:rsidRPr="00593AFD">
        <w:rPr>
          <w:lang w:val="sr-Cyrl-RS"/>
        </w:rPr>
        <w:t xml:space="preserve"> месеци </w:t>
      </w:r>
      <w:r w:rsidRPr="00593AFD">
        <w:t xml:space="preserve">од дана </w:t>
      </w:r>
      <w:r w:rsidRPr="00593AFD">
        <w:rPr>
          <w:lang w:val="sr-Cyrl-RS"/>
        </w:rPr>
        <w:t>примопредаје објекта.</w:t>
      </w:r>
      <w:r w:rsidRPr="00593AFD">
        <w:t xml:space="preserve"> </w:t>
      </w:r>
      <w:r w:rsidRPr="00593AFD">
        <w:rPr>
          <w:lang w:val="sr-Cyrl-RS"/>
        </w:rPr>
        <w:t xml:space="preserve">Извођач радова </w:t>
      </w:r>
      <w:r w:rsidRPr="00593AFD">
        <w:t xml:space="preserve">је дужан да уз банкарску гаранцију достави картон депонованих потписа </w:t>
      </w:r>
      <w:r w:rsidRPr="00593AFD">
        <w:rPr>
          <w:lang w:val="sr-Cyrl-RS"/>
        </w:rPr>
        <w:t xml:space="preserve">овлашћених лица за </w:t>
      </w:r>
      <w:r w:rsidR="006F3E7B" w:rsidRPr="00593AFD">
        <w:rPr>
          <w:lang w:val="sr-Cyrl-RS"/>
        </w:rPr>
        <w:t>потписивање банкарске гаранције</w:t>
      </w:r>
      <w:r w:rsidRPr="00593AFD">
        <w:t>.</w:t>
      </w:r>
    </w:p>
    <w:p w:rsidR="006F3E7B" w:rsidRPr="00593AFD" w:rsidRDefault="006F3E7B" w:rsidP="006F3E7B">
      <w:pPr>
        <w:spacing w:after="120"/>
        <w:ind w:right="-24"/>
        <w:jc w:val="both"/>
      </w:pPr>
      <w:r w:rsidRPr="00593AFD">
        <w:t>Поднета банкарска гаранција мора бити издата од стране банке са важећом дозволом за рад издатом од стране Народне банке Србије.</w:t>
      </w:r>
    </w:p>
    <w:p w:rsidR="006F3E7B" w:rsidRPr="00593AFD" w:rsidRDefault="006F3E7B" w:rsidP="006F3E7B">
      <w:pPr>
        <w:spacing w:after="120"/>
        <w:ind w:right="-24"/>
        <w:jc w:val="both"/>
        <w:rPr>
          <w:highlight w:val="yellow"/>
        </w:rPr>
      </w:pPr>
      <w:r w:rsidRPr="00593AFD">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6A7D5B" w:rsidRPr="00593AFD" w:rsidRDefault="006A7D5B" w:rsidP="00A42DCD">
      <w:pPr>
        <w:spacing w:after="120"/>
        <w:ind w:right="-24"/>
        <w:jc w:val="both"/>
        <w:rPr>
          <w:highlight w:val="yellow"/>
        </w:rPr>
      </w:pPr>
    </w:p>
    <w:p w:rsidR="00A42DCD" w:rsidRPr="00593AFD" w:rsidRDefault="00AF6A53" w:rsidP="00A42DCD">
      <w:pPr>
        <w:spacing w:after="120"/>
        <w:ind w:right="-24"/>
        <w:jc w:val="center"/>
        <w:rPr>
          <w:b/>
        </w:rPr>
      </w:pPr>
      <w:r>
        <w:rPr>
          <w:b/>
        </w:rPr>
        <w:t>Члан 12</w:t>
      </w:r>
      <w:r w:rsidR="00A42DCD" w:rsidRPr="00593AFD">
        <w:rPr>
          <w:b/>
        </w:rPr>
        <w:t>.</w:t>
      </w:r>
    </w:p>
    <w:p w:rsidR="00A42DCD" w:rsidRPr="00593AFD" w:rsidRDefault="00A42DCD" w:rsidP="00A42DCD">
      <w:pPr>
        <w:spacing w:after="120"/>
        <w:ind w:right="-24"/>
        <w:jc w:val="both"/>
      </w:pPr>
      <w:r w:rsidRPr="00593AFD">
        <w:t>Ако Извођач радова својом кривицом  не изврши уго</w:t>
      </w:r>
      <w:r w:rsidR="00660C2C">
        <w:t>ворене радове у року из члана 9</w:t>
      </w:r>
      <w:r w:rsidRPr="00593AFD">
        <w:t>.овог Уговора, дужан је да плати Дирекцији уговорну казну за сваки дан закашњења у висини 2‌‌‰  (промила)</w:t>
      </w:r>
      <w:r w:rsidRPr="00593AFD">
        <w:rPr>
          <w:lang w:val="sr-Cyrl-RS"/>
        </w:rPr>
        <w:t xml:space="preserve"> </w:t>
      </w:r>
      <w:r w:rsidRPr="00593AFD">
        <w:t>од вредности  уговрених радова, а највише 5% од вредности уговорених радова.</w:t>
      </w:r>
    </w:p>
    <w:p w:rsidR="00A42DCD" w:rsidRDefault="00A42DCD" w:rsidP="00A42DCD">
      <w:pPr>
        <w:spacing w:after="120"/>
        <w:ind w:right="-24"/>
        <w:jc w:val="both"/>
      </w:pPr>
      <w:r w:rsidRPr="00593AFD">
        <w:t>Уговорну казну из става 1.овог члана, Извођач радова ће платити Дирекцији по извршеном коначном обрачуну, у року од 10 дана.</w:t>
      </w:r>
    </w:p>
    <w:p w:rsidR="00207A3D" w:rsidRPr="00593AFD" w:rsidRDefault="00207A3D" w:rsidP="00A42DCD">
      <w:pPr>
        <w:spacing w:after="120"/>
        <w:ind w:right="-24"/>
        <w:jc w:val="both"/>
      </w:pPr>
    </w:p>
    <w:p w:rsidR="00A42DCD" w:rsidRPr="00593AFD" w:rsidRDefault="00761E5C" w:rsidP="00A42DCD">
      <w:pPr>
        <w:spacing w:before="240" w:after="240"/>
        <w:ind w:right="-23"/>
        <w:jc w:val="center"/>
        <w:rPr>
          <w:b/>
        </w:rPr>
      </w:pPr>
      <w:r w:rsidRPr="00593AFD">
        <w:rPr>
          <w:b/>
        </w:rPr>
        <w:t>Члан 1</w:t>
      </w:r>
      <w:r w:rsidR="00AF6A53">
        <w:rPr>
          <w:b/>
          <w:lang w:val="sr-Cyrl-RS"/>
        </w:rPr>
        <w:t>3</w:t>
      </w:r>
      <w:r w:rsidR="00C7278E" w:rsidRPr="00593AFD">
        <w:rPr>
          <w:b/>
        </w:rPr>
        <w:t>.</w:t>
      </w:r>
    </w:p>
    <w:p w:rsidR="00A42DCD" w:rsidRPr="00593AFD" w:rsidRDefault="00C45444" w:rsidP="00A42DCD">
      <w:pPr>
        <w:spacing w:after="120"/>
        <w:ind w:right="-24"/>
        <w:jc w:val="both"/>
      </w:pPr>
      <w:r w:rsidRPr="00593AFD">
        <w:t xml:space="preserve">Гарантни рок за изведене радове износи </w:t>
      </w:r>
      <w:r w:rsidR="00AF11D5">
        <w:rPr>
          <w:lang w:val="sr-Cyrl-RS"/>
        </w:rPr>
        <w:t>3</w:t>
      </w:r>
      <w:r w:rsidR="00514836">
        <w:rPr>
          <w:lang w:val="sr-Cyrl-RS"/>
        </w:rPr>
        <w:t>/три</w:t>
      </w:r>
      <w:r w:rsidR="00820012" w:rsidRPr="00593AFD">
        <w:rPr>
          <w:lang w:val="sr-Cyrl-RS"/>
        </w:rPr>
        <w:t>/</w:t>
      </w:r>
      <w:r w:rsidRPr="00593AFD">
        <w:t xml:space="preserve"> године рачунајући од дана примопредаје </w:t>
      </w:r>
      <w:r w:rsidRPr="00593AFD">
        <w:rPr>
          <w:lang w:val="sr-Cyrl-RS"/>
        </w:rPr>
        <w:t>изведених радова</w:t>
      </w:r>
      <w:r w:rsidRPr="00593AFD">
        <w:t>, ако за поједине радове н</w:t>
      </w:r>
      <w:r w:rsidR="0025668F" w:rsidRPr="00593AFD">
        <w:t>ије законом предвиђен дужи рок.</w:t>
      </w:r>
    </w:p>
    <w:p w:rsidR="00A42DCD" w:rsidRPr="00593AFD" w:rsidRDefault="00A42DCD" w:rsidP="00A42DCD">
      <w:pPr>
        <w:spacing w:after="120"/>
        <w:ind w:right="-24"/>
        <w:jc w:val="both"/>
      </w:pPr>
      <w:r w:rsidRPr="00593AFD">
        <w:t>Извођач радова дужан је да у гарантном року о свом трошку отклони све недостатке на изведеним радовима у погледу квалитета изведених радова и уграђеног материјала</w:t>
      </w:r>
      <w:r w:rsidRPr="00593AFD">
        <w:rPr>
          <w:lang w:val="sr-Cyrl-RS"/>
        </w:rPr>
        <w:t xml:space="preserve"> </w:t>
      </w:r>
      <w:r w:rsidRPr="00593AFD">
        <w:t>, у року који му одреди Дирекција.</w:t>
      </w:r>
    </w:p>
    <w:p w:rsidR="00A42DCD" w:rsidRPr="00593AFD" w:rsidRDefault="00A42DCD" w:rsidP="00A42DCD">
      <w:pPr>
        <w:spacing w:after="120"/>
        <w:ind w:right="-24"/>
        <w:jc w:val="both"/>
      </w:pPr>
      <w:r w:rsidRPr="00593AFD">
        <w:t xml:space="preserve">Уколико Извођач радова не отклони недостатке у остављеном року, Дирекција има право да реализује банкарску гаранцију из члана </w:t>
      </w:r>
      <w:r w:rsidR="00660C2C">
        <w:t>11</w:t>
      </w:r>
      <w:r w:rsidRPr="00593AFD">
        <w:t>. овог Уговора ради отклањања уочених недостатака.</w:t>
      </w:r>
    </w:p>
    <w:p w:rsidR="00A42DCD" w:rsidRPr="00593AFD" w:rsidRDefault="00AF6A53" w:rsidP="00A42DCD">
      <w:pPr>
        <w:spacing w:before="240" w:after="240"/>
        <w:ind w:right="-23"/>
        <w:jc w:val="center"/>
        <w:rPr>
          <w:b/>
        </w:rPr>
      </w:pPr>
      <w:r>
        <w:rPr>
          <w:b/>
        </w:rPr>
        <w:t>Члан 14</w:t>
      </w:r>
      <w:r w:rsidR="00A42DCD" w:rsidRPr="00593AFD">
        <w:rPr>
          <w:b/>
        </w:rPr>
        <w:t>.</w:t>
      </w:r>
    </w:p>
    <w:p w:rsidR="00A42DCD" w:rsidRPr="00593AFD" w:rsidRDefault="00A42DCD" w:rsidP="00A42DCD">
      <w:pPr>
        <w:spacing w:after="60"/>
        <w:ind w:right="-23"/>
        <w:jc w:val="both"/>
      </w:pPr>
      <w:r w:rsidRPr="00593AFD">
        <w:t>Одмах по завршетку уговорених радова уговорне стране приступиће примопредаји</w:t>
      </w:r>
      <w:r w:rsidRPr="00593AFD">
        <w:rPr>
          <w:lang w:val="sr-Cyrl-RS"/>
        </w:rPr>
        <w:t xml:space="preserve"> изведених</w:t>
      </w:r>
      <w:r w:rsidRPr="00593AFD">
        <w:t xml:space="preserve"> </w:t>
      </w:r>
      <w:r w:rsidRPr="00593AFD">
        <w:rPr>
          <w:lang w:val="sr-Cyrl-RS"/>
        </w:rPr>
        <w:t>радова</w:t>
      </w:r>
      <w:r w:rsidRPr="00593AFD">
        <w:t xml:space="preserve"> и коначном обрачуну.</w:t>
      </w:r>
    </w:p>
    <w:p w:rsidR="00A42DCD" w:rsidRPr="00593AFD" w:rsidRDefault="00A42DCD" w:rsidP="00A42DCD">
      <w:pPr>
        <w:spacing w:after="60"/>
        <w:ind w:right="-23"/>
        <w:jc w:val="both"/>
      </w:pPr>
      <w:r w:rsidRPr="00593AFD">
        <w:t xml:space="preserve">О примопредаји </w:t>
      </w:r>
      <w:r w:rsidRPr="00593AFD">
        <w:rPr>
          <w:lang w:val="sr-Cyrl-RS"/>
        </w:rPr>
        <w:t xml:space="preserve">радова </w:t>
      </w:r>
      <w:r w:rsidRPr="00593AFD">
        <w:t xml:space="preserve"> саставља</w:t>
      </w:r>
      <w:r w:rsidRPr="00593AFD">
        <w:rPr>
          <w:lang w:val="sr-Cyrl-RS"/>
        </w:rPr>
        <w:t xml:space="preserve"> се</w:t>
      </w:r>
      <w:r w:rsidR="00761E5C" w:rsidRPr="00593AFD">
        <w:t xml:space="preserve"> З</w:t>
      </w:r>
      <w:r w:rsidRPr="00593AFD">
        <w:t>аписник, који потписују овлашћени представници Дирекције</w:t>
      </w:r>
      <w:r w:rsidR="00AE1C9A" w:rsidRPr="00593AFD">
        <w:rPr>
          <w:lang w:val="sr-Cyrl-RS"/>
        </w:rPr>
        <w:t xml:space="preserve"> и</w:t>
      </w:r>
      <w:r w:rsidR="00761E5C" w:rsidRPr="00593AFD">
        <w:t xml:space="preserve"> Извођача радова</w:t>
      </w:r>
      <w:r w:rsidRPr="00593AFD">
        <w:t>.</w:t>
      </w:r>
    </w:p>
    <w:p w:rsidR="00A42DCD" w:rsidRPr="00593AFD" w:rsidRDefault="00A42DCD" w:rsidP="00A42DCD">
      <w:pPr>
        <w:spacing w:after="60"/>
        <w:ind w:right="-23"/>
        <w:jc w:val="both"/>
      </w:pPr>
      <w:r w:rsidRPr="00593AFD">
        <w:t>Записником о примопредаји</w:t>
      </w:r>
      <w:r w:rsidRPr="00593AFD">
        <w:rPr>
          <w:lang w:val="sr-Cyrl-RS"/>
        </w:rPr>
        <w:t xml:space="preserve"> изведених радова</w:t>
      </w:r>
      <w:r w:rsidRPr="00593AFD">
        <w:t xml:space="preserve"> констатује се да ли је Извођач радова извршио своје обавезе у погледу обима, врсте и квалитета радова, употребљеног материјала и опреме, као и у погледу рокова за извођење радова.</w:t>
      </w:r>
    </w:p>
    <w:p w:rsidR="00A42DCD" w:rsidRPr="00593AFD" w:rsidRDefault="0049342C" w:rsidP="00A42DCD">
      <w:pPr>
        <w:spacing w:before="240" w:after="240"/>
        <w:ind w:right="-23"/>
        <w:jc w:val="center"/>
        <w:rPr>
          <w:b/>
        </w:rPr>
      </w:pPr>
      <w:r w:rsidRPr="00593AFD">
        <w:rPr>
          <w:b/>
        </w:rPr>
        <w:t>Члан 1</w:t>
      </w:r>
      <w:r w:rsidR="00AF6A53">
        <w:rPr>
          <w:b/>
          <w:lang w:val="sr-Cyrl-RS"/>
        </w:rPr>
        <w:t>5</w:t>
      </w:r>
      <w:r w:rsidR="00A42DCD" w:rsidRPr="00593AFD">
        <w:rPr>
          <w:b/>
        </w:rPr>
        <w:t>.</w:t>
      </w:r>
    </w:p>
    <w:p w:rsidR="00A42DCD" w:rsidRPr="00593AFD" w:rsidRDefault="00A42DCD" w:rsidP="00A42DCD">
      <w:pPr>
        <w:spacing w:after="60"/>
        <w:ind w:right="-23"/>
        <w:jc w:val="both"/>
      </w:pPr>
      <w:r w:rsidRPr="00593AFD">
        <w:t xml:space="preserve">На питања која нису регулисана овом уговором примењиваће се одредбе Закона о облигационим односима, Закона о планирању и </w:t>
      </w:r>
      <w:r w:rsidRPr="00593AFD">
        <w:rPr>
          <w:lang w:val="sr-Cyrl-RS"/>
        </w:rPr>
        <w:t>из</w:t>
      </w:r>
      <w:r w:rsidRPr="00593AFD">
        <w:t>градњи и други прописи који се односе на извођење пре</w:t>
      </w:r>
      <w:r w:rsidR="002C771B" w:rsidRPr="00593AFD">
        <w:t>дметних радова из овог Уговора.</w:t>
      </w:r>
    </w:p>
    <w:p w:rsidR="00AF6A53" w:rsidRDefault="00AF6A53" w:rsidP="00AF6A53">
      <w:pPr>
        <w:spacing w:before="240" w:after="240"/>
        <w:ind w:left="4248" w:right="-23"/>
        <w:rPr>
          <w:b/>
        </w:rPr>
      </w:pPr>
      <w:r>
        <w:rPr>
          <w:b/>
          <w:lang w:val="sr-Cyrl-RS"/>
        </w:rPr>
        <w:t xml:space="preserve">      </w:t>
      </w:r>
      <w:r w:rsidRPr="00593AFD">
        <w:rPr>
          <w:b/>
        </w:rPr>
        <w:t>Члан 1</w:t>
      </w:r>
      <w:r>
        <w:rPr>
          <w:b/>
          <w:lang w:val="sr-Cyrl-RS"/>
        </w:rPr>
        <w:t>6</w:t>
      </w:r>
      <w:r w:rsidRPr="00593AFD">
        <w:rPr>
          <w:b/>
        </w:rPr>
        <w:t>.</w:t>
      </w:r>
    </w:p>
    <w:p w:rsidR="00AF6A53" w:rsidRPr="00593AFD" w:rsidRDefault="00AF6A53" w:rsidP="00AF6A53">
      <w:pPr>
        <w:spacing w:after="120" w:line="240" w:lineRule="auto"/>
        <w:jc w:val="both"/>
      </w:pPr>
      <w:r w:rsidRPr="00593AFD">
        <w:rPr>
          <w:lang w:val="sr-Cyrl-RS"/>
        </w:rPr>
        <w:t>Након закључења уговора о јавној набавци наручилац може да дозволи измену рока</w:t>
      </w:r>
      <w:r w:rsidRPr="00593AFD">
        <w:t xml:space="preserve"> </w:t>
      </w:r>
      <w:r w:rsidRPr="00593AFD">
        <w:rPr>
          <w:lang w:val="sr-Cyrl-RS"/>
        </w:rPr>
        <w:t>за завршетак уговорених радова из објективних разлога</w:t>
      </w:r>
      <w:r w:rsidRPr="00593AFD">
        <w:t xml:space="preserve">, </w:t>
      </w:r>
      <w:r w:rsidRPr="00593AFD">
        <w:rPr>
          <w:lang w:val="sr-Cyrl-RS"/>
        </w:rPr>
        <w:t>проузрокованих</w:t>
      </w:r>
      <w:r w:rsidRPr="00593AFD">
        <w:t xml:space="preserve"> ванредним околностима или непредвиђеним догађајима</w:t>
      </w:r>
      <w:r w:rsidRPr="00593AFD">
        <w:rPr>
          <w:lang w:val="sr-Cyrl-RS"/>
        </w:rPr>
        <w:t>.</w:t>
      </w:r>
    </w:p>
    <w:p w:rsidR="00A42DCD" w:rsidRPr="00593AFD" w:rsidRDefault="00AF6A53" w:rsidP="00AF6A53">
      <w:pPr>
        <w:spacing w:before="240" w:after="240"/>
        <w:ind w:left="4248" w:right="-23"/>
        <w:rPr>
          <w:b/>
        </w:rPr>
      </w:pPr>
      <w:r>
        <w:rPr>
          <w:b/>
          <w:lang w:val="sr-Cyrl-RS"/>
        </w:rPr>
        <w:t xml:space="preserve">      </w:t>
      </w:r>
      <w:r w:rsidR="0049342C" w:rsidRPr="00593AFD">
        <w:rPr>
          <w:b/>
        </w:rPr>
        <w:t>Члан 1</w:t>
      </w:r>
      <w:r>
        <w:rPr>
          <w:b/>
          <w:lang w:val="sr-Cyrl-RS"/>
        </w:rPr>
        <w:t>7</w:t>
      </w:r>
      <w:r w:rsidR="00A42DCD" w:rsidRPr="00593AFD">
        <w:rPr>
          <w:b/>
        </w:rPr>
        <w:t>.</w:t>
      </w:r>
    </w:p>
    <w:p w:rsidR="00A42DCD" w:rsidRPr="00593AFD" w:rsidRDefault="00A42DCD" w:rsidP="00A42DCD">
      <w:pPr>
        <w:spacing w:after="60"/>
        <w:ind w:right="-23"/>
        <w:jc w:val="both"/>
      </w:pPr>
      <w:r w:rsidRPr="00593AFD">
        <w:t>У случају спора између уговорних стана, надлежан је Привредни суд у Београду .</w:t>
      </w:r>
    </w:p>
    <w:p w:rsidR="00A42DCD" w:rsidRPr="00593AFD" w:rsidRDefault="00AF6A53" w:rsidP="00A42DCD">
      <w:pPr>
        <w:spacing w:before="240" w:after="240"/>
        <w:ind w:right="-23"/>
        <w:jc w:val="center"/>
        <w:rPr>
          <w:b/>
        </w:rPr>
      </w:pPr>
      <w:r>
        <w:rPr>
          <w:b/>
        </w:rPr>
        <w:t>Члан 18</w:t>
      </w:r>
      <w:r w:rsidR="00A42DCD" w:rsidRPr="00593AFD">
        <w:rPr>
          <w:b/>
        </w:rPr>
        <w:t>.</w:t>
      </w:r>
    </w:p>
    <w:p w:rsidR="00A42DCD" w:rsidRPr="00593AFD" w:rsidRDefault="00A42DCD" w:rsidP="00A42DCD">
      <w:pPr>
        <w:spacing w:after="120"/>
        <w:ind w:right="-24"/>
        <w:jc w:val="both"/>
      </w:pPr>
      <w:r w:rsidRPr="00593AFD">
        <w:t>Саставни део овог уговора чине:</w:t>
      </w:r>
    </w:p>
    <w:p w:rsidR="00A42DCD" w:rsidRPr="00593AFD" w:rsidRDefault="00A42DCD" w:rsidP="00C214A4">
      <w:pPr>
        <w:pStyle w:val="ListParagraph"/>
        <w:widowControl w:val="0"/>
        <w:numPr>
          <w:ilvl w:val="0"/>
          <w:numId w:val="21"/>
        </w:numPr>
        <w:tabs>
          <w:tab w:val="clear" w:pos="810"/>
        </w:tabs>
        <w:spacing w:after="60" w:line="240" w:lineRule="auto"/>
        <w:ind w:left="284" w:right="-24" w:hanging="284"/>
        <w:jc w:val="both"/>
      </w:pPr>
      <w:r w:rsidRPr="00593AFD">
        <w:rPr>
          <w:lang w:val="sr-Cyrl-CS"/>
        </w:rPr>
        <w:t xml:space="preserve">прихваћена </w:t>
      </w:r>
      <w:r w:rsidRPr="00593AFD">
        <w:t>понуда Извођача радова бр.___</w:t>
      </w:r>
      <w:r w:rsidRPr="00593AFD">
        <w:rPr>
          <w:lang w:val="sr-Cyrl-CS"/>
        </w:rPr>
        <w:t>____</w:t>
      </w:r>
      <w:r w:rsidRPr="00593AFD">
        <w:t>____ од  _</w:t>
      </w:r>
      <w:r w:rsidRPr="00593AFD">
        <w:rPr>
          <w:lang w:val="sr-Cyrl-RS"/>
        </w:rPr>
        <w:t>________</w:t>
      </w:r>
      <w:r w:rsidRPr="00593AFD">
        <w:rPr>
          <w:lang w:val="sr-Cyrl-CS"/>
        </w:rPr>
        <w:t>_____</w:t>
      </w:r>
      <w:r w:rsidRPr="00593AFD">
        <w:t>___________</w:t>
      </w:r>
    </w:p>
    <w:p w:rsidR="00A42DCD" w:rsidRPr="00593AFD" w:rsidRDefault="00A42DCD" w:rsidP="00C214A4">
      <w:pPr>
        <w:pStyle w:val="ListParagraph"/>
        <w:widowControl w:val="0"/>
        <w:numPr>
          <w:ilvl w:val="0"/>
          <w:numId w:val="21"/>
        </w:numPr>
        <w:tabs>
          <w:tab w:val="clear" w:pos="810"/>
        </w:tabs>
        <w:spacing w:after="60" w:line="240" w:lineRule="auto"/>
        <w:ind w:left="284" w:right="-23" w:hanging="284"/>
        <w:jc w:val="both"/>
      </w:pPr>
      <w:r w:rsidRPr="00593AFD">
        <w:t>динамика извођења радова.</w:t>
      </w:r>
    </w:p>
    <w:p w:rsidR="00A42DCD" w:rsidRPr="00593AFD" w:rsidRDefault="00AF6A53" w:rsidP="00A42DCD">
      <w:pPr>
        <w:spacing w:before="240" w:after="240"/>
        <w:ind w:right="-23"/>
        <w:jc w:val="center"/>
        <w:rPr>
          <w:b/>
        </w:rPr>
      </w:pPr>
      <w:r>
        <w:rPr>
          <w:b/>
        </w:rPr>
        <w:t>Члан 19</w:t>
      </w:r>
      <w:r w:rsidR="00A42DCD" w:rsidRPr="00593AFD">
        <w:rPr>
          <w:b/>
        </w:rPr>
        <w:t>.</w:t>
      </w:r>
    </w:p>
    <w:p w:rsidR="00A42DCD" w:rsidRPr="00593AFD" w:rsidRDefault="00AD0C32" w:rsidP="00A42DCD">
      <w:pPr>
        <w:spacing w:after="120"/>
        <w:ind w:right="-24"/>
        <w:jc w:val="both"/>
      </w:pPr>
      <w:r w:rsidRPr="00AD0C32">
        <w:rPr>
          <w:lang w:val="ru-RU"/>
        </w:rPr>
        <w:t>Уговор је сачињен у шест (6) истоветних примерака</w:t>
      </w:r>
      <w:r>
        <w:rPr>
          <w:lang w:val="ru-RU"/>
        </w:rPr>
        <w:t>,</w:t>
      </w:r>
      <w:r w:rsidRPr="00AD0C32">
        <w:t xml:space="preserve"> </w:t>
      </w:r>
      <w:r w:rsidR="00A42DCD" w:rsidRPr="00593AFD">
        <w:t>од којих Дирекција задржава 4 (четири) примерка, а Извођач</w:t>
      </w:r>
      <w:r w:rsidR="00A42DCD" w:rsidRPr="00593AFD">
        <w:rPr>
          <w:lang w:val="sr-Cyrl-RS"/>
        </w:rPr>
        <w:t xml:space="preserve"> радова </w:t>
      </w:r>
      <w:r w:rsidR="00A42DCD" w:rsidRPr="00593AFD">
        <w:t>2 (два) примерка.</w:t>
      </w:r>
    </w:p>
    <w:p w:rsidR="00761E5C" w:rsidRPr="00593AFD" w:rsidRDefault="00761E5C" w:rsidP="00A42DCD">
      <w:pPr>
        <w:spacing w:after="120"/>
        <w:ind w:right="-24"/>
        <w:jc w:val="both"/>
        <w:rPr>
          <w:rFonts w:eastAsia="Times New Roman"/>
        </w:rPr>
      </w:pPr>
    </w:p>
    <w:p w:rsidR="00A42DCD" w:rsidRPr="00593AFD" w:rsidRDefault="00A42DCD" w:rsidP="00A42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ind w:right="-23"/>
        <w:jc w:val="both"/>
        <w:rPr>
          <w:rFonts w:eastAsia="Times New Roman"/>
        </w:rPr>
      </w:pPr>
      <w:r w:rsidRPr="00593AFD">
        <w:rPr>
          <w:rFonts w:eastAsia="Times New Roman"/>
          <w:b/>
        </w:rPr>
        <w:t xml:space="preserve">     </w:t>
      </w:r>
      <w:r w:rsidRPr="00593AFD">
        <w:rPr>
          <w:rFonts w:eastAsia="Times New Roman"/>
          <w:b/>
          <w:lang w:val="sr-Cyrl-RS"/>
        </w:rPr>
        <w:t xml:space="preserve">ЗА </w:t>
      </w:r>
      <w:r w:rsidRPr="00593AFD">
        <w:rPr>
          <w:rFonts w:eastAsia="Times New Roman"/>
          <w:b/>
        </w:rPr>
        <w:t xml:space="preserve"> ИЗВОЂАЧ</w:t>
      </w:r>
      <w:r w:rsidR="009646C3">
        <w:rPr>
          <w:rFonts w:eastAsia="Times New Roman"/>
          <w:b/>
          <w:lang w:val="sr-Cyrl-RS"/>
        </w:rPr>
        <w:t xml:space="preserve">А </w:t>
      </w:r>
      <w:r w:rsidRPr="00593AFD">
        <w:rPr>
          <w:rFonts w:eastAsia="Times New Roman"/>
          <w:b/>
        </w:rPr>
        <w:t xml:space="preserve"> РАДОВА                                              </w:t>
      </w:r>
      <w:r w:rsidRPr="00593AFD">
        <w:rPr>
          <w:rFonts w:eastAsia="Times New Roman"/>
          <w:b/>
          <w:lang w:val="sr-Cyrl-RS"/>
        </w:rPr>
        <w:t xml:space="preserve">    </w:t>
      </w:r>
      <w:r w:rsidRPr="00593AFD">
        <w:rPr>
          <w:rFonts w:eastAsia="Times New Roman"/>
          <w:b/>
        </w:rPr>
        <w:t xml:space="preserve"> </w:t>
      </w:r>
      <w:r w:rsidRPr="00593AFD">
        <w:rPr>
          <w:rFonts w:eastAsia="Times New Roman"/>
          <w:b/>
          <w:lang w:val="sr-Cyrl-RS"/>
        </w:rPr>
        <w:t xml:space="preserve">ЗА </w:t>
      </w:r>
      <w:r w:rsidRPr="00593AFD">
        <w:rPr>
          <w:rFonts w:eastAsia="Times New Roman"/>
          <w:b/>
        </w:rPr>
        <w:t xml:space="preserve">ДИРЕКЦИЈУ   </w:t>
      </w:r>
      <w:r w:rsidRPr="00593AFD">
        <w:rPr>
          <w:rFonts w:eastAsia="Times New Roman"/>
        </w:rPr>
        <w:t xml:space="preserve">  </w:t>
      </w:r>
    </w:p>
    <w:p w:rsidR="00A42DCD" w:rsidRPr="009646C3" w:rsidRDefault="00A42DCD" w:rsidP="00A42DCD">
      <w:pPr>
        <w:ind w:right="-23"/>
        <w:jc w:val="both"/>
        <w:rPr>
          <w:rFonts w:eastAsia="Times New Roman"/>
          <w:lang w:val="sr-Cyrl-RS"/>
        </w:rPr>
      </w:pPr>
      <w:r w:rsidRPr="00593AFD">
        <w:rPr>
          <w:rFonts w:eastAsia="Times New Roman"/>
          <w:lang w:val="sr-Cyrl-RS"/>
        </w:rPr>
        <w:t>____</w:t>
      </w:r>
      <w:r w:rsidRPr="00593AFD">
        <w:rPr>
          <w:rFonts w:eastAsia="Times New Roman"/>
        </w:rPr>
        <w:t xml:space="preserve">_________________________                            </w:t>
      </w:r>
      <w:r w:rsidRPr="00593AFD">
        <w:rPr>
          <w:rFonts w:eastAsia="Times New Roman"/>
          <w:lang w:val="sr-Cyrl-RS"/>
        </w:rPr>
        <w:t xml:space="preserve"> ______</w:t>
      </w:r>
      <w:r w:rsidRPr="00593AFD">
        <w:rPr>
          <w:rFonts w:eastAsia="Times New Roman"/>
        </w:rPr>
        <w:t>______________________</w:t>
      </w:r>
      <w:r w:rsidR="009646C3">
        <w:rPr>
          <w:rFonts w:eastAsia="Times New Roman"/>
          <w:lang w:val="sr-Cyrl-RS"/>
        </w:rPr>
        <w:t>____</w:t>
      </w:r>
    </w:p>
    <w:p w:rsidR="00C45444" w:rsidRPr="00207A3D" w:rsidRDefault="00A42DCD" w:rsidP="00A42DCD">
      <w:pPr>
        <w:spacing w:after="120"/>
        <w:ind w:right="-24"/>
        <w:jc w:val="both"/>
        <w:rPr>
          <w:rFonts w:eastAsia="Times New Roman"/>
          <w:b/>
          <w:bCs/>
        </w:rPr>
      </w:pPr>
      <w:r w:rsidRPr="00593AFD">
        <w:rPr>
          <w:rFonts w:eastAsia="Times New Roman"/>
          <w:lang w:val="sr-Cyrl-RS"/>
        </w:rPr>
        <w:t xml:space="preserve">      </w:t>
      </w:r>
      <w:r w:rsidRPr="00593AFD">
        <w:rPr>
          <w:rFonts w:eastAsia="Times New Roman"/>
        </w:rPr>
        <w:t xml:space="preserve">    </w:t>
      </w:r>
      <w:r w:rsidRPr="00593AFD">
        <w:rPr>
          <w:rFonts w:eastAsia="Times New Roman"/>
          <w:b/>
          <w:bCs/>
        </w:rPr>
        <w:t xml:space="preserve">                              , директор                         </w:t>
      </w:r>
      <w:r w:rsidRPr="00593AFD">
        <w:rPr>
          <w:rFonts w:eastAsia="Times New Roman"/>
          <w:b/>
          <w:bCs/>
          <w:lang w:val="sr-Cyrl-RS"/>
        </w:rPr>
        <w:t xml:space="preserve"> </w:t>
      </w:r>
      <w:r w:rsidRPr="00593AFD">
        <w:rPr>
          <w:rFonts w:eastAsia="Times New Roman"/>
          <w:b/>
          <w:bCs/>
        </w:rPr>
        <w:t xml:space="preserve">  </w:t>
      </w:r>
      <w:r w:rsidRPr="00593AFD">
        <w:rPr>
          <w:rFonts w:eastAsia="Times New Roman"/>
          <w:b/>
          <w:bCs/>
          <w:lang w:val="sr-Cyrl-RS"/>
        </w:rPr>
        <w:t>Зорица Анђелковић</w:t>
      </w:r>
      <w:r w:rsidRPr="00593AFD">
        <w:rPr>
          <w:rFonts w:eastAsia="Times New Roman"/>
          <w:b/>
          <w:bCs/>
        </w:rPr>
        <w:t xml:space="preserve"> , </w:t>
      </w:r>
      <w:r w:rsidRPr="00593AFD">
        <w:rPr>
          <w:rFonts w:eastAsia="Times New Roman"/>
          <w:b/>
          <w:bCs/>
          <w:lang w:val="sr-Cyrl-RS"/>
        </w:rPr>
        <w:t xml:space="preserve">в.д </w:t>
      </w:r>
      <w:r w:rsidRPr="00593AFD">
        <w:rPr>
          <w:rFonts w:eastAsia="Times New Roman"/>
          <w:b/>
          <w:bCs/>
        </w:rPr>
        <w:t>директор</w:t>
      </w:r>
      <w:r w:rsidRPr="00593AFD">
        <w:rPr>
          <w:rFonts w:eastAsia="Times New Roman"/>
          <w:b/>
          <w:bCs/>
          <w:lang w:val="sr-Cyrl-RS"/>
        </w:rPr>
        <w:t>а</w:t>
      </w:r>
      <w:r w:rsidR="00207A3D">
        <w:rPr>
          <w:rFonts w:eastAsia="Times New Roman"/>
          <w:b/>
          <w:bCs/>
        </w:rPr>
        <w:t xml:space="preserve"> </w:t>
      </w:r>
    </w:p>
    <w:p w:rsidR="00A42DCD" w:rsidRPr="00593AFD" w:rsidRDefault="00A42DCD" w:rsidP="00A42DCD">
      <w:pPr>
        <w:spacing w:after="120"/>
        <w:ind w:right="-24"/>
        <w:jc w:val="both"/>
        <w:rPr>
          <w:bCs/>
          <w:i/>
          <w:iCs/>
          <w:sz w:val="20"/>
          <w:szCs w:val="20"/>
          <w:lang w:val="sr-Cyrl-RS"/>
        </w:rPr>
      </w:pPr>
      <w:r w:rsidRPr="00593AFD">
        <w:rPr>
          <w:b/>
          <w:bCs/>
          <w:i/>
          <w:iCs/>
          <w:sz w:val="20"/>
          <w:szCs w:val="20"/>
          <w:u w:val="single"/>
          <w:lang w:val="sr-Cyrl-RS"/>
        </w:rPr>
        <w:t>Напомена:</w:t>
      </w:r>
      <w:r w:rsidRPr="00593AFD">
        <w:rPr>
          <w:bCs/>
          <w:i/>
          <w:iCs/>
          <w:sz w:val="20"/>
          <w:szCs w:val="20"/>
          <w:lang w:val="sr-Cyrl-RS"/>
        </w:rPr>
        <w:t xml:space="preserve"> овај модел уговора представља садржину уговора који ће бити закључен са изабраним понуђачем.</w:t>
      </w:r>
    </w:p>
    <w:p w:rsidR="009D2293" w:rsidRDefault="009D2293" w:rsidP="00A42DCD">
      <w:pPr>
        <w:spacing w:after="120"/>
        <w:ind w:right="-24"/>
        <w:jc w:val="both"/>
        <w:rPr>
          <w:bCs/>
          <w:i/>
          <w:iCs/>
          <w:sz w:val="20"/>
          <w:szCs w:val="20"/>
          <w:lang w:val="sr-Cyrl-RS"/>
        </w:rPr>
      </w:pPr>
    </w:p>
    <w:p w:rsidR="00DB777F" w:rsidRDefault="00DB777F" w:rsidP="00A42DCD">
      <w:pPr>
        <w:spacing w:after="120"/>
        <w:ind w:right="-24"/>
        <w:jc w:val="both"/>
        <w:rPr>
          <w:bCs/>
          <w:i/>
          <w:iCs/>
          <w:sz w:val="20"/>
          <w:szCs w:val="20"/>
          <w:lang w:val="sr-Cyrl-RS"/>
        </w:rPr>
      </w:pPr>
    </w:p>
    <w:p w:rsidR="00DB777F" w:rsidRPr="00593AFD" w:rsidRDefault="00DB777F" w:rsidP="00A42DCD">
      <w:pPr>
        <w:spacing w:after="120"/>
        <w:ind w:right="-24"/>
        <w:jc w:val="both"/>
        <w:rPr>
          <w:bCs/>
          <w:i/>
          <w:iCs/>
          <w:sz w:val="20"/>
          <w:szCs w:val="20"/>
          <w:lang w:val="sr-Cyrl-RS"/>
        </w:rPr>
      </w:pPr>
    </w:p>
    <w:p w:rsidR="001C0E56" w:rsidRPr="00593AFD" w:rsidRDefault="001C0E56" w:rsidP="00AF3CCC">
      <w:pPr>
        <w:shd w:val="clear" w:color="auto" w:fill="C6D9F1"/>
        <w:jc w:val="center"/>
        <w:rPr>
          <w:b/>
          <w:bCs/>
          <w:i/>
          <w:iCs/>
        </w:rPr>
      </w:pPr>
    </w:p>
    <w:p w:rsidR="00AF3CCC" w:rsidRPr="00593AFD" w:rsidRDefault="00AF3CCC" w:rsidP="00AF3CCC">
      <w:pPr>
        <w:shd w:val="clear" w:color="auto" w:fill="C6D9F1"/>
        <w:jc w:val="center"/>
        <w:rPr>
          <w:b/>
          <w:bCs/>
          <w:i/>
          <w:iCs/>
        </w:rPr>
      </w:pPr>
      <w:r w:rsidRPr="00593AFD">
        <w:rPr>
          <w:b/>
          <w:bCs/>
          <w:i/>
          <w:iCs/>
        </w:rPr>
        <w:t>V</w:t>
      </w:r>
      <w:r w:rsidR="00401C64" w:rsidRPr="00593AFD">
        <w:rPr>
          <w:b/>
          <w:bCs/>
          <w:i/>
          <w:iCs/>
        </w:rPr>
        <w:t>I</w:t>
      </w:r>
      <w:r w:rsidRPr="00593AFD">
        <w:rPr>
          <w:b/>
          <w:bCs/>
          <w:i/>
          <w:iCs/>
        </w:rPr>
        <w:t>I УПУТСТВО ПОНУЂАЧИМА КАКО ДА САЧИНЕ ПОНУДУ</w:t>
      </w:r>
    </w:p>
    <w:p w:rsidR="00AF3CCC" w:rsidRPr="00593AFD" w:rsidRDefault="00AF3CCC" w:rsidP="00AF3CCC">
      <w:pPr>
        <w:shd w:val="clear" w:color="auto" w:fill="C6D9F1"/>
        <w:jc w:val="center"/>
        <w:rPr>
          <w:b/>
          <w:bCs/>
          <w:i/>
          <w:iCs/>
          <w:sz w:val="28"/>
          <w:szCs w:val="28"/>
        </w:rPr>
      </w:pPr>
    </w:p>
    <w:p w:rsidR="00AF3CCC" w:rsidRPr="00593AFD" w:rsidRDefault="00AF3CCC" w:rsidP="00AF3CCC">
      <w:pPr>
        <w:jc w:val="both"/>
        <w:rPr>
          <w:b/>
          <w:bCs/>
          <w:i/>
          <w:iCs/>
          <w:sz w:val="28"/>
          <w:szCs w:val="28"/>
        </w:rPr>
      </w:pPr>
    </w:p>
    <w:p w:rsidR="00AF3CCC" w:rsidRPr="00593AFD" w:rsidRDefault="00AF3CCC" w:rsidP="00AF3CCC">
      <w:pPr>
        <w:jc w:val="both"/>
        <w:rPr>
          <w:b/>
          <w:bCs/>
          <w:i/>
          <w:iCs/>
        </w:rPr>
      </w:pPr>
      <w:r w:rsidRPr="00593AFD">
        <w:rPr>
          <w:b/>
          <w:bCs/>
          <w:i/>
          <w:iCs/>
        </w:rPr>
        <w:t>1. ПОДАЦИ О ЈЕЗИКУ НА КОЈЕМ ПОНУДА МОРА ДА БУДЕ САСТАВЉЕНА</w:t>
      </w:r>
    </w:p>
    <w:p w:rsidR="00AF3CCC" w:rsidRPr="00593AFD" w:rsidRDefault="00AF3CCC" w:rsidP="00AF3CCC">
      <w:pPr>
        <w:jc w:val="both"/>
      </w:pPr>
      <w:r w:rsidRPr="00593AFD">
        <w:t>Понуђач подноси понуду на српском језику.</w:t>
      </w:r>
    </w:p>
    <w:p w:rsidR="00AF3CCC" w:rsidRPr="00593AFD" w:rsidRDefault="00AF3CCC" w:rsidP="00AF3CCC">
      <w:pPr>
        <w:jc w:val="both"/>
        <w:rPr>
          <w:b/>
          <w:bCs/>
          <w:i/>
          <w:iCs/>
          <w:lang w:val="sr-Cyrl-RS"/>
        </w:rPr>
      </w:pPr>
    </w:p>
    <w:p w:rsidR="00AF3CCC" w:rsidRPr="00593AFD" w:rsidRDefault="00AF3CCC" w:rsidP="00AF3CCC">
      <w:pPr>
        <w:jc w:val="both"/>
        <w:rPr>
          <w:rFonts w:eastAsia="TimesNewRomanPSMT"/>
          <w:bCs/>
        </w:rPr>
      </w:pPr>
      <w:r w:rsidRPr="00593AFD">
        <w:rPr>
          <w:b/>
          <w:bCs/>
          <w:i/>
          <w:iCs/>
        </w:rPr>
        <w:t>2. НАЧИН НА КОЈИ ПОНУДА МОРА ДА БУДЕ САЧИЊЕНА</w:t>
      </w:r>
    </w:p>
    <w:p w:rsidR="00AF3CCC" w:rsidRPr="00593AFD" w:rsidRDefault="00AF3CCC" w:rsidP="00AF3CCC">
      <w:pPr>
        <w:jc w:val="both"/>
        <w:rPr>
          <w:rFonts w:eastAsia="TimesNewRomanPSMT"/>
          <w:bCs/>
        </w:rPr>
      </w:pPr>
      <w:r w:rsidRPr="00593AFD">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F3CCC" w:rsidRPr="00593AFD" w:rsidRDefault="00AF3CCC" w:rsidP="00AF3CCC">
      <w:pPr>
        <w:jc w:val="both"/>
        <w:rPr>
          <w:rFonts w:eastAsia="TimesNewRomanPSMT"/>
          <w:bCs/>
        </w:rPr>
      </w:pPr>
      <w:r w:rsidRPr="00593AFD">
        <w:rPr>
          <w:rFonts w:eastAsia="TimesNewRomanPSMT"/>
          <w:bCs/>
        </w:rPr>
        <w:t>На полеђини коверте или на кутији навести назив</w:t>
      </w:r>
      <w:r w:rsidRPr="00593AFD">
        <w:rPr>
          <w:rFonts w:eastAsia="TimesNewRomanPSMT"/>
          <w:bCs/>
          <w:lang w:val="sr-Cyrl-CS"/>
        </w:rPr>
        <w:t xml:space="preserve"> и адресу</w:t>
      </w:r>
      <w:r w:rsidRPr="00593AFD">
        <w:rPr>
          <w:rFonts w:eastAsia="TimesNewRomanPSMT"/>
          <w:bCs/>
        </w:rPr>
        <w:t xml:space="preserve"> понуђача. </w:t>
      </w:r>
    </w:p>
    <w:p w:rsidR="00AF3CCC" w:rsidRPr="00593AFD" w:rsidRDefault="00AF3CCC" w:rsidP="00AF3CCC">
      <w:pPr>
        <w:jc w:val="both"/>
        <w:rPr>
          <w:rFonts w:eastAsia="TimesNewRomanPSMT"/>
          <w:bCs/>
        </w:rPr>
      </w:pPr>
      <w:r w:rsidRPr="00593AFD">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3CCC" w:rsidRPr="00593AFD" w:rsidRDefault="00AF3CCC" w:rsidP="00AF3CCC">
      <w:pPr>
        <w:jc w:val="both"/>
        <w:rPr>
          <w:i/>
          <w:iCs/>
          <w:color w:val="FF0000"/>
          <w:lang w:val="sr-Cyrl-RS"/>
        </w:rPr>
      </w:pPr>
      <w:r w:rsidRPr="00593AFD">
        <w:rPr>
          <w:rFonts w:eastAsia="TimesNewRomanPSMT"/>
          <w:bCs/>
        </w:rPr>
        <w:t xml:space="preserve">Понуду доставити на адресу: </w:t>
      </w:r>
      <w:r w:rsidRPr="00593AFD">
        <w:rPr>
          <w:rFonts w:eastAsia="TimesNewRomanPSMT"/>
          <w:bCs/>
          <w:lang w:val="sr-Cyrl-CS"/>
        </w:rPr>
        <w:t>Републичка дирекција за робне резерве, Београд, Дечанска 8а</w:t>
      </w:r>
      <w:r w:rsidRPr="00593AFD">
        <w:rPr>
          <w:i/>
          <w:iCs/>
        </w:rPr>
        <w:t xml:space="preserve">, </w:t>
      </w:r>
      <w:r w:rsidRPr="00593AFD">
        <w:rPr>
          <w:iCs/>
          <w:lang w:val="sr-Cyrl-RS"/>
        </w:rPr>
        <w:t>VI спрат, соба 613</w:t>
      </w:r>
      <w:r w:rsidRPr="00593AFD">
        <w:rPr>
          <w:iCs/>
        </w:rPr>
        <w:t xml:space="preserve">, </w:t>
      </w:r>
      <w:r w:rsidRPr="00593AFD">
        <w:rPr>
          <w:iCs/>
          <w:lang w:val="sr-Cyrl-RS"/>
        </w:rPr>
        <w:t>препорученом пошиљком или лично</w:t>
      </w:r>
      <w:r w:rsidRPr="00593AFD">
        <w:rPr>
          <w:iCs/>
        </w:rPr>
        <w:t>,</w:t>
      </w:r>
      <w:r w:rsidRPr="00593AFD">
        <w:rPr>
          <w:rFonts w:eastAsia="TimesNewRomanPSMT"/>
          <w:bCs/>
        </w:rPr>
        <w:t xml:space="preserve"> са назнаком: </w:t>
      </w:r>
      <w:r w:rsidRPr="00593AFD">
        <w:rPr>
          <w:rFonts w:eastAsia="TimesNewRomanPS-BoldMT"/>
          <w:b/>
          <w:bCs/>
        </w:rPr>
        <w:t>,,Понуда за јавну набавку</w:t>
      </w:r>
      <w:r w:rsidR="006938E3">
        <w:rPr>
          <w:rFonts w:eastAsia="TimesNewRomanPS-BoldMT"/>
          <w:b/>
          <w:bCs/>
          <w:lang w:val="sr-Cyrl-RS"/>
        </w:rPr>
        <w:t xml:space="preserve"> радова - </w:t>
      </w:r>
      <w:r w:rsidRPr="00593AFD">
        <w:rPr>
          <w:rFonts w:eastAsia="TimesNewRomanPS-BoldMT"/>
          <w:b/>
          <w:bCs/>
          <w:lang w:val="sr-Cyrl-RS"/>
        </w:rPr>
        <w:t xml:space="preserve"> </w:t>
      </w:r>
      <w:r w:rsidR="007526FA" w:rsidRPr="007526FA">
        <w:rPr>
          <w:rFonts w:eastAsia="TimesNewRomanPS-BoldMT"/>
          <w:b/>
          <w:bCs/>
        </w:rPr>
        <w:t>ТЕКУЋЕ ИНВЕСТИЦИОНО ОДРЖАВАЊЕ НА СИЛОСУ У ВЕЛИКОМ ГРАДИШТУ</w:t>
      </w:r>
      <w:r w:rsidRPr="00593AFD">
        <w:rPr>
          <w:b/>
          <w:lang w:val="sr-Cyrl-CS"/>
        </w:rPr>
        <w:t>,</w:t>
      </w:r>
      <w:r w:rsidRPr="00593AFD">
        <w:rPr>
          <w:rFonts w:eastAsia="TimesNewRomanPS-BoldMT"/>
          <w:b/>
          <w:bCs/>
          <w:color w:val="002060"/>
        </w:rPr>
        <w:t xml:space="preserve"> </w:t>
      </w:r>
      <w:r w:rsidRPr="00593AFD">
        <w:rPr>
          <w:rFonts w:eastAsia="TimesNewRomanPS-BoldMT"/>
          <w:b/>
          <w:bCs/>
        </w:rPr>
        <w:t xml:space="preserve">ЈН </w:t>
      </w:r>
      <w:r w:rsidRPr="00593AFD">
        <w:rPr>
          <w:rFonts w:eastAsia="TimesNewRomanPS-BoldMT"/>
          <w:b/>
          <w:bCs/>
          <w:lang w:val="sr-Cyrl-RS"/>
        </w:rPr>
        <w:t xml:space="preserve"> </w:t>
      </w:r>
      <w:r w:rsidRPr="00593AFD">
        <w:rPr>
          <w:rFonts w:eastAsia="TimesNewRomanPS-BoldMT"/>
          <w:b/>
          <w:bCs/>
        </w:rPr>
        <w:t>бр</w:t>
      </w:r>
      <w:r w:rsidRPr="00B04E95">
        <w:rPr>
          <w:rFonts w:eastAsia="TimesNewRomanPS-BoldMT"/>
          <w:b/>
          <w:bCs/>
        </w:rPr>
        <w:t>.</w:t>
      </w:r>
      <w:r w:rsidRPr="00B04E95">
        <w:rPr>
          <w:rFonts w:eastAsia="TimesNewRomanPS-BoldMT"/>
          <w:b/>
          <w:bCs/>
          <w:lang w:val="sr-Cyrl-CS"/>
        </w:rPr>
        <w:t xml:space="preserve"> </w:t>
      </w:r>
      <w:r w:rsidR="00B04E95">
        <w:rPr>
          <w:rFonts w:eastAsia="TimesNewRomanPS-BoldMT"/>
          <w:b/>
          <w:bCs/>
        </w:rPr>
        <w:t>5</w:t>
      </w:r>
      <w:r w:rsidR="00820012" w:rsidRPr="00B04E95">
        <w:rPr>
          <w:rFonts w:eastAsia="TimesNewRomanPS-BoldMT"/>
          <w:b/>
          <w:bCs/>
        </w:rPr>
        <w:t>/2018</w:t>
      </w:r>
      <w:r w:rsidRPr="00B04E95">
        <w:rPr>
          <w:rFonts w:eastAsia="TimesNewRomanPS-BoldMT"/>
          <w:b/>
          <w:bCs/>
          <w:lang w:val="sr-Cyrl-CS"/>
        </w:rPr>
        <w:t>-03</w:t>
      </w:r>
      <w:r w:rsidRPr="00593AFD">
        <w:rPr>
          <w:i/>
          <w:iCs/>
        </w:rPr>
        <w:t xml:space="preserve"> </w:t>
      </w:r>
      <w:r w:rsidRPr="00593AFD">
        <w:rPr>
          <w:rFonts w:eastAsia="TimesNewRomanPSMT"/>
          <w:b/>
          <w:bCs/>
        </w:rPr>
        <w:t xml:space="preserve">- </w:t>
      </w:r>
      <w:r w:rsidRPr="00593AFD">
        <w:rPr>
          <w:rFonts w:eastAsia="TimesNewRomanPS-BoldMT"/>
          <w:b/>
          <w:bCs/>
        </w:rPr>
        <w:t>НЕ ОТВАРАТИ”</w:t>
      </w:r>
      <w:r w:rsidRPr="00593AFD">
        <w:rPr>
          <w:b/>
          <w:lang w:val="sr-Cyrl-RS"/>
        </w:rPr>
        <w:t>.</w:t>
      </w:r>
      <w:r w:rsidRPr="00593AFD">
        <w:rPr>
          <w:color w:val="FF0000"/>
        </w:rPr>
        <w:t xml:space="preserve"> </w:t>
      </w:r>
      <w:r w:rsidRPr="00593AFD">
        <w:rPr>
          <w:color w:val="auto"/>
        </w:rPr>
        <w:t xml:space="preserve">Понуда се сматра благовременом уколико је примљена од стране </w:t>
      </w:r>
      <w:r w:rsidRPr="007A32F8">
        <w:rPr>
          <w:color w:val="auto"/>
        </w:rPr>
        <w:t xml:space="preserve">наручиоца </w:t>
      </w:r>
      <w:r w:rsidRPr="007A32F8">
        <w:rPr>
          <w:color w:val="auto"/>
          <w:lang w:val="sr-Cyrl-RS"/>
        </w:rPr>
        <w:t xml:space="preserve"> </w:t>
      </w:r>
      <w:r w:rsidRPr="007A32F8">
        <w:rPr>
          <w:b/>
          <w:color w:val="auto"/>
        </w:rPr>
        <w:t xml:space="preserve">до </w:t>
      </w:r>
      <w:r w:rsidR="00F22F11">
        <w:rPr>
          <w:b/>
          <w:color w:val="auto"/>
          <w:lang w:val="sr-Cyrl-RS"/>
        </w:rPr>
        <w:t>21</w:t>
      </w:r>
      <w:r w:rsidR="00B04E95" w:rsidRPr="00E576D4">
        <w:rPr>
          <w:b/>
          <w:color w:val="auto"/>
          <w:lang w:val="sr-Cyrl-RS"/>
        </w:rPr>
        <w:t>.0</w:t>
      </w:r>
      <w:r w:rsidR="00E576D4" w:rsidRPr="00E576D4">
        <w:rPr>
          <w:b/>
          <w:color w:val="auto"/>
          <w:lang w:val="sr-Cyrl-RS"/>
        </w:rPr>
        <w:t>5</w:t>
      </w:r>
      <w:r w:rsidR="00B61CE5" w:rsidRPr="00E576D4">
        <w:rPr>
          <w:b/>
          <w:color w:val="auto"/>
          <w:lang w:val="sr-Cyrl-CS"/>
        </w:rPr>
        <w:t>.201</w:t>
      </w:r>
      <w:r w:rsidR="007A32F8" w:rsidRPr="00E576D4">
        <w:rPr>
          <w:b/>
          <w:color w:val="auto"/>
          <w:lang w:val="sr-Cyrl-CS"/>
        </w:rPr>
        <w:t>8</w:t>
      </w:r>
      <w:r w:rsidR="00B61CE5" w:rsidRPr="00E576D4">
        <w:rPr>
          <w:b/>
          <w:color w:val="auto"/>
          <w:lang w:val="sr-Cyrl-CS"/>
        </w:rPr>
        <w:t>.године до 1</w:t>
      </w:r>
      <w:r w:rsidR="00407DED" w:rsidRPr="00E576D4">
        <w:rPr>
          <w:b/>
          <w:color w:val="auto"/>
          <w:lang w:val="sr-Cyrl-CS"/>
        </w:rPr>
        <w:t>0</w:t>
      </w:r>
      <w:r w:rsidR="00B61CE5" w:rsidRPr="00E576D4">
        <w:rPr>
          <w:b/>
          <w:color w:val="auto"/>
          <w:lang w:val="sr-Cyrl-CS"/>
        </w:rPr>
        <w:t>,</w:t>
      </w:r>
      <w:r w:rsidR="00407DED" w:rsidRPr="00E576D4">
        <w:rPr>
          <w:b/>
          <w:color w:val="auto"/>
          <w:lang w:val="sr-Cyrl-CS"/>
        </w:rPr>
        <w:t>3</w:t>
      </w:r>
      <w:r w:rsidR="00B61CE5" w:rsidRPr="00E576D4">
        <w:rPr>
          <w:b/>
          <w:color w:val="auto"/>
          <w:lang w:val="sr-Cyrl-CS"/>
        </w:rPr>
        <w:t>0</w:t>
      </w:r>
      <w:r w:rsidRPr="00E576D4">
        <w:rPr>
          <w:b/>
          <w:color w:val="auto"/>
          <w:lang w:val="sr-Cyrl-CS"/>
        </w:rPr>
        <w:t xml:space="preserve"> часова</w:t>
      </w:r>
      <w:r w:rsidRPr="00E576D4">
        <w:rPr>
          <w:color w:val="auto"/>
          <w:lang w:val="sr-Cyrl-CS"/>
        </w:rPr>
        <w:t>.</w:t>
      </w:r>
      <w:r w:rsidRPr="00593AFD">
        <w:rPr>
          <w:i/>
          <w:iCs/>
          <w:color w:val="FF0000"/>
          <w:lang w:val="sr-Cyrl-RS"/>
        </w:rPr>
        <w:t xml:space="preserve"> </w:t>
      </w:r>
    </w:p>
    <w:p w:rsidR="00AF3CCC" w:rsidRPr="00593AFD" w:rsidRDefault="00AF3CCC" w:rsidP="00AF3CCC">
      <w:pPr>
        <w:autoSpaceDE w:val="0"/>
        <w:spacing w:line="240" w:lineRule="auto"/>
        <w:jc w:val="both"/>
        <w:rPr>
          <w:color w:val="FF0000"/>
        </w:rPr>
      </w:pPr>
      <w:r w:rsidRPr="00593AFD">
        <w:rPr>
          <w:rFonts w:eastAsia="TimesNewRomanPS-BoldMT"/>
          <w:b/>
          <w:bCs/>
          <w:color w:val="FF0000"/>
        </w:rPr>
        <w:t xml:space="preserve"> </w:t>
      </w:r>
      <w:r w:rsidRPr="00593AFD">
        <w:rPr>
          <w:color w:val="FF0000"/>
          <w:lang w:val="sr-Cyrl-RS"/>
        </w:rPr>
        <w:t xml:space="preserve"> </w:t>
      </w:r>
      <w:r w:rsidRPr="00593AFD">
        <w:rPr>
          <w:color w:val="FF0000"/>
        </w:rPr>
        <w:t xml:space="preserve"> </w:t>
      </w:r>
    </w:p>
    <w:p w:rsidR="00AF3CCC" w:rsidRPr="00593AFD" w:rsidRDefault="00AF3CCC" w:rsidP="00AF3CCC">
      <w:pPr>
        <w:autoSpaceDE w:val="0"/>
        <w:spacing w:line="240" w:lineRule="auto"/>
        <w:jc w:val="both"/>
        <w:rPr>
          <w:color w:val="auto"/>
        </w:rPr>
      </w:pPr>
      <w:r w:rsidRPr="00593AFD">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93AFD">
        <w:rPr>
          <w:color w:val="auto"/>
          <w:lang w:val="sr-Cyrl-CS"/>
        </w:rPr>
        <w:t>н</w:t>
      </w:r>
      <w:r w:rsidRPr="00593AFD">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F3CCC" w:rsidRPr="00593AFD" w:rsidRDefault="00AF3CCC" w:rsidP="00AF3CCC">
      <w:pPr>
        <w:autoSpaceDE w:val="0"/>
        <w:spacing w:line="240" w:lineRule="auto"/>
        <w:jc w:val="both"/>
        <w:rPr>
          <w:color w:val="auto"/>
        </w:rPr>
      </w:pPr>
      <w:r w:rsidRPr="00593AFD">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AF3CCC" w:rsidRPr="00593AFD" w:rsidRDefault="00AF3CCC" w:rsidP="00AF3CCC">
      <w:pPr>
        <w:jc w:val="both"/>
        <w:rPr>
          <w:b/>
        </w:rPr>
      </w:pPr>
    </w:p>
    <w:p w:rsidR="00AF3CCC" w:rsidRPr="00E576D4" w:rsidRDefault="00AF3CCC" w:rsidP="00AF3CCC">
      <w:pPr>
        <w:tabs>
          <w:tab w:val="left" w:pos="360"/>
        </w:tabs>
        <w:jc w:val="both"/>
        <w:rPr>
          <w:b/>
          <w:bCs/>
          <w:iCs/>
          <w:color w:val="auto"/>
          <w:lang w:val="sr-Cyrl-ME"/>
        </w:rPr>
      </w:pPr>
      <w:r w:rsidRPr="00E576D4">
        <w:rPr>
          <w:b/>
          <w:bCs/>
          <w:iCs/>
          <w:color w:val="auto"/>
          <w:lang w:val="sr-Cyrl-ME"/>
        </w:rPr>
        <w:t>Отварање понуда:</w:t>
      </w:r>
    </w:p>
    <w:p w:rsidR="00AF3CCC" w:rsidRPr="00593AFD" w:rsidRDefault="00AF3CCC" w:rsidP="00AF3CCC">
      <w:pPr>
        <w:jc w:val="both"/>
        <w:rPr>
          <w:rFonts w:eastAsia="TimesNewRomanPSMT"/>
          <w:b/>
          <w:bCs/>
          <w:color w:val="auto"/>
          <w:lang w:val="sr-Cyrl-ME"/>
        </w:rPr>
      </w:pPr>
      <w:r w:rsidRPr="00E576D4">
        <w:rPr>
          <w:bCs/>
          <w:iCs/>
          <w:color w:val="auto"/>
          <w:lang w:val="sr-Cyrl-ME"/>
        </w:rPr>
        <w:t>Јавно отварање понуда одржаће се одмах након истека рока за подношење понуда,</w:t>
      </w:r>
      <w:r w:rsidRPr="00E576D4">
        <w:rPr>
          <w:bCs/>
          <w:iCs/>
          <w:color w:val="auto"/>
          <w:shd w:val="clear" w:color="auto" w:fill="FFFFFF"/>
          <w:lang w:val="sr-Cyrl-ME"/>
        </w:rPr>
        <w:t xml:space="preserve"> </w:t>
      </w:r>
      <w:r w:rsidRPr="00E576D4">
        <w:rPr>
          <w:b/>
          <w:bCs/>
          <w:iCs/>
          <w:color w:val="auto"/>
          <w:shd w:val="clear" w:color="auto" w:fill="FFFFFF"/>
          <w:lang w:val="sr-Cyrl-ME"/>
        </w:rPr>
        <w:t xml:space="preserve">дана </w:t>
      </w:r>
      <w:r w:rsidR="00F22F11">
        <w:rPr>
          <w:b/>
          <w:bCs/>
          <w:iCs/>
          <w:color w:val="auto"/>
          <w:shd w:val="clear" w:color="auto" w:fill="FFFFFF"/>
          <w:lang w:val="sr-Cyrl-ME"/>
        </w:rPr>
        <w:t>21</w:t>
      </w:r>
      <w:r w:rsidR="00E576D4">
        <w:rPr>
          <w:b/>
          <w:bCs/>
          <w:iCs/>
          <w:color w:val="auto"/>
          <w:shd w:val="clear" w:color="auto" w:fill="FFFFFF"/>
          <w:lang w:val="sr-Cyrl-ME"/>
        </w:rPr>
        <w:t>.05</w:t>
      </w:r>
      <w:r w:rsidR="007A32F8" w:rsidRPr="00E576D4">
        <w:rPr>
          <w:b/>
          <w:bCs/>
          <w:iCs/>
          <w:color w:val="auto"/>
          <w:shd w:val="clear" w:color="auto" w:fill="FFFFFF"/>
          <w:lang w:val="sr-Cyrl-ME"/>
        </w:rPr>
        <w:t>.2018</w:t>
      </w:r>
      <w:r w:rsidR="00B61CE5" w:rsidRPr="00E576D4">
        <w:rPr>
          <w:b/>
          <w:bCs/>
          <w:iCs/>
          <w:color w:val="auto"/>
          <w:shd w:val="clear" w:color="auto" w:fill="FFFFFF"/>
          <w:lang w:val="sr-Cyrl-ME"/>
        </w:rPr>
        <w:t>.године у 1</w:t>
      </w:r>
      <w:r w:rsidR="00407DED" w:rsidRPr="00E576D4">
        <w:rPr>
          <w:b/>
          <w:bCs/>
          <w:iCs/>
          <w:color w:val="auto"/>
          <w:shd w:val="clear" w:color="auto" w:fill="FFFFFF"/>
          <w:lang w:val="sr-Cyrl-ME"/>
        </w:rPr>
        <w:t>1</w:t>
      </w:r>
      <w:r w:rsidR="00B61CE5" w:rsidRPr="00E576D4">
        <w:rPr>
          <w:b/>
          <w:bCs/>
          <w:iCs/>
          <w:color w:val="auto"/>
          <w:shd w:val="clear" w:color="auto" w:fill="FFFFFF"/>
          <w:lang w:val="sr-Cyrl-ME"/>
        </w:rPr>
        <w:t>,</w:t>
      </w:r>
      <w:r w:rsidR="00FA4863" w:rsidRPr="00E576D4">
        <w:rPr>
          <w:b/>
          <w:bCs/>
          <w:iCs/>
          <w:color w:val="auto"/>
          <w:shd w:val="clear" w:color="auto" w:fill="FFFFFF"/>
          <w:lang w:val="sr-Cyrl-ME"/>
        </w:rPr>
        <w:t>0</w:t>
      </w:r>
      <w:r w:rsidRPr="00E576D4">
        <w:rPr>
          <w:b/>
          <w:bCs/>
          <w:iCs/>
          <w:color w:val="auto"/>
          <w:shd w:val="clear" w:color="auto" w:fill="FFFFFF"/>
          <w:lang w:val="sr-Cyrl-ME"/>
        </w:rPr>
        <w:t>0 часова</w:t>
      </w:r>
      <w:r w:rsidRPr="00E576D4">
        <w:rPr>
          <w:bCs/>
          <w:iCs/>
          <w:color w:val="auto"/>
          <w:lang w:val="sr-Cyrl-ME"/>
        </w:rPr>
        <w:t xml:space="preserve"> на адреси: </w:t>
      </w:r>
      <w:r w:rsidRPr="00E576D4">
        <w:rPr>
          <w:rFonts w:eastAsia="TimesNewRomanPSMT"/>
          <w:b/>
          <w:bCs/>
          <w:lang w:val="sr-Cyrl-RS"/>
        </w:rPr>
        <w:t xml:space="preserve">Републичка дирекција за робне резерве, Дечанска 8а, Београд, </w:t>
      </w:r>
      <w:r w:rsidRPr="00E576D4">
        <w:rPr>
          <w:b/>
          <w:bCs/>
          <w:iCs/>
        </w:rPr>
        <w:t xml:space="preserve">VI </w:t>
      </w:r>
      <w:r w:rsidRPr="00E576D4">
        <w:rPr>
          <w:b/>
          <w:bCs/>
          <w:iCs/>
          <w:lang w:val="sr-Cyrl-RS"/>
        </w:rPr>
        <w:t>спрат</w:t>
      </w:r>
      <w:r w:rsidR="00E576D4">
        <w:rPr>
          <w:b/>
          <w:bCs/>
          <w:iCs/>
          <w:lang w:val="sr-Cyrl-RS"/>
        </w:rPr>
        <w:t>, сала 654а.</w:t>
      </w:r>
    </w:p>
    <w:p w:rsidR="00AF3CCC" w:rsidRPr="00593AFD" w:rsidRDefault="00AF3CCC" w:rsidP="00AF3CCC">
      <w:pPr>
        <w:jc w:val="both"/>
        <w:rPr>
          <w:color w:val="auto"/>
          <w:lang w:val="sr-Cyrl-ME"/>
        </w:rPr>
      </w:pPr>
      <w:r w:rsidRPr="00593AFD">
        <w:rPr>
          <w:color w:val="auto"/>
          <w:lang w:val="sr-Cyrl-ME"/>
        </w:rPr>
        <w:t xml:space="preserve">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AF3CCC" w:rsidRPr="00593AFD" w:rsidRDefault="00AF3CCC" w:rsidP="00AF3CCC">
      <w:pPr>
        <w:jc w:val="both"/>
        <w:rPr>
          <w:b/>
        </w:rPr>
      </w:pPr>
    </w:p>
    <w:p w:rsidR="00AF3CCC" w:rsidRDefault="00AF3CCC" w:rsidP="00AF3CCC">
      <w:pPr>
        <w:jc w:val="both"/>
        <w:rPr>
          <w:b/>
        </w:rPr>
      </w:pPr>
      <w:r w:rsidRPr="00593AFD">
        <w:rPr>
          <w:b/>
          <w:lang w:val="sr-Cyrl-CS"/>
        </w:rPr>
        <w:t>Понуда мора да садржи:</w:t>
      </w:r>
      <w:r w:rsidRPr="00593AFD">
        <w:rPr>
          <w:b/>
        </w:rPr>
        <w:t xml:space="preserve">  </w:t>
      </w:r>
    </w:p>
    <w:p w:rsidR="00AF4D10" w:rsidRPr="00593AFD" w:rsidRDefault="00AF4D10" w:rsidP="00AF3CCC">
      <w:pPr>
        <w:jc w:val="both"/>
        <w:rPr>
          <w:b/>
          <w:lang w:val="sr-Cyrl-RS"/>
        </w:rPr>
      </w:pPr>
    </w:p>
    <w:p w:rsidR="00AF3CCC" w:rsidRPr="00593AFD" w:rsidRDefault="00AF3CCC" w:rsidP="00C214A4">
      <w:pPr>
        <w:pStyle w:val="ListParagraph"/>
        <w:numPr>
          <w:ilvl w:val="0"/>
          <w:numId w:val="27"/>
        </w:numPr>
        <w:jc w:val="both"/>
        <w:rPr>
          <w:lang w:val="sr-Cyrl-RS"/>
        </w:rPr>
      </w:pPr>
      <w:r w:rsidRPr="00593AFD">
        <w:rPr>
          <w:lang w:val="sr-Cyrl-RS"/>
        </w:rPr>
        <w:t>Образац понуде (Образац</w:t>
      </w:r>
      <w:r w:rsidR="00507D2D" w:rsidRPr="00593AFD">
        <w:t xml:space="preserve"> </w:t>
      </w:r>
      <w:r w:rsidRPr="00593AFD">
        <w:t>V-</w:t>
      </w:r>
      <w:r w:rsidRPr="00593AFD">
        <w:rPr>
          <w:lang w:val="sr-Cyrl-RS"/>
        </w:rPr>
        <w:t>1);</w:t>
      </w:r>
    </w:p>
    <w:p w:rsidR="00AF3CCC" w:rsidRPr="00593AFD" w:rsidRDefault="00AF3CCC" w:rsidP="00C214A4">
      <w:pPr>
        <w:pStyle w:val="ListParagraph"/>
        <w:numPr>
          <w:ilvl w:val="0"/>
          <w:numId w:val="27"/>
        </w:numPr>
        <w:jc w:val="both"/>
        <w:rPr>
          <w:lang w:val="sr-Cyrl-RS"/>
        </w:rPr>
      </w:pPr>
      <w:r w:rsidRPr="00593AFD">
        <w:rPr>
          <w:lang w:val="sr-Cyrl-RS"/>
        </w:rPr>
        <w:t xml:space="preserve">Образац структуре цене, са упутством како да се попуни (Образац </w:t>
      </w:r>
      <w:r w:rsidRPr="00593AFD">
        <w:t>V-</w:t>
      </w:r>
      <w:r w:rsidRPr="00593AFD">
        <w:rPr>
          <w:lang w:val="sr-Cyrl-RS"/>
        </w:rPr>
        <w:t>2);</w:t>
      </w:r>
    </w:p>
    <w:p w:rsidR="00AF3CCC" w:rsidRPr="00593AFD" w:rsidRDefault="00AF3CCC" w:rsidP="00C214A4">
      <w:pPr>
        <w:pStyle w:val="ListParagraph"/>
        <w:numPr>
          <w:ilvl w:val="0"/>
          <w:numId w:val="27"/>
        </w:numPr>
        <w:jc w:val="both"/>
        <w:rPr>
          <w:lang w:val="sr-Cyrl-RS"/>
        </w:rPr>
      </w:pPr>
      <w:r w:rsidRPr="00593AFD">
        <w:rPr>
          <w:lang w:val="sr-Cyrl-RS"/>
        </w:rPr>
        <w:t xml:space="preserve">Образац изјаве о независној понуди (Образац </w:t>
      </w:r>
      <w:r w:rsidRPr="00593AFD">
        <w:t>V-</w:t>
      </w:r>
      <w:r w:rsidRPr="00593AFD">
        <w:rPr>
          <w:lang w:val="sr-Cyrl-RS"/>
        </w:rPr>
        <w:t>4);</w:t>
      </w:r>
    </w:p>
    <w:p w:rsidR="00197DD8" w:rsidRPr="00593AFD" w:rsidRDefault="00197DD8" w:rsidP="00C214A4">
      <w:pPr>
        <w:pStyle w:val="ListParagraph"/>
        <w:numPr>
          <w:ilvl w:val="0"/>
          <w:numId w:val="27"/>
        </w:numPr>
        <w:spacing w:after="120"/>
        <w:jc w:val="both"/>
        <w:rPr>
          <w:lang w:val="sr-Cyrl-RS"/>
        </w:rPr>
      </w:pPr>
      <w:r w:rsidRPr="00593AFD">
        <w:rPr>
          <w:lang w:val="sr-Cyrl-RS"/>
        </w:rPr>
        <w:t>Образац изјаве подизвођача о испуњености услова за учешће у поступ</w:t>
      </w:r>
      <w:r w:rsidR="00DC470D" w:rsidRPr="00593AFD">
        <w:rPr>
          <w:lang w:val="sr-Cyrl-RS"/>
        </w:rPr>
        <w:t>ку јавне набавке - чл. 75. ЗЈН,</w:t>
      </w:r>
      <w:r w:rsidRPr="00593AFD">
        <w:rPr>
          <w:lang w:val="sr-Cyrl-RS"/>
        </w:rPr>
        <w:t>наведених овом конкурсном документацијом (Образац</w:t>
      </w:r>
      <w:r w:rsidR="00DC470D" w:rsidRPr="00593AFD">
        <w:t xml:space="preserve"> </w:t>
      </w:r>
      <w:r w:rsidR="00DC470D" w:rsidRPr="00593AFD">
        <w:rPr>
          <w:lang w:val="sr-Cyrl-RS"/>
        </w:rPr>
        <w:t>V-</w:t>
      </w:r>
      <w:r w:rsidR="006B069F" w:rsidRPr="00593AFD">
        <w:rPr>
          <w:lang w:val="sr-Cyrl-RS"/>
        </w:rPr>
        <w:t>5</w:t>
      </w:r>
      <w:r w:rsidRPr="00593AFD">
        <w:rPr>
          <w:lang w:val="sr-Cyrl-RS"/>
        </w:rPr>
        <w:t>).</w:t>
      </w:r>
    </w:p>
    <w:p w:rsidR="00AF3CCC" w:rsidRPr="00593AFD" w:rsidRDefault="00AF3CCC" w:rsidP="00C214A4">
      <w:pPr>
        <w:pStyle w:val="ListParagraph"/>
        <w:numPr>
          <w:ilvl w:val="0"/>
          <w:numId w:val="27"/>
        </w:numPr>
        <w:jc w:val="both"/>
        <w:rPr>
          <w:lang w:val="sr-Cyrl-RS"/>
        </w:rPr>
      </w:pPr>
      <w:r w:rsidRPr="00593AFD">
        <w:rPr>
          <w:lang w:val="sr-Cyrl-RS"/>
        </w:rPr>
        <w:t xml:space="preserve"> Образац изјаве о прибављању полисе осигурања, (Образац </w:t>
      </w:r>
      <w:r w:rsidRPr="00593AFD">
        <w:t>V-</w:t>
      </w:r>
      <w:r w:rsidR="006B069F" w:rsidRPr="00593AFD">
        <w:rPr>
          <w:lang w:val="sr-Cyrl-RS"/>
        </w:rPr>
        <w:t>6</w:t>
      </w:r>
      <w:r w:rsidRPr="00593AFD">
        <w:rPr>
          <w:lang w:val="sr-Cyrl-RS"/>
        </w:rPr>
        <w:t>).</w:t>
      </w:r>
    </w:p>
    <w:p w:rsidR="00AF3CCC" w:rsidRPr="00593AFD" w:rsidRDefault="00AF3CCC" w:rsidP="00C214A4">
      <w:pPr>
        <w:pStyle w:val="ListParagraph"/>
        <w:numPr>
          <w:ilvl w:val="0"/>
          <w:numId w:val="27"/>
        </w:numPr>
        <w:jc w:val="both"/>
        <w:rPr>
          <w:lang w:val="sr-Cyrl-RS"/>
        </w:rPr>
      </w:pPr>
      <w:r w:rsidRPr="00593AFD">
        <w:rPr>
          <w:lang w:val="sr-Cyrl-CS"/>
        </w:rPr>
        <w:t>С</w:t>
      </w:r>
      <w:r w:rsidRPr="00593AFD">
        <w:t xml:space="preserve">редство финансијског обезбеђења </w:t>
      </w:r>
      <w:r w:rsidRPr="00593AFD">
        <w:rPr>
          <w:lang w:val="sr-Cyrl-CS"/>
        </w:rPr>
        <w:t>(меница)</w:t>
      </w:r>
      <w:r w:rsidR="00AE1C9A" w:rsidRPr="00593AFD">
        <w:rPr>
          <w:lang w:val="sr-Cyrl-CS"/>
        </w:rPr>
        <w:t xml:space="preserve"> </w:t>
      </w:r>
      <w:r w:rsidRPr="00593AFD">
        <w:rPr>
          <w:lang w:val="sr-Cyrl-CS"/>
        </w:rPr>
        <w:t>за озбиљност понуде,</w:t>
      </w:r>
      <w:r w:rsidRPr="00593AFD">
        <w:rPr>
          <w:shd w:val="clear" w:color="auto" w:fill="FFFFFF"/>
        </w:rPr>
        <w:t xml:space="preserve">  захтев за регистрацију меница оверен од пословне банке</w:t>
      </w:r>
      <w:r w:rsidRPr="00593AFD">
        <w:rPr>
          <w:shd w:val="clear" w:color="auto" w:fill="FFFFFF"/>
          <w:lang w:val="sr-Cyrl-CS"/>
        </w:rPr>
        <w:t>, менично овлашћење-писмо, картон депонованих потписа;</w:t>
      </w:r>
    </w:p>
    <w:p w:rsidR="003D1D07" w:rsidRPr="00593AFD" w:rsidRDefault="003D1D07" w:rsidP="00C214A4">
      <w:pPr>
        <w:pStyle w:val="ListParagraph"/>
        <w:numPr>
          <w:ilvl w:val="0"/>
          <w:numId w:val="27"/>
        </w:numPr>
        <w:jc w:val="both"/>
        <w:rPr>
          <w:lang w:val="sr-Cyrl-RS"/>
        </w:rPr>
      </w:pPr>
      <w:r w:rsidRPr="00593AFD">
        <w:rPr>
          <w:lang w:val="sr-Cyrl-RS"/>
        </w:rPr>
        <w:t xml:space="preserve"> Предмер радова </w:t>
      </w:r>
      <w:r w:rsidR="00B5567A" w:rsidRPr="00593AFD">
        <w:rPr>
          <w:lang w:val="sr-Cyrl-RS"/>
        </w:rPr>
        <w:t>са рекапитулацијом (под тачком 7. и 7</w:t>
      </w:r>
      <w:r w:rsidRPr="00593AFD">
        <w:rPr>
          <w:lang w:val="sr-Cyrl-RS"/>
        </w:rPr>
        <w:t xml:space="preserve">.1 из поглавља </w:t>
      </w:r>
      <w:r w:rsidRPr="00593AFD">
        <w:t>II)</w:t>
      </w:r>
    </w:p>
    <w:p w:rsidR="00AF3CCC" w:rsidRPr="00593AFD" w:rsidRDefault="00AF3CCC" w:rsidP="00C214A4">
      <w:pPr>
        <w:pStyle w:val="ListParagraph"/>
        <w:numPr>
          <w:ilvl w:val="0"/>
          <w:numId w:val="27"/>
        </w:numPr>
        <w:jc w:val="both"/>
        <w:rPr>
          <w:lang w:val="sr-Cyrl-RS"/>
        </w:rPr>
      </w:pPr>
      <w:r w:rsidRPr="00593AFD">
        <w:rPr>
          <w:lang w:val="sr-Cyrl-CS"/>
        </w:rPr>
        <w:t xml:space="preserve"> М</w:t>
      </w:r>
      <w:r w:rsidRPr="00593AFD">
        <w:t>одел уговора</w:t>
      </w:r>
      <w:r w:rsidRPr="00593AFD">
        <w:rPr>
          <w:lang w:val="sr-Cyrl-CS"/>
        </w:rPr>
        <w:t xml:space="preserve"> - </w:t>
      </w:r>
      <w:r w:rsidRPr="00593AFD">
        <w:t>попуњен,  печатом оверен и потписан</w:t>
      </w:r>
      <w:r w:rsidRPr="00593AFD">
        <w:rPr>
          <w:lang w:val="sr-Cyrl-CS"/>
        </w:rPr>
        <w:t>;</w:t>
      </w:r>
    </w:p>
    <w:p w:rsidR="00AF3CCC" w:rsidRPr="00AF4D10" w:rsidRDefault="00AF3CCC" w:rsidP="00C214A4">
      <w:pPr>
        <w:pStyle w:val="ListParagraph"/>
        <w:numPr>
          <w:ilvl w:val="0"/>
          <w:numId w:val="27"/>
        </w:numPr>
        <w:jc w:val="both"/>
        <w:rPr>
          <w:lang w:val="sr-Cyrl-RS"/>
        </w:rPr>
      </w:pPr>
      <w:r w:rsidRPr="00593AFD">
        <w:rPr>
          <w:lang w:val="sr-Cyrl-CS"/>
        </w:rPr>
        <w:lastRenderedPageBreak/>
        <w:t>С</w:t>
      </w:r>
      <w:r w:rsidRPr="00593AFD">
        <w:t>поразум којим се понуђачи из групе међусобно и према наручиоцу обавезују на извршење јавне набавке</w:t>
      </w:r>
      <w:r w:rsidRPr="00593AFD">
        <w:rPr>
          <w:lang w:val="sr-Cyrl-CS"/>
        </w:rPr>
        <w:t xml:space="preserve">, </w:t>
      </w:r>
      <w:r w:rsidRPr="00593AFD">
        <w:t xml:space="preserve">потписан и оверен од стране свих учесника у заједничкој понуди, </w:t>
      </w:r>
      <w:r w:rsidRPr="00593AFD">
        <w:rPr>
          <w:u w:val="single"/>
        </w:rPr>
        <w:t>уколико</w:t>
      </w:r>
      <w:r w:rsidRPr="00593AFD">
        <w:t xml:space="preserve"> понуду подноси група понуђача;</w:t>
      </w:r>
    </w:p>
    <w:p w:rsidR="00AF4D10" w:rsidRPr="00593AFD" w:rsidRDefault="00AF4D10" w:rsidP="00C214A4">
      <w:pPr>
        <w:pStyle w:val="ListParagraph"/>
        <w:numPr>
          <w:ilvl w:val="0"/>
          <w:numId w:val="27"/>
        </w:numPr>
        <w:jc w:val="both"/>
        <w:rPr>
          <w:lang w:val="sr-Cyrl-RS"/>
        </w:rPr>
      </w:pPr>
      <w:r>
        <w:rPr>
          <w:lang w:val="sr-Cyrl-RS"/>
        </w:rPr>
        <w:t xml:space="preserve"> Доказе о испуњености услова из члана 75. и 76. Закона о јавним набавкама</w:t>
      </w:r>
    </w:p>
    <w:p w:rsidR="006B069F" w:rsidRPr="00593AFD" w:rsidRDefault="006B069F" w:rsidP="006B069F">
      <w:pPr>
        <w:pStyle w:val="ListParagraph"/>
        <w:ind w:left="927"/>
        <w:jc w:val="both"/>
        <w:rPr>
          <w:lang w:val="sr-Cyrl-RS"/>
        </w:rPr>
      </w:pPr>
    </w:p>
    <w:p w:rsidR="00AF3CCC" w:rsidRPr="00593AFD" w:rsidRDefault="00AF3CCC" w:rsidP="00AF3CCC">
      <w:pPr>
        <w:jc w:val="both"/>
        <w:rPr>
          <w:lang w:val="sr-Cyrl-CS"/>
        </w:rPr>
      </w:pPr>
    </w:p>
    <w:p w:rsidR="00AF3CCC" w:rsidRPr="00593AFD" w:rsidRDefault="00AF3CCC" w:rsidP="00C214A4">
      <w:pPr>
        <w:pStyle w:val="ListParagraph"/>
        <w:numPr>
          <w:ilvl w:val="0"/>
          <w:numId w:val="22"/>
        </w:numPr>
        <w:jc w:val="both"/>
        <w:rPr>
          <w:b/>
          <w:bCs/>
          <w:i/>
          <w:iCs/>
        </w:rPr>
      </w:pPr>
      <w:r w:rsidRPr="00593AFD">
        <w:rPr>
          <w:b/>
          <w:bCs/>
          <w:i/>
          <w:iCs/>
        </w:rPr>
        <w:t>ПАРТИЈЕ</w:t>
      </w:r>
    </w:p>
    <w:p w:rsidR="00AF3CCC" w:rsidRPr="00593AFD" w:rsidRDefault="00AF3CCC" w:rsidP="00AF3CCC">
      <w:pPr>
        <w:pStyle w:val="ListParagraph"/>
        <w:ind w:left="0"/>
        <w:jc w:val="both"/>
        <w:rPr>
          <w:lang w:val="sr-Cyrl-CS"/>
        </w:rPr>
      </w:pPr>
      <w:r w:rsidRPr="00593AFD">
        <w:rPr>
          <w:lang w:val="sr-Cyrl-CS"/>
        </w:rPr>
        <w:t>Предметна набавка није обликована по партијама.</w:t>
      </w:r>
    </w:p>
    <w:p w:rsidR="00AF3CCC" w:rsidRPr="00593AFD" w:rsidRDefault="00AF3CCC" w:rsidP="00AF3CCC">
      <w:pPr>
        <w:jc w:val="both"/>
        <w:rPr>
          <w:b/>
          <w:bCs/>
          <w:i/>
          <w:iCs/>
        </w:rPr>
      </w:pPr>
    </w:p>
    <w:p w:rsidR="00AF3CCC" w:rsidRPr="00593AFD" w:rsidRDefault="00AF3CCC" w:rsidP="00C214A4">
      <w:pPr>
        <w:numPr>
          <w:ilvl w:val="0"/>
          <w:numId w:val="24"/>
        </w:numPr>
        <w:ind w:left="426"/>
        <w:jc w:val="both"/>
        <w:rPr>
          <w:bCs/>
          <w:iCs/>
        </w:rPr>
      </w:pPr>
      <w:r w:rsidRPr="00593AFD">
        <w:rPr>
          <w:b/>
          <w:bCs/>
          <w:i/>
          <w:iCs/>
        </w:rPr>
        <w:t>ПОНУДА СА ВАРИЈАНТАМА</w:t>
      </w:r>
    </w:p>
    <w:p w:rsidR="00AF3CCC" w:rsidRPr="00593AFD" w:rsidRDefault="00AF3CCC" w:rsidP="00AF3CCC">
      <w:pPr>
        <w:jc w:val="both"/>
        <w:rPr>
          <w:bCs/>
          <w:iCs/>
        </w:rPr>
      </w:pPr>
      <w:r w:rsidRPr="00593AFD">
        <w:rPr>
          <w:bCs/>
          <w:iCs/>
        </w:rPr>
        <w:t>Подношење понуде са варијантама није дозвољено.</w:t>
      </w:r>
    </w:p>
    <w:p w:rsidR="00AF3CCC" w:rsidRPr="00593AFD" w:rsidRDefault="00AF3CCC" w:rsidP="00AF3CCC">
      <w:pPr>
        <w:jc w:val="both"/>
      </w:pPr>
    </w:p>
    <w:p w:rsidR="00AF3CCC" w:rsidRPr="00593AFD" w:rsidRDefault="00AF3CCC" w:rsidP="00AF3CCC">
      <w:pPr>
        <w:jc w:val="both"/>
      </w:pPr>
      <w:r w:rsidRPr="00593AFD">
        <w:rPr>
          <w:b/>
          <w:i/>
          <w:iCs/>
          <w:lang w:val="sr-Cyrl-RS"/>
        </w:rPr>
        <w:t xml:space="preserve">5. </w:t>
      </w:r>
      <w:r w:rsidRPr="00593AFD">
        <w:rPr>
          <w:b/>
          <w:i/>
          <w:iCs/>
        </w:rPr>
        <w:t>НАЧИН ИЗМЕНЕ, ДОПУНЕ И ОПОЗИВА ПОНУДЕ</w:t>
      </w:r>
    </w:p>
    <w:p w:rsidR="00AF3CCC" w:rsidRPr="00593AFD" w:rsidRDefault="00AF3CCC" w:rsidP="00AF3CCC">
      <w:pPr>
        <w:jc w:val="both"/>
      </w:pPr>
      <w:r w:rsidRPr="00593AFD">
        <w:t>У року за подношење понуде понуђач може да измени, допуни или опозове своју понуду на начин који је одређен за подношење понуде.</w:t>
      </w:r>
    </w:p>
    <w:p w:rsidR="00AF3CCC" w:rsidRPr="00593AFD" w:rsidRDefault="00AF3CCC" w:rsidP="00AF3CCC">
      <w:pPr>
        <w:jc w:val="both"/>
      </w:pPr>
      <w:r w:rsidRPr="00593AFD">
        <w:t xml:space="preserve">Понуђач је дужан да јасно назначи који део понуде мења односно која документа накнадно доставља. </w:t>
      </w:r>
    </w:p>
    <w:p w:rsidR="00AF3CCC" w:rsidRPr="00DB777F" w:rsidRDefault="00AF3CCC" w:rsidP="00AF3CCC">
      <w:pPr>
        <w:jc w:val="both"/>
        <w:rPr>
          <w:rFonts w:eastAsia="TimesNewRomanPSMT"/>
          <w:bCs/>
          <w:iCs/>
        </w:rPr>
      </w:pPr>
      <w:r w:rsidRPr="00593AFD">
        <w:rPr>
          <w:rFonts w:eastAsia="TimesNewRomanPSMT"/>
          <w:bCs/>
          <w:iCs/>
        </w:rPr>
        <w:t xml:space="preserve">Измену, </w:t>
      </w:r>
      <w:r w:rsidRPr="00DB777F">
        <w:rPr>
          <w:rFonts w:eastAsia="TimesNewRomanPSMT"/>
          <w:bCs/>
          <w:iCs/>
        </w:rPr>
        <w:t xml:space="preserve">допуну или опозив понуде треба доставити на адресу: </w:t>
      </w:r>
      <w:r w:rsidRPr="00DB777F">
        <w:rPr>
          <w:rFonts w:eastAsia="TimesNewRomanPSMT"/>
          <w:bCs/>
          <w:iCs/>
          <w:lang w:val="sr-Cyrl-CS"/>
        </w:rPr>
        <w:t>Републичка дирекција за робне резерве, Београд, Дечанска 8а</w:t>
      </w:r>
      <w:r w:rsidRPr="00DB777F">
        <w:rPr>
          <w:i/>
          <w:iCs/>
        </w:rPr>
        <w:t xml:space="preserve">, </w:t>
      </w:r>
      <w:r w:rsidRPr="00DB777F">
        <w:rPr>
          <w:rFonts w:eastAsia="TimesNewRomanPSMT"/>
          <w:bCs/>
          <w:iCs/>
          <w:color w:val="FF0000"/>
        </w:rPr>
        <w:t xml:space="preserve"> </w:t>
      </w:r>
      <w:r w:rsidRPr="00DB777F">
        <w:rPr>
          <w:rFonts w:eastAsia="TimesNewRomanPSMT"/>
          <w:bCs/>
          <w:iCs/>
        </w:rPr>
        <w:t>са назнаком:</w:t>
      </w:r>
    </w:p>
    <w:p w:rsidR="00AF3CCC" w:rsidRPr="00DB777F" w:rsidRDefault="00AF3CCC" w:rsidP="00AF3CCC">
      <w:pPr>
        <w:jc w:val="both"/>
        <w:rPr>
          <w:rFonts w:eastAsia="TimesNewRomanPSMT"/>
          <w:bCs/>
          <w:iCs/>
        </w:rPr>
      </w:pPr>
      <w:r w:rsidRPr="00DB777F">
        <w:rPr>
          <w:rFonts w:eastAsia="TimesNewRomanPSMT"/>
          <w:bCs/>
          <w:iCs/>
        </w:rPr>
        <w:t>„</w:t>
      </w:r>
      <w:r w:rsidRPr="00DB777F">
        <w:rPr>
          <w:rFonts w:eastAsia="TimesNewRomanPSMT"/>
          <w:b/>
          <w:bCs/>
          <w:iCs/>
        </w:rPr>
        <w:t>Измена понуде</w:t>
      </w:r>
      <w:r w:rsidRPr="00DB777F">
        <w:rPr>
          <w:rFonts w:eastAsia="TimesNewRomanPS-BoldMT"/>
          <w:b/>
          <w:bCs/>
        </w:rPr>
        <w:t xml:space="preserve"> </w:t>
      </w:r>
      <w:r w:rsidRPr="002C12A0">
        <w:rPr>
          <w:rFonts w:eastAsia="TimesNewRomanPS-BoldMT"/>
          <w:bCs/>
        </w:rPr>
        <w:t>за јавну набавку</w:t>
      </w:r>
      <w:r w:rsidR="006938E3">
        <w:rPr>
          <w:rFonts w:eastAsia="TimesNewRomanPS-BoldMT"/>
          <w:bCs/>
          <w:lang w:val="sr-Cyrl-RS"/>
        </w:rPr>
        <w:t xml:space="preserve"> радова - </w:t>
      </w:r>
      <w:r w:rsidRPr="00DB777F">
        <w:t xml:space="preserve"> </w:t>
      </w:r>
      <w:r w:rsidR="007526FA" w:rsidRPr="007526FA">
        <w:rPr>
          <w:rFonts w:eastAsia="TimesNewRomanPS-BoldMT"/>
          <w:b/>
          <w:bCs/>
        </w:rPr>
        <w:t>ТЕКУЋЕ ИНВЕСТИЦИОНО ОДРЖАВАЊЕ НА СИЛОСУ У ВЕЛИКОМ ГРАДИШТУ</w:t>
      </w:r>
      <w:r w:rsidR="00D7402D" w:rsidRPr="00DB777F">
        <w:rPr>
          <w:b/>
          <w:lang w:val="sr-Cyrl-CS"/>
        </w:rPr>
        <w:t>,</w:t>
      </w:r>
      <w:r w:rsidR="00D7402D" w:rsidRPr="00DB777F">
        <w:rPr>
          <w:rFonts w:eastAsia="TimesNewRomanPS-BoldMT"/>
          <w:b/>
          <w:bCs/>
          <w:color w:val="002060"/>
        </w:rPr>
        <w:t xml:space="preserve"> </w:t>
      </w:r>
      <w:r w:rsidR="00D7402D" w:rsidRPr="00DB777F">
        <w:rPr>
          <w:rFonts w:eastAsia="TimesNewRomanPS-BoldMT"/>
          <w:b/>
          <w:bCs/>
        </w:rPr>
        <w:t xml:space="preserve">ЈН </w:t>
      </w:r>
      <w:r w:rsidR="00D7402D" w:rsidRPr="00DB777F">
        <w:rPr>
          <w:rFonts w:eastAsia="TimesNewRomanPS-BoldMT"/>
          <w:b/>
          <w:bCs/>
          <w:lang w:val="sr-Cyrl-RS"/>
        </w:rPr>
        <w:t xml:space="preserve"> </w:t>
      </w:r>
      <w:r w:rsidR="00D7402D" w:rsidRPr="00DB777F">
        <w:rPr>
          <w:rFonts w:eastAsia="TimesNewRomanPS-BoldMT"/>
          <w:b/>
          <w:bCs/>
        </w:rPr>
        <w:t>бр.</w:t>
      </w:r>
      <w:r w:rsidR="00D7402D" w:rsidRPr="00DB777F">
        <w:rPr>
          <w:rFonts w:eastAsia="TimesNewRomanPS-BoldMT"/>
          <w:b/>
          <w:bCs/>
          <w:lang w:val="sr-Cyrl-CS"/>
        </w:rPr>
        <w:t xml:space="preserve"> </w:t>
      </w:r>
      <w:r w:rsidR="00757918">
        <w:rPr>
          <w:rFonts w:eastAsia="TimesNewRomanPS-BoldMT"/>
          <w:b/>
          <w:bCs/>
        </w:rPr>
        <w:t>5</w:t>
      </w:r>
      <w:r w:rsidR="00D919AC" w:rsidRPr="009646C3">
        <w:rPr>
          <w:rFonts w:eastAsia="TimesNewRomanPS-BoldMT"/>
          <w:b/>
          <w:bCs/>
        </w:rPr>
        <w:t>/2018</w:t>
      </w:r>
      <w:r w:rsidR="00D7402D" w:rsidRPr="009646C3">
        <w:rPr>
          <w:rFonts w:eastAsia="TimesNewRomanPS-BoldMT"/>
          <w:b/>
          <w:bCs/>
          <w:lang w:val="sr-Cyrl-CS"/>
        </w:rPr>
        <w:t>-03</w:t>
      </w:r>
      <w:r w:rsidR="00D7402D" w:rsidRPr="00DB777F">
        <w:rPr>
          <w:i/>
          <w:iCs/>
        </w:rPr>
        <w:t xml:space="preserve"> </w:t>
      </w:r>
      <w:r w:rsidR="00D7402D" w:rsidRPr="00DB777F">
        <w:rPr>
          <w:rFonts w:eastAsia="TimesNewRomanPSMT"/>
          <w:b/>
          <w:bCs/>
        </w:rPr>
        <w:t xml:space="preserve">- </w:t>
      </w:r>
      <w:r w:rsidR="00D7402D" w:rsidRPr="00DB777F">
        <w:rPr>
          <w:rFonts w:eastAsia="TimesNewRomanPS-BoldMT"/>
          <w:b/>
          <w:bCs/>
        </w:rPr>
        <w:t>НЕ ОТВАРАТИ”</w:t>
      </w:r>
      <w:r w:rsidR="00D7402D" w:rsidRPr="00DB777F">
        <w:rPr>
          <w:b/>
          <w:lang w:val="sr-Cyrl-RS"/>
        </w:rPr>
        <w:t xml:space="preserve"> </w:t>
      </w:r>
      <w:r w:rsidRPr="00DB777F">
        <w:rPr>
          <w:rFonts w:eastAsia="TimesNewRomanPSMT"/>
          <w:bCs/>
          <w:iCs/>
        </w:rPr>
        <w:t>или</w:t>
      </w:r>
    </w:p>
    <w:p w:rsidR="00AF3CCC" w:rsidRPr="00DB777F" w:rsidRDefault="00AF3CCC" w:rsidP="00AF3CCC">
      <w:pPr>
        <w:jc w:val="both"/>
        <w:rPr>
          <w:rFonts w:eastAsia="TimesNewRomanPSMT"/>
          <w:bCs/>
          <w:iCs/>
        </w:rPr>
      </w:pPr>
      <w:r w:rsidRPr="00DB777F">
        <w:rPr>
          <w:rFonts w:eastAsia="TimesNewRomanPSMT"/>
          <w:bCs/>
          <w:iCs/>
        </w:rPr>
        <w:t>„</w:t>
      </w:r>
      <w:r w:rsidRPr="00DB777F">
        <w:rPr>
          <w:rFonts w:eastAsia="TimesNewRomanPSMT"/>
          <w:b/>
          <w:bCs/>
          <w:iCs/>
        </w:rPr>
        <w:t>Допуна понуде</w:t>
      </w:r>
      <w:r w:rsidRPr="00DB777F">
        <w:rPr>
          <w:rFonts w:eastAsia="TimesNewRomanPSMT"/>
          <w:bCs/>
          <w:iCs/>
        </w:rPr>
        <w:t xml:space="preserve"> </w:t>
      </w:r>
      <w:r w:rsidRPr="002C12A0">
        <w:rPr>
          <w:rFonts w:eastAsia="TimesNewRomanPS-BoldMT"/>
          <w:bCs/>
        </w:rPr>
        <w:t>за јавну набавку</w:t>
      </w:r>
      <w:r w:rsidR="006938E3">
        <w:rPr>
          <w:rFonts w:eastAsia="TimesNewRomanPS-BoldMT"/>
          <w:bCs/>
          <w:lang w:val="sr-Cyrl-RS"/>
        </w:rPr>
        <w:t xml:space="preserve"> радова - </w:t>
      </w:r>
      <w:r w:rsidRPr="00DB777F">
        <w:t xml:space="preserve"> </w:t>
      </w:r>
      <w:r w:rsidR="007526FA" w:rsidRPr="007526FA">
        <w:rPr>
          <w:rFonts w:eastAsia="TimesNewRomanPS-BoldMT"/>
          <w:b/>
          <w:bCs/>
        </w:rPr>
        <w:t>ТЕКУЋЕ ИНВЕСТИЦИОНО ОДРЖАВАЊЕ НА СИЛОСУ У ВЕЛИКОМ ГРАДИШТУ</w:t>
      </w:r>
      <w:r w:rsidR="00D7402D" w:rsidRPr="00DB777F">
        <w:rPr>
          <w:b/>
          <w:lang w:val="sr-Cyrl-CS"/>
        </w:rPr>
        <w:t>,</w:t>
      </w:r>
      <w:r w:rsidR="00D7402D" w:rsidRPr="00DB777F">
        <w:rPr>
          <w:rFonts w:eastAsia="TimesNewRomanPS-BoldMT"/>
          <w:b/>
          <w:bCs/>
          <w:color w:val="002060"/>
        </w:rPr>
        <w:t xml:space="preserve"> </w:t>
      </w:r>
      <w:r w:rsidR="00D7402D" w:rsidRPr="00DB777F">
        <w:rPr>
          <w:rFonts w:eastAsia="TimesNewRomanPS-BoldMT"/>
          <w:b/>
          <w:bCs/>
        </w:rPr>
        <w:t xml:space="preserve">ЈН </w:t>
      </w:r>
      <w:r w:rsidR="00D7402D" w:rsidRPr="00DB777F">
        <w:rPr>
          <w:rFonts w:eastAsia="TimesNewRomanPS-BoldMT"/>
          <w:b/>
          <w:bCs/>
          <w:lang w:val="sr-Cyrl-RS"/>
        </w:rPr>
        <w:t xml:space="preserve"> </w:t>
      </w:r>
      <w:r w:rsidR="00D7402D" w:rsidRPr="00DB777F">
        <w:rPr>
          <w:rFonts w:eastAsia="TimesNewRomanPS-BoldMT"/>
          <w:b/>
          <w:bCs/>
        </w:rPr>
        <w:t>бр.</w:t>
      </w:r>
      <w:r w:rsidR="00D7402D" w:rsidRPr="00DB777F">
        <w:rPr>
          <w:rFonts w:eastAsia="TimesNewRomanPS-BoldMT"/>
          <w:b/>
          <w:bCs/>
          <w:lang w:val="sr-Cyrl-CS"/>
        </w:rPr>
        <w:t xml:space="preserve"> </w:t>
      </w:r>
      <w:r w:rsidR="00757918">
        <w:rPr>
          <w:rFonts w:eastAsia="TimesNewRomanPS-BoldMT"/>
          <w:b/>
          <w:bCs/>
        </w:rPr>
        <w:t>5</w:t>
      </w:r>
      <w:r w:rsidR="00D919AC" w:rsidRPr="00757918">
        <w:rPr>
          <w:rFonts w:eastAsia="TimesNewRomanPS-BoldMT"/>
          <w:b/>
          <w:bCs/>
        </w:rPr>
        <w:t>/2018</w:t>
      </w:r>
      <w:r w:rsidR="00D7402D" w:rsidRPr="00757918">
        <w:rPr>
          <w:rFonts w:eastAsia="TimesNewRomanPS-BoldMT"/>
          <w:b/>
          <w:bCs/>
          <w:lang w:val="sr-Cyrl-CS"/>
        </w:rPr>
        <w:t>-03</w:t>
      </w:r>
      <w:r w:rsidR="00D7402D" w:rsidRPr="00DB777F">
        <w:rPr>
          <w:i/>
          <w:iCs/>
        </w:rPr>
        <w:t xml:space="preserve"> </w:t>
      </w:r>
      <w:r w:rsidR="00D7402D" w:rsidRPr="00DB777F">
        <w:rPr>
          <w:rFonts w:eastAsia="TimesNewRomanPSMT"/>
          <w:b/>
          <w:bCs/>
        </w:rPr>
        <w:t xml:space="preserve">- </w:t>
      </w:r>
      <w:r w:rsidR="00D7402D" w:rsidRPr="00DB777F">
        <w:rPr>
          <w:rFonts w:eastAsia="TimesNewRomanPS-BoldMT"/>
          <w:b/>
          <w:bCs/>
        </w:rPr>
        <w:t>НЕ ОТВАРАТИ”</w:t>
      </w:r>
      <w:r w:rsidR="00D7402D" w:rsidRPr="00DB777F">
        <w:rPr>
          <w:b/>
          <w:lang w:val="sr-Cyrl-RS"/>
        </w:rPr>
        <w:t xml:space="preserve"> </w:t>
      </w:r>
      <w:r w:rsidRPr="00DB777F">
        <w:rPr>
          <w:rFonts w:eastAsia="TimesNewRomanPSMT"/>
          <w:bCs/>
          <w:iCs/>
        </w:rPr>
        <w:t xml:space="preserve"> или</w:t>
      </w:r>
    </w:p>
    <w:p w:rsidR="00AF3CCC" w:rsidRPr="00DB777F" w:rsidRDefault="00AF3CCC" w:rsidP="00AF3CCC">
      <w:pPr>
        <w:jc w:val="both"/>
        <w:rPr>
          <w:rFonts w:eastAsia="TimesNewRomanPS-BoldMT"/>
          <w:bCs/>
        </w:rPr>
      </w:pPr>
      <w:r w:rsidRPr="00DB777F">
        <w:rPr>
          <w:rFonts w:eastAsia="TimesNewRomanPSMT"/>
          <w:bCs/>
          <w:iCs/>
        </w:rPr>
        <w:t>„</w:t>
      </w:r>
      <w:r w:rsidRPr="00DB777F">
        <w:rPr>
          <w:rFonts w:eastAsia="TimesNewRomanPSMT"/>
          <w:b/>
          <w:bCs/>
          <w:iCs/>
        </w:rPr>
        <w:t>Опозив понуде</w:t>
      </w:r>
      <w:r w:rsidRPr="00DB777F">
        <w:rPr>
          <w:rFonts w:eastAsia="TimesNewRomanPSMT"/>
          <w:bCs/>
          <w:iCs/>
        </w:rPr>
        <w:t xml:space="preserve"> </w:t>
      </w:r>
      <w:r w:rsidRPr="002C12A0">
        <w:rPr>
          <w:rFonts w:eastAsia="TimesNewRomanPS-BoldMT"/>
          <w:bCs/>
        </w:rPr>
        <w:t>за јавну набавку</w:t>
      </w:r>
      <w:r w:rsidR="006938E3">
        <w:rPr>
          <w:rFonts w:eastAsia="TimesNewRomanPS-BoldMT"/>
          <w:bCs/>
          <w:lang w:val="sr-Cyrl-RS"/>
        </w:rPr>
        <w:t xml:space="preserve"> радова - </w:t>
      </w:r>
      <w:r w:rsidRPr="00DB777F">
        <w:t xml:space="preserve"> </w:t>
      </w:r>
      <w:r w:rsidR="007526FA" w:rsidRPr="007526FA">
        <w:rPr>
          <w:rFonts w:eastAsia="TimesNewRomanPS-BoldMT"/>
          <w:b/>
          <w:bCs/>
        </w:rPr>
        <w:t>ТЕКУЋЕ ИНВЕСТИЦИОНО ОДРЖАВАЊЕ НА СИЛОСУ У ВЕЛИКОМ ГРАДИШТУ</w:t>
      </w:r>
      <w:r w:rsidR="00D7402D" w:rsidRPr="00DB777F">
        <w:rPr>
          <w:b/>
          <w:lang w:val="sr-Cyrl-CS"/>
        </w:rPr>
        <w:t>,</w:t>
      </w:r>
      <w:r w:rsidR="00D7402D" w:rsidRPr="00DB777F">
        <w:rPr>
          <w:rFonts w:eastAsia="TimesNewRomanPS-BoldMT"/>
          <w:b/>
          <w:bCs/>
          <w:color w:val="002060"/>
        </w:rPr>
        <w:t xml:space="preserve"> </w:t>
      </w:r>
      <w:r w:rsidR="00D7402D" w:rsidRPr="00DB777F">
        <w:rPr>
          <w:rFonts w:eastAsia="TimesNewRomanPS-BoldMT"/>
          <w:b/>
          <w:bCs/>
        </w:rPr>
        <w:t xml:space="preserve">ЈН </w:t>
      </w:r>
      <w:r w:rsidR="00D7402D" w:rsidRPr="00DB777F">
        <w:rPr>
          <w:rFonts w:eastAsia="TimesNewRomanPS-BoldMT"/>
          <w:b/>
          <w:bCs/>
          <w:lang w:val="sr-Cyrl-RS"/>
        </w:rPr>
        <w:t xml:space="preserve"> </w:t>
      </w:r>
      <w:r w:rsidR="00D7402D" w:rsidRPr="00DB777F">
        <w:rPr>
          <w:rFonts w:eastAsia="TimesNewRomanPS-BoldMT"/>
          <w:b/>
          <w:bCs/>
        </w:rPr>
        <w:t>бр.</w:t>
      </w:r>
      <w:r w:rsidR="00D7402D" w:rsidRPr="00DB777F">
        <w:rPr>
          <w:rFonts w:eastAsia="TimesNewRomanPS-BoldMT"/>
          <w:b/>
          <w:bCs/>
          <w:lang w:val="sr-Cyrl-CS"/>
        </w:rPr>
        <w:t xml:space="preserve"> </w:t>
      </w:r>
      <w:r w:rsidR="00757918">
        <w:rPr>
          <w:rFonts w:eastAsia="TimesNewRomanPS-BoldMT"/>
          <w:b/>
          <w:bCs/>
        </w:rPr>
        <w:t>5</w:t>
      </w:r>
      <w:r w:rsidR="00D919AC" w:rsidRPr="00757918">
        <w:rPr>
          <w:rFonts w:eastAsia="TimesNewRomanPS-BoldMT"/>
          <w:b/>
          <w:bCs/>
        </w:rPr>
        <w:t>/2018</w:t>
      </w:r>
      <w:r w:rsidR="00D7402D" w:rsidRPr="00757918">
        <w:rPr>
          <w:rFonts w:eastAsia="TimesNewRomanPS-BoldMT"/>
          <w:b/>
          <w:bCs/>
          <w:lang w:val="sr-Cyrl-CS"/>
        </w:rPr>
        <w:t>-03</w:t>
      </w:r>
      <w:r w:rsidR="00D7402D" w:rsidRPr="00DB777F">
        <w:rPr>
          <w:i/>
          <w:iCs/>
        </w:rPr>
        <w:t xml:space="preserve"> </w:t>
      </w:r>
      <w:r w:rsidR="00D7402D" w:rsidRPr="00DB777F">
        <w:rPr>
          <w:rFonts w:eastAsia="TimesNewRomanPSMT"/>
          <w:b/>
          <w:bCs/>
        </w:rPr>
        <w:t xml:space="preserve">- </w:t>
      </w:r>
      <w:r w:rsidR="00D7402D" w:rsidRPr="00DB777F">
        <w:rPr>
          <w:rFonts w:eastAsia="TimesNewRomanPS-BoldMT"/>
          <w:b/>
          <w:bCs/>
        </w:rPr>
        <w:t>НЕ ОТВАРАТИ”</w:t>
      </w:r>
      <w:r w:rsidR="00D7402D" w:rsidRPr="00DB777F">
        <w:rPr>
          <w:b/>
          <w:lang w:val="sr-Cyrl-RS"/>
        </w:rPr>
        <w:t xml:space="preserve"> </w:t>
      </w:r>
      <w:r w:rsidRPr="00DB777F">
        <w:rPr>
          <w:rFonts w:eastAsia="TimesNewRomanPS-BoldMT"/>
          <w:b/>
          <w:bCs/>
        </w:rPr>
        <w:t xml:space="preserve"> </w:t>
      </w:r>
      <w:r w:rsidRPr="00DB777F">
        <w:rPr>
          <w:rFonts w:eastAsia="TimesNewRomanPS-BoldMT"/>
          <w:bCs/>
        </w:rPr>
        <w:t xml:space="preserve"> или</w:t>
      </w:r>
    </w:p>
    <w:p w:rsidR="00AF3CCC" w:rsidRPr="00DB777F" w:rsidRDefault="00AF3CCC" w:rsidP="00AF3CCC">
      <w:pPr>
        <w:jc w:val="both"/>
        <w:rPr>
          <w:rFonts w:eastAsia="TimesNewRomanPS-BoldMT"/>
          <w:b/>
          <w:bCs/>
        </w:rPr>
      </w:pPr>
      <w:r w:rsidRPr="00DB777F">
        <w:rPr>
          <w:rFonts w:eastAsia="TimesNewRomanPSMT"/>
          <w:bCs/>
          <w:iCs/>
        </w:rPr>
        <w:t>„</w:t>
      </w:r>
      <w:r w:rsidRPr="00DB777F">
        <w:rPr>
          <w:rFonts w:eastAsia="TimesNewRomanPSMT"/>
          <w:b/>
          <w:bCs/>
          <w:iCs/>
        </w:rPr>
        <w:t>Измена и допуна понуде</w:t>
      </w:r>
      <w:r w:rsidRPr="00DB777F">
        <w:rPr>
          <w:rFonts w:eastAsia="TimesNewRomanPS-BoldMT"/>
          <w:b/>
          <w:bCs/>
        </w:rPr>
        <w:t xml:space="preserve"> </w:t>
      </w:r>
      <w:r w:rsidRPr="002C12A0">
        <w:rPr>
          <w:rFonts w:eastAsia="TimesNewRomanPS-BoldMT"/>
          <w:bCs/>
        </w:rPr>
        <w:t>за јавну набавку</w:t>
      </w:r>
      <w:r w:rsidR="006938E3">
        <w:rPr>
          <w:rFonts w:eastAsia="TimesNewRomanPS-BoldMT"/>
          <w:bCs/>
          <w:lang w:val="sr-Cyrl-RS"/>
        </w:rPr>
        <w:t xml:space="preserve"> радова - </w:t>
      </w:r>
      <w:r w:rsidRPr="00DB777F">
        <w:t xml:space="preserve"> </w:t>
      </w:r>
      <w:r w:rsidR="007526FA" w:rsidRPr="007526FA">
        <w:rPr>
          <w:rFonts w:eastAsia="TimesNewRomanPS-BoldMT"/>
          <w:b/>
          <w:bCs/>
        </w:rPr>
        <w:t>ТЕКУЋЕ ИНВЕСТИЦИОНО ОДРЖАВАЊЕ НА СИЛОСУ У ВЕЛИКОМ ГРАДИШТУ</w:t>
      </w:r>
      <w:r w:rsidR="00D7402D" w:rsidRPr="00DB777F">
        <w:rPr>
          <w:b/>
          <w:lang w:val="sr-Cyrl-CS"/>
        </w:rPr>
        <w:t>,</w:t>
      </w:r>
      <w:r w:rsidR="00D7402D" w:rsidRPr="00DB777F">
        <w:rPr>
          <w:rFonts w:eastAsia="TimesNewRomanPS-BoldMT"/>
          <w:b/>
          <w:bCs/>
          <w:color w:val="002060"/>
        </w:rPr>
        <w:t xml:space="preserve"> </w:t>
      </w:r>
      <w:r w:rsidR="00D7402D" w:rsidRPr="00DB777F">
        <w:rPr>
          <w:rFonts w:eastAsia="TimesNewRomanPS-BoldMT"/>
          <w:b/>
          <w:bCs/>
        </w:rPr>
        <w:t xml:space="preserve">ЈН </w:t>
      </w:r>
      <w:r w:rsidR="00D7402D" w:rsidRPr="00DB777F">
        <w:rPr>
          <w:rFonts w:eastAsia="TimesNewRomanPS-BoldMT"/>
          <w:b/>
          <w:bCs/>
          <w:lang w:val="sr-Cyrl-RS"/>
        </w:rPr>
        <w:t xml:space="preserve"> </w:t>
      </w:r>
      <w:r w:rsidR="00D7402D" w:rsidRPr="00DB777F">
        <w:rPr>
          <w:rFonts w:eastAsia="TimesNewRomanPS-BoldMT"/>
          <w:b/>
          <w:bCs/>
        </w:rPr>
        <w:t>бр.</w:t>
      </w:r>
      <w:r w:rsidR="00D7402D" w:rsidRPr="00DB777F">
        <w:rPr>
          <w:rFonts w:eastAsia="TimesNewRomanPS-BoldMT"/>
          <w:b/>
          <w:bCs/>
          <w:lang w:val="sr-Cyrl-CS"/>
        </w:rPr>
        <w:t xml:space="preserve"> </w:t>
      </w:r>
      <w:r w:rsidR="00757918">
        <w:rPr>
          <w:rFonts w:eastAsia="TimesNewRomanPS-BoldMT"/>
          <w:b/>
          <w:bCs/>
        </w:rPr>
        <w:t>5</w:t>
      </w:r>
      <w:r w:rsidR="00D919AC" w:rsidRPr="00757918">
        <w:rPr>
          <w:rFonts w:eastAsia="TimesNewRomanPS-BoldMT"/>
          <w:b/>
          <w:bCs/>
        </w:rPr>
        <w:t>/2018</w:t>
      </w:r>
      <w:r w:rsidR="00D7402D" w:rsidRPr="00757918">
        <w:rPr>
          <w:rFonts w:eastAsia="TimesNewRomanPS-BoldMT"/>
          <w:b/>
          <w:bCs/>
          <w:lang w:val="sr-Cyrl-CS"/>
        </w:rPr>
        <w:t>-03</w:t>
      </w:r>
      <w:r w:rsidR="00D7402D" w:rsidRPr="00DB777F">
        <w:rPr>
          <w:i/>
          <w:iCs/>
        </w:rPr>
        <w:t xml:space="preserve"> </w:t>
      </w:r>
      <w:r w:rsidR="00D7402D" w:rsidRPr="00DB777F">
        <w:rPr>
          <w:rFonts w:eastAsia="TimesNewRomanPSMT"/>
          <w:b/>
          <w:bCs/>
        </w:rPr>
        <w:t xml:space="preserve">- </w:t>
      </w:r>
      <w:r w:rsidR="00D7402D" w:rsidRPr="00DB777F">
        <w:rPr>
          <w:rFonts w:eastAsia="TimesNewRomanPS-BoldMT"/>
          <w:b/>
          <w:bCs/>
        </w:rPr>
        <w:t>НЕ ОТВАРАТИ”</w:t>
      </w:r>
      <w:r w:rsidRPr="00DB777F">
        <w:rPr>
          <w:rFonts w:eastAsia="TimesNewRomanPS-BoldMT"/>
          <w:b/>
          <w:bCs/>
        </w:rPr>
        <w:t>.</w:t>
      </w:r>
    </w:p>
    <w:p w:rsidR="00AF3CCC" w:rsidRPr="00593AFD" w:rsidRDefault="00AF3CCC" w:rsidP="00AF3CCC">
      <w:pPr>
        <w:jc w:val="both"/>
        <w:rPr>
          <w:rFonts w:eastAsia="TimesNewRomanPSMT"/>
          <w:bCs/>
        </w:rPr>
      </w:pPr>
      <w:r w:rsidRPr="00DB777F">
        <w:rPr>
          <w:rFonts w:eastAsia="TimesNewRomanPSMT"/>
          <w:bCs/>
        </w:rPr>
        <w:t>На полеђини коверте или на кутији навести назив</w:t>
      </w:r>
      <w:r w:rsidRPr="00DB777F">
        <w:rPr>
          <w:rFonts w:eastAsia="TimesNewRomanPSMT"/>
          <w:bCs/>
          <w:lang w:val="sr-Cyrl-CS"/>
        </w:rPr>
        <w:t xml:space="preserve"> и адресу</w:t>
      </w:r>
      <w:r w:rsidRPr="00DB777F">
        <w:rPr>
          <w:rFonts w:eastAsia="TimesNewRomanPSMT"/>
          <w:bCs/>
        </w:rPr>
        <w:t xml:space="preserve"> понуђача. У</w:t>
      </w:r>
      <w:r w:rsidRPr="00593AFD">
        <w:rPr>
          <w:rFonts w:eastAsia="TimesNewRomanPSMT"/>
          <w:bCs/>
        </w:rPr>
        <w:t xml:space="preserve">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3CCC" w:rsidRPr="00593AFD" w:rsidRDefault="00AF3CCC" w:rsidP="00AF3CCC">
      <w:pPr>
        <w:jc w:val="both"/>
      </w:pPr>
      <w:r w:rsidRPr="00593AFD">
        <w:t>По истеку рока за подношење понуда понуђач не може да повуче нити да мења своју понуду.</w:t>
      </w:r>
    </w:p>
    <w:p w:rsidR="00AF3CCC" w:rsidRPr="00593AFD" w:rsidRDefault="00AF3CCC" w:rsidP="00AF3CCC">
      <w:pPr>
        <w:jc w:val="both"/>
      </w:pPr>
    </w:p>
    <w:p w:rsidR="00AF3CCC" w:rsidRPr="00593AFD" w:rsidRDefault="00AF3CCC" w:rsidP="00AF3CCC">
      <w:pPr>
        <w:jc w:val="both"/>
        <w:rPr>
          <w:b/>
          <w:i/>
        </w:rPr>
      </w:pPr>
      <w:r w:rsidRPr="00593AFD">
        <w:rPr>
          <w:b/>
          <w:i/>
          <w:lang w:val="sr-Cyrl-RS"/>
        </w:rPr>
        <w:t xml:space="preserve">6. </w:t>
      </w:r>
      <w:r w:rsidRPr="00593AFD">
        <w:rPr>
          <w:b/>
          <w:i/>
        </w:rPr>
        <w:t>УЧЕСТВОВАЊЕ У ЗАЈЕДНИЧКОЈ ПОНУДИ ИЛИ КАО ПОДИЗВОЂАЧ</w:t>
      </w:r>
    </w:p>
    <w:p w:rsidR="00AF3CCC" w:rsidRPr="00593AFD" w:rsidRDefault="00AF3CCC" w:rsidP="00AF3CCC">
      <w:pPr>
        <w:jc w:val="both"/>
        <w:rPr>
          <w:b/>
          <w:i/>
          <w:lang w:val="sr-Cyrl-RS"/>
        </w:rPr>
      </w:pPr>
      <w:r w:rsidRPr="00593AFD">
        <w:t>Понуђач може да поднесе само једну понуду</w:t>
      </w:r>
      <w:r w:rsidRPr="00593AFD">
        <w:rPr>
          <w:lang w:val="sr-Cyrl-RS"/>
        </w:rPr>
        <w:t>.</w:t>
      </w:r>
    </w:p>
    <w:p w:rsidR="00AF3CCC" w:rsidRPr="00593AFD" w:rsidRDefault="00AF3CCC" w:rsidP="00AF3CCC">
      <w:pPr>
        <w:jc w:val="both"/>
      </w:pPr>
      <w:r w:rsidRPr="00593AFD">
        <w:t xml:space="preserve">Понуђач који је самостално поднео понуду не може истовремено да учествује у заједничкој понуди или као подизвођач, нити </w:t>
      </w:r>
      <w:r w:rsidRPr="00593AFD">
        <w:rPr>
          <w:lang w:val="sr-Cyrl-RS"/>
        </w:rPr>
        <w:t xml:space="preserve">исто лице може </w:t>
      </w:r>
      <w:r w:rsidRPr="00593AFD">
        <w:t>да учествује у више заједничких понуда.</w:t>
      </w:r>
    </w:p>
    <w:p w:rsidR="00AF3CCC" w:rsidRPr="00593AFD" w:rsidRDefault="00AF3CCC" w:rsidP="00AF3CCC">
      <w:pPr>
        <w:jc w:val="both"/>
      </w:pPr>
      <w:r w:rsidRPr="00593AFD">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F3CCC" w:rsidRPr="00593AFD" w:rsidRDefault="00AF3CCC" w:rsidP="00AF3CCC">
      <w:pPr>
        <w:jc w:val="both"/>
      </w:pPr>
    </w:p>
    <w:p w:rsidR="00AF3CCC" w:rsidRPr="00593AFD" w:rsidRDefault="00AF3CCC" w:rsidP="00AF3CCC">
      <w:pPr>
        <w:pStyle w:val="ListParagraph"/>
        <w:ind w:left="0"/>
        <w:jc w:val="both"/>
        <w:rPr>
          <w:b/>
          <w:bCs/>
          <w:i/>
          <w:iCs/>
        </w:rPr>
      </w:pPr>
      <w:r w:rsidRPr="00593AFD">
        <w:rPr>
          <w:b/>
          <w:bCs/>
          <w:i/>
          <w:iCs/>
          <w:lang w:val="sr-Cyrl-RS"/>
        </w:rPr>
        <w:t xml:space="preserve">7. </w:t>
      </w:r>
      <w:r w:rsidRPr="00593AFD">
        <w:rPr>
          <w:b/>
          <w:bCs/>
          <w:i/>
          <w:iCs/>
        </w:rPr>
        <w:t>ПОНУДА СА ПОДИЗВОЂАЧЕМ</w:t>
      </w:r>
    </w:p>
    <w:p w:rsidR="00AF3CCC" w:rsidRPr="00593AFD" w:rsidRDefault="00AF3CCC" w:rsidP="00AF3CCC">
      <w:pPr>
        <w:jc w:val="both"/>
        <w:rPr>
          <w:iCs/>
        </w:rPr>
      </w:pPr>
      <w:r w:rsidRPr="00593AFD">
        <w:rPr>
          <w:iCs/>
        </w:rPr>
        <w:t>Уколико понуђач подноси понуду са подизвођачем дужан је да у Обрасцу понуде наведе да понуду подноси са по</w:t>
      </w:r>
      <w:r w:rsidRPr="00593AFD">
        <w:rPr>
          <w:iCs/>
          <w:lang w:val="sr-Cyrl-RS"/>
        </w:rPr>
        <w:t>д</w:t>
      </w:r>
      <w:r w:rsidRPr="00593AFD">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F3CCC" w:rsidRPr="00593AFD" w:rsidRDefault="00AF3CCC" w:rsidP="00AF3CCC">
      <w:pPr>
        <w:jc w:val="both"/>
        <w:rPr>
          <w:iCs/>
          <w:lang w:val="sr-Cyrl-RS"/>
        </w:rPr>
      </w:pPr>
      <w:r w:rsidRPr="00593AFD">
        <w:rPr>
          <w:iCs/>
        </w:rPr>
        <w:t xml:space="preserve">Понуђач </w:t>
      </w:r>
      <w:r w:rsidRPr="00593AFD">
        <w:rPr>
          <w:iCs/>
          <w:color w:val="auto"/>
        </w:rPr>
        <w:t>у Обрасцу понуде</w:t>
      </w:r>
      <w:r w:rsidRPr="00593AFD">
        <w:rPr>
          <w:i/>
          <w:iCs/>
        </w:rPr>
        <w:t xml:space="preserve"> </w:t>
      </w:r>
      <w:r w:rsidRPr="00593AFD">
        <w:rPr>
          <w:iCs/>
        </w:rPr>
        <w:t>нав</w:t>
      </w:r>
      <w:r w:rsidRPr="00593AFD">
        <w:rPr>
          <w:iCs/>
          <w:lang w:val="sr-Cyrl-RS"/>
        </w:rPr>
        <w:t>о</w:t>
      </w:r>
      <w:r w:rsidRPr="00593AFD">
        <w:rPr>
          <w:iCs/>
        </w:rPr>
        <w:t>д</w:t>
      </w:r>
      <w:r w:rsidRPr="00593AFD">
        <w:rPr>
          <w:iCs/>
          <w:lang w:val="sr-Cyrl-RS"/>
        </w:rPr>
        <w:t>и</w:t>
      </w:r>
      <w:r w:rsidRPr="00593AFD">
        <w:rPr>
          <w:iCs/>
        </w:rPr>
        <w:t xml:space="preserve"> назив и седиште подизвођача, уколико ће делимично извршење набавке поверити подизвођачу. </w:t>
      </w:r>
    </w:p>
    <w:p w:rsidR="00AF3CCC" w:rsidRPr="00593AFD" w:rsidRDefault="00AF3CCC" w:rsidP="00AF3CCC">
      <w:pPr>
        <w:jc w:val="both"/>
        <w:rPr>
          <w:rFonts w:eastAsia="TimesNewRomanPSMT"/>
          <w:bCs/>
        </w:rPr>
      </w:pPr>
      <w:r w:rsidRPr="00593AFD">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93AFD">
        <w:rPr>
          <w:rFonts w:eastAsia="TimesNewRomanPSMT"/>
          <w:bCs/>
        </w:rPr>
        <w:t xml:space="preserve"> </w:t>
      </w:r>
    </w:p>
    <w:p w:rsidR="00AF3CCC" w:rsidRPr="00593AFD" w:rsidRDefault="00AF3CCC" w:rsidP="00AF3CCC">
      <w:pPr>
        <w:jc w:val="both"/>
        <w:rPr>
          <w:iCs/>
          <w:color w:val="FF0000"/>
          <w:lang w:val="sr-Cyrl-RS"/>
        </w:rPr>
      </w:pPr>
      <w:r w:rsidRPr="00593AFD">
        <w:rPr>
          <w:rFonts w:eastAsia="TimesNewRomanPSMT"/>
          <w:bCs/>
        </w:rPr>
        <w:t xml:space="preserve">Понуђач је дужан да за подизвођаче достави доказе о испуњености услова који су наведени у </w:t>
      </w:r>
      <w:r w:rsidRPr="00593AFD">
        <w:rPr>
          <w:rFonts w:eastAsia="TimesNewRomanPSMT"/>
          <w:bCs/>
          <w:color w:val="auto"/>
        </w:rPr>
        <w:t>конкурсн</w:t>
      </w:r>
      <w:r w:rsidRPr="00593AFD">
        <w:rPr>
          <w:rFonts w:eastAsia="TimesNewRomanPSMT"/>
          <w:bCs/>
          <w:color w:val="auto"/>
          <w:lang w:val="sr-Cyrl-RS"/>
        </w:rPr>
        <w:t>ој</w:t>
      </w:r>
      <w:r w:rsidRPr="00593AFD">
        <w:rPr>
          <w:rFonts w:eastAsia="TimesNewRomanPSMT"/>
          <w:bCs/>
          <w:color w:val="auto"/>
        </w:rPr>
        <w:t xml:space="preserve"> документациј</w:t>
      </w:r>
      <w:r w:rsidRPr="00593AFD">
        <w:rPr>
          <w:rFonts w:eastAsia="TimesNewRomanPSMT"/>
          <w:bCs/>
          <w:color w:val="auto"/>
          <w:lang w:val="sr-Cyrl-RS"/>
        </w:rPr>
        <w:t>и, у складу са упутством како се доказује испуњеност услова</w:t>
      </w:r>
      <w:r w:rsidRPr="00593AFD">
        <w:rPr>
          <w:rFonts w:eastAsia="TimesNewRomanPSMT"/>
          <w:bCs/>
          <w:color w:val="auto"/>
        </w:rPr>
        <w:t>.</w:t>
      </w:r>
    </w:p>
    <w:p w:rsidR="00AF3CCC" w:rsidRPr="00593AFD" w:rsidRDefault="00AF3CCC" w:rsidP="00AF3CCC">
      <w:pPr>
        <w:jc w:val="both"/>
        <w:rPr>
          <w:iCs/>
        </w:rPr>
      </w:pPr>
      <w:r w:rsidRPr="00593AFD">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F3CCC" w:rsidRPr="00593AFD" w:rsidRDefault="00AF3CCC" w:rsidP="00AF3CCC">
      <w:pPr>
        <w:jc w:val="both"/>
      </w:pPr>
      <w:r w:rsidRPr="00593AFD">
        <w:rPr>
          <w:iCs/>
        </w:rPr>
        <w:t>Понуђач је дужан да наручиоцу, на његов захтев, омогући приступ код подизвођача, ради утврђивања испуњености тражених услова.</w:t>
      </w:r>
    </w:p>
    <w:p w:rsidR="00AF3CCC" w:rsidRPr="00593AFD" w:rsidRDefault="00AF3CCC" w:rsidP="00AF3CCC">
      <w:pPr>
        <w:jc w:val="both"/>
      </w:pPr>
    </w:p>
    <w:p w:rsidR="00AF3CCC" w:rsidRPr="00593AFD" w:rsidRDefault="00AF3CCC" w:rsidP="00AF3CCC">
      <w:pPr>
        <w:jc w:val="both"/>
        <w:rPr>
          <w:b/>
          <w:bCs/>
          <w:i/>
          <w:iCs/>
        </w:rPr>
      </w:pPr>
      <w:r w:rsidRPr="00593AFD">
        <w:rPr>
          <w:b/>
          <w:bCs/>
          <w:i/>
          <w:iCs/>
          <w:color w:val="auto"/>
          <w:lang w:val="sr-Cyrl-RS"/>
        </w:rPr>
        <w:t xml:space="preserve">8. </w:t>
      </w:r>
      <w:r w:rsidRPr="00593AFD">
        <w:rPr>
          <w:b/>
          <w:bCs/>
          <w:i/>
          <w:iCs/>
          <w:color w:val="auto"/>
        </w:rPr>
        <w:t>ЗАЈЕДНИЧК</w:t>
      </w:r>
      <w:r w:rsidRPr="00593AFD">
        <w:rPr>
          <w:b/>
          <w:bCs/>
          <w:i/>
          <w:iCs/>
          <w:color w:val="auto"/>
          <w:lang w:val="sr-Cyrl-RS"/>
        </w:rPr>
        <w:t>А</w:t>
      </w:r>
      <w:r w:rsidRPr="00593AFD">
        <w:rPr>
          <w:b/>
          <w:bCs/>
          <w:i/>
          <w:iCs/>
          <w:color w:val="auto"/>
        </w:rPr>
        <w:t xml:space="preserve"> ПОНУД</w:t>
      </w:r>
      <w:r w:rsidRPr="00593AFD">
        <w:rPr>
          <w:b/>
          <w:bCs/>
          <w:i/>
          <w:iCs/>
          <w:color w:val="auto"/>
          <w:lang w:val="sr-Cyrl-RS"/>
        </w:rPr>
        <w:t>А</w:t>
      </w:r>
      <w:r w:rsidRPr="00593AFD">
        <w:rPr>
          <w:b/>
          <w:bCs/>
          <w:i/>
          <w:iCs/>
          <w:color w:val="auto"/>
        </w:rPr>
        <w:t xml:space="preserve"> </w:t>
      </w:r>
    </w:p>
    <w:p w:rsidR="00AF3CCC" w:rsidRPr="00593AFD" w:rsidRDefault="00AF3CCC" w:rsidP="00AF3CCC">
      <w:pPr>
        <w:jc w:val="both"/>
      </w:pPr>
      <w:r w:rsidRPr="00593AFD">
        <w:t>Понуду може поднети група понуђача.</w:t>
      </w:r>
    </w:p>
    <w:p w:rsidR="00AF3CCC" w:rsidRPr="00593AFD" w:rsidRDefault="00AF3CCC" w:rsidP="00AF3CCC">
      <w:pPr>
        <w:jc w:val="both"/>
      </w:pPr>
      <w:r w:rsidRPr="00593AFD">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93AFD">
        <w:rPr>
          <w:lang w:val="sr-Cyrl-CS"/>
        </w:rPr>
        <w:t>.</w:t>
      </w:r>
      <w:r w:rsidRPr="00593AFD">
        <w:t xml:space="preserve"> 4. тач</w:t>
      </w:r>
      <w:r w:rsidRPr="00593AFD">
        <w:rPr>
          <w:lang w:val="sr-Cyrl-CS"/>
        </w:rPr>
        <w:t>.</w:t>
      </w:r>
      <w:r w:rsidRPr="00593AFD">
        <w:t xml:space="preserve"> 1</w:t>
      </w:r>
      <w:r w:rsidRPr="00593AFD">
        <w:rPr>
          <w:lang w:val="sr-Cyrl-CS"/>
        </w:rPr>
        <w:t>)</w:t>
      </w:r>
      <w:r w:rsidRPr="00593AFD">
        <w:t xml:space="preserve"> </w:t>
      </w:r>
      <w:r w:rsidRPr="00593AFD">
        <w:rPr>
          <w:lang w:val="sr-Cyrl-RS"/>
        </w:rPr>
        <w:t>и</w:t>
      </w:r>
      <w:r w:rsidRPr="00593AFD">
        <w:t xml:space="preserve"> </w:t>
      </w:r>
      <w:r w:rsidRPr="00593AFD">
        <w:rPr>
          <w:lang w:val="sr-Cyrl-RS"/>
        </w:rPr>
        <w:t>2</w:t>
      </w:r>
      <w:r w:rsidRPr="00593AFD">
        <w:rPr>
          <w:lang w:val="sr-Cyrl-CS"/>
        </w:rPr>
        <w:t>)</w:t>
      </w:r>
      <w:r w:rsidRPr="00593AFD">
        <w:t xml:space="preserve"> ЗЈН и то податке о: </w:t>
      </w:r>
    </w:p>
    <w:p w:rsidR="00AF3CCC" w:rsidRPr="00593AFD" w:rsidRDefault="00AF3CCC" w:rsidP="00C214A4">
      <w:pPr>
        <w:numPr>
          <w:ilvl w:val="0"/>
          <w:numId w:val="23"/>
        </w:numPr>
        <w:jc w:val="both"/>
      </w:pPr>
      <w:r w:rsidRPr="00593AFD">
        <w:t xml:space="preserve">члану групе који ће бити носилац посла, односно који ће поднети понуду и који ће заступати групу понуђача пред наручиоцем, </w:t>
      </w:r>
    </w:p>
    <w:p w:rsidR="00AF3CCC" w:rsidRPr="00593AFD" w:rsidRDefault="00AF3CCC" w:rsidP="00C214A4">
      <w:pPr>
        <w:pStyle w:val="ListParagraph"/>
        <w:numPr>
          <w:ilvl w:val="0"/>
          <w:numId w:val="23"/>
        </w:numPr>
        <w:jc w:val="both"/>
        <w:rPr>
          <w:rFonts w:eastAsia="TimesNewRomanPSMT"/>
          <w:bCs/>
        </w:rPr>
      </w:pPr>
      <w:r w:rsidRPr="00593AFD">
        <w:rPr>
          <w:lang w:val="sr-Cyrl-RS"/>
        </w:rPr>
        <w:t>опису послова сваког од понуђача из групе понуђача у извршењу уговора.</w:t>
      </w:r>
    </w:p>
    <w:p w:rsidR="00AF3CCC" w:rsidRPr="00593AFD" w:rsidRDefault="00AF3CCC" w:rsidP="00AF3CCC">
      <w:pPr>
        <w:pStyle w:val="ListParagraph"/>
        <w:jc w:val="both"/>
        <w:rPr>
          <w:rFonts w:eastAsia="TimesNewRomanPSMT"/>
          <w:bCs/>
        </w:rPr>
      </w:pPr>
    </w:p>
    <w:p w:rsidR="00AF3CCC" w:rsidRPr="00593AFD" w:rsidRDefault="00AF3CCC" w:rsidP="00AF3CCC">
      <w:pPr>
        <w:jc w:val="both"/>
        <w:rPr>
          <w:color w:val="FF0000"/>
          <w:lang w:val="sr-Cyrl-RS"/>
        </w:rPr>
      </w:pPr>
      <w:r w:rsidRPr="00593AFD">
        <w:rPr>
          <w:rFonts w:eastAsia="TimesNewRomanPSMT"/>
          <w:bCs/>
        </w:rPr>
        <w:t xml:space="preserve">Група </w:t>
      </w:r>
      <w:r w:rsidRPr="00593AFD">
        <w:rPr>
          <w:rFonts w:eastAsia="TimesNewRomanPSMT"/>
          <w:bCs/>
          <w:color w:val="auto"/>
        </w:rPr>
        <w:t>понуђача је дужна да достави све доказе о испуњености услова који су наведени у конкурсн</w:t>
      </w:r>
      <w:r w:rsidRPr="00593AFD">
        <w:rPr>
          <w:rFonts w:eastAsia="TimesNewRomanPSMT"/>
          <w:bCs/>
          <w:color w:val="auto"/>
          <w:lang w:val="sr-Cyrl-RS"/>
        </w:rPr>
        <w:t>ој</w:t>
      </w:r>
      <w:r w:rsidRPr="00593AFD">
        <w:rPr>
          <w:rFonts w:eastAsia="TimesNewRomanPSMT"/>
          <w:bCs/>
          <w:color w:val="auto"/>
        </w:rPr>
        <w:t xml:space="preserve"> документациј</w:t>
      </w:r>
      <w:r w:rsidRPr="00593AFD">
        <w:rPr>
          <w:rFonts w:eastAsia="TimesNewRomanPSMT"/>
          <w:bCs/>
          <w:color w:val="auto"/>
          <w:lang w:val="sr-Cyrl-RS"/>
        </w:rPr>
        <w:t>и, у складу са упутством како се доказује испуњеност услова</w:t>
      </w:r>
      <w:r w:rsidRPr="00593AFD">
        <w:rPr>
          <w:rFonts w:eastAsia="TimesNewRomanPSMT"/>
          <w:bCs/>
          <w:color w:val="auto"/>
        </w:rPr>
        <w:t>.</w:t>
      </w:r>
    </w:p>
    <w:p w:rsidR="00AF3CCC" w:rsidRPr="00593AFD" w:rsidRDefault="00AF3CCC" w:rsidP="00AF3CCC">
      <w:pPr>
        <w:jc w:val="both"/>
        <w:rPr>
          <w:color w:val="auto"/>
          <w:lang w:val="sr-Cyrl-RS"/>
        </w:rPr>
      </w:pPr>
      <w:r w:rsidRPr="00593AFD">
        <w:t xml:space="preserve">Понуђачи из групе понуђача одговарају неограничено солидарно према наручиоцу. </w:t>
      </w:r>
    </w:p>
    <w:p w:rsidR="00AF3CCC" w:rsidRPr="00593AFD" w:rsidRDefault="00AF3CCC" w:rsidP="00AF3CCC">
      <w:pPr>
        <w:jc w:val="both"/>
        <w:rPr>
          <w:color w:val="auto"/>
          <w:lang w:val="sr-Cyrl-RS"/>
        </w:rPr>
      </w:pPr>
      <w:r w:rsidRPr="00593AFD">
        <w:rPr>
          <w:color w:val="auto"/>
          <w:lang w:val="sr-Cyrl-RS"/>
        </w:rPr>
        <w:t>Задруга може поднети понуду самостално, у своје име, а за рачун задругара или заједничку понуду у име задругара.</w:t>
      </w:r>
    </w:p>
    <w:p w:rsidR="00AF3CCC" w:rsidRPr="00593AFD" w:rsidRDefault="00AF3CCC" w:rsidP="00AF3CCC">
      <w:pPr>
        <w:jc w:val="both"/>
        <w:rPr>
          <w:color w:val="auto"/>
          <w:lang w:val="sr-Cyrl-RS"/>
        </w:rPr>
      </w:pPr>
      <w:r w:rsidRPr="00593AFD">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F3CCC" w:rsidRPr="00593AFD" w:rsidRDefault="00AF3CCC" w:rsidP="00AF3CCC">
      <w:pPr>
        <w:jc w:val="both"/>
        <w:rPr>
          <w:lang w:val="sr-Cyrl-RS"/>
        </w:rPr>
      </w:pPr>
      <w:r w:rsidRPr="00593AFD">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F3CCC" w:rsidRPr="00593AFD" w:rsidRDefault="00AF3CCC" w:rsidP="00AF3CCC">
      <w:pPr>
        <w:jc w:val="both"/>
        <w:rPr>
          <w:color w:val="auto"/>
          <w:lang w:val="sr-Cyrl-CS"/>
        </w:rPr>
      </w:pPr>
    </w:p>
    <w:p w:rsidR="00AF3CCC" w:rsidRPr="00593AFD" w:rsidRDefault="00AF3CCC" w:rsidP="00AF3CCC">
      <w:pPr>
        <w:jc w:val="both"/>
        <w:rPr>
          <w:b/>
          <w:bCs/>
          <w:i/>
          <w:iCs/>
        </w:rPr>
      </w:pPr>
      <w:r w:rsidRPr="00593AFD">
        <w:rPr>
          <w:b/>
          <w:bCs/>
          <w:i/>
          <w:iCs/>
          <w:lang w:val="sr-Cyrl-RS"/>
        </w:rPr>
        <w:t xml:space="preserve">9. </w:t>
      </w:r>
      <w:r w:rsidRPr="00593AFD">
        <w:rPr>
          <w:b/>
          <w:bCs/>
          <w:i/>
          <w:iCs/>
        </w:rPr>
        <w:t>НАЧИН И УСЛОВ</w:t>
      </w:r>
      <w:r w:rsidRPr="00593AFD">
        <w:rPr>
          <w:b/>
          <w:bCs/>
          <w:i/>
          <w:iCs/>
          <w:lang w:val="sr-Cyrl-CS"/>
        </w:rPr>
        <w:t>И</w:t>
      </w:r>
      <w:r w:rsidRPr="00593AFD">
        <w:rPr>
          <w:b/>
          <w:bCs/>
          <w:i/>
          <w:iCs/>
        </w:rPr>
        <w:t xml:space="preserve"> ПЛАЋАЊА, ГАРАНТНИ РОК, КАО И ДРУГЕ ОКОЛНОСТИ ОД КОЈИХ ЗАВИСИ ПРИХВАТЉИВОСТ  ПОНУДЕ</w:t>
      </w:r>
    </w:p>
    <w:p w:rsidR="00AF3CCC" w:rsidRPr="00593AFD" w:rsidRDefault="00AF3CCC" w:rsidP="00AF3CCC">
      <w:pPr>
        <w:jc w:val="both"/>
        <w:rPr>
          <w:lang w:val="sr-Cyrl-CS"/>
        </w:rPr>
      </w:pPr>
    </w:p>
    <w:p w:rsidR="00AF3CCC" w:rsidRPr="00593AFD" w:rsidRDefault="00AF3CCC" w:rsidP="00AF3CCC">
      <w:pPr>
        <w:jc w:val="both"/>
        <w:rPr>
          <w:i/>
          <w:iCs/>
          <w:u w:val="single"/>
          <w:lang w:val="sr-Cyrl-CS"/>
        </w:rPr>
      </w:pPr>
      <w:r w:rsidRPr="00593AFD">
        <w:rPr>
          <w:b/>
          <w:bCs/>
          <w:i/>
          <w:iCs/>
          <w:lang w:val="sr-Cyrl-RS"/>
        </w:rPr>
        <w:t>9</w:t>
      </w:r>
      <w:r w:rsidRPr="00593AFD">
        <w:rPr>
          <w:b/>
          <w:bCs/>
          <w:i/>
          <w:iCs/>
        </w:rPr>
        <w:t>.1</w:t>
      </w:r>
      <w:r w:rsidRPr="00593AFD">
        <w:rPr>
          <w:b/>
          <w:bCs/>
          <w:i/>
          <w:iCs/>
          <w:u w:val="single"/>
        </w:rPr>
        <w:t xml:space="preserve">. </w:t>
      </w:r>
      <w:r w:rsidRPr="00593AFD">
        <w:rPr>
          <w:i/>
          <w:iCs/>
          <w:u w:val="single"/>
        </w:rPr>
        <w:t>Захтеви у погледу начина, рока и услова плаћања</w:t>
      </w:r>
    </w:p>
    <w:p w:rsidR="00AF3CCC" w:rsidRPr="00593AFD" w:rsidRDefault="00AF3CCC" w:rsidP="00AF3CCC">
      <w:pPr>
        <w:jc w:val="both"/>
        <w:rPr>
          <w:iCs/>
          <w:lang w:val="sr-Cyrl-CS"/>
        </w:rPr>
      </w:pPr>
      <w:r w:rsidRPr="00593AFD">
        <w:rPr>
          <w:iCs/>
          <w:color w:val="auto"/>
          <w:lang w:val="sr-Cyrl-CS"/>
        </w:rPr>
        <w:t>У</w:t>
      </w:r>
      <w:r w:rsidRPr="00593AFD">
        <w:rPr>
          <w:iCs/>
          <w:color w:val="auto"/>
          <w:lang w:val="sr-Cyrl-RS"/>
        </w:rPr>
        <w:t xml:space="preserve"> складу са</w:t>
      </w:r>
      <w:r w:rsidRPr="00593AFD">
        <w:rPr>
          <w:iCs/>
          <w:color w:val="auto"/>
        </w:rPr>
        <w:t xml:space="preserve"> </w:t>
      </w:r>
      <w:r w:rsidRPr="00593AFD">
        <w:rPr>
          <w:iCs/>
          <w:color w:val="auto"/>
          <w:lang w:val="sr-Cyrl-CS"/>
        </w:rPr>
        <w:t xml:space="preserve">чл. 4. </w:t>
      </w:r>
      <w:r w:rsidRPr="00593AFD">
        <w:rPr>
          <w:iCs/>
          <w:color w:val="auto"/>
        </w:rPr>
        <w:t>Закон</w:t>
      </w:r>
      <w:r w:rsidRPr="00593AFD">
        <w:rPr>
          <w:iCs/>
          <w:color w:val="auto"/>
          <w:lang w:val="sr-Cyrl-CS"/>
        </w:rPr>
        <w:t>а</w:t>
      </w:r>
      <w:r w:rsidRPr="00593AFD">
        <w:rPr>
          <w:iCs/>
          <w:color w:val="auto"/>
        </w:rPr>
        <w:t xml:space="preserve"> о роковима изм</w:t>
      </w:r>
      <w:r w:rsidRPr="00593AFD">
        <w:rPr>
          <w:iCs/>
          <w:color w:val="auto"/>
          <w:lang w:val="sr-Cyrl-RS"/>
        </w:rPr>
        <w:t>и</w:t>
      </w:r>
      <w:r w:rsidRPr="00593AFD">
        <w:rPr>
          <w:iCs/>
          <w:color w:val="auto"/>
        </w:rPr>
        <w:t>рења новчаних обавеза у комерцијалним трансакцијама</w:t>
      </w:r>
      <w:r w:rsidRPr="00593AFD">
        <w:rPr>
          <w:iCs/>
          <w:color w:val="auto"/>
          <w:lang w:val="sr-Cyrl-RS"/>
        </w:rPr>
        <w:t xml:space="preserve"> </w:t>
      </w:r>
      <w:r w:rsidRPr="00593AFD">
        <w:rPr>
          <w:rFonts w:eastAsia="TimesNewRomanPSMT"/>
        </w:rPr>
        <w:t>(„Сл. гласник РС” бр. 1</w:t>
      </w:r>
      <w:r w:rsidRPr="00593AFD">
        <w:rPr>
          <w:rFonts w:eastAsia="TimesNewRomanPSMT"/>
          <w:lang w:val="sr-Cyrl-RS"/>
        </w:rPr>
        <w:t>19</w:t>
      </w:r>
      <w:r w:rsidRPr="00593AFD">
        <w:rPr>
          <w:rFonts w:eastAsia="TimesNewRomanPSMT"/>
        </w:rPr>
        <w:t>/12</w:t>
      </w:r>
      <w:r w:rsidRPr="00593AFD">
        <w:rPr>
          <w:rFonts w:eastAsia="TimesNewRomanPSMT"/>
          <w:lang w:val="sr-Cyrl-RS"/>
        </w:rPr>
        <w:t xml:space="preserve"> и 68/15</w:t>
      </w:r>
      <w:r w:rsidRPr="00593AFD">
        <w:rPr>
          <w:rFonts w:eastAsia="TimesNewRomanPSMT"/>
        </w:rPr>
        <w:t>),</w:t>
      </w:r>
      <w:r w:rsidRPr="00593AFD">
        <w:rPr>
          <w:iCs/>
          <w:color w:val="auto"/>
          <w:lang w:val="sr-Cyrl-RS"/>
        </w:rPr>
        <w:t xml:space="preserve"> </w:t>
      </w:r>
      <w:r w:rsidRPr="00593AFD">
        <w:rPr>
          <w:iCs/>
          <w:color w:val="auto"/>
          <w:lang w:val="sr-Cyrl-CS"/>
        </w:rPr>
        <w:t>плаћање ће се вршити на основу испостављен</w:t>
      </w:r>
      <w:r w:rsidR="00812A72" w:rsidRPr="00593AFD">
        <w:rPr>
          <w:iCs/>
          <w:color w:val="auto"/>
          <w:lang w:val="sr-Cyrl-CS"/>
        </w:rPr>
        <w:t xml:space="preserve">е окончане ситуације регистроване у Централном регистру фактура који води Министарство финансија – Управа за трезор, </w:t>
      </w:r>
      <w:r w:rsidRPr="00593AFD">
        <w:rPr>
          <w:iCs/>
          <w:color w:val="auto"/>
          <w:lang w:val="sr-Cyrl-CS"/>
        </w:rPr>
        <w:t xml:space="preserve">у року до </w:t>
      </w:r>
      <w:r w:rsidRPr="00593AFD">
        <w:rPr>
          <w:iCs/>
          <w:lang w:val="sr-Cyrl-CS"/>
        </w:rPr>
        <w:t xml:space="preserve">45 (четрдесетпет) дана од дана пријема </w:t>
      </w:r>
      <w:r w:rsidR="00812A72" w:rsidRPr="00593AFD">
        <w:rPr>
          <w:iCs/>
          <w:lang w:val="sr-Cyrl-CS"/>
        </w:rPr>
        <w:t>исте</w:t>
      </w:r>
      <w:r w:rsidRPr="00593AFD">
        <w:rPr>
          <w:iCs/>
          <w:lang w:val="sr-Cyrl-CS"/>
        </w:rPr>
        <w:t>.</w:t>
      </w:r>
    </w:p>
    <w:p w:rsidR="00AF3CCC" w:rsidRPr="00593AFD" w:rsidRDefault="00AF3CCC" w:rsidP="00AF3CCC">
      <w:pPr>
        <w:jc w:val="both"/>
        <w:rPr>
          <w:iCs/>
        </w:rPr>
      </w:pPr>
      <w:r w:rsidRPr="00593AFD">
        <w:rPr>
          <w:iCs/>
        </w:rPr>
        <w:t>Плаћање се врши уплатом на рачун понуђача.</w:t>
      </w:r>
    </w:p>
    <w:p w:rsidR="00AF3CCC" w:rsidRPr="00593AFD" w:rsidRDefault="00AF3CCC" w:rsidP="00AF3CCC">
      <w:pPr>
        <w:jc w:val="both"/>
        <w:rPr>
          <w:iCs/>
        </w:rPr>
      </w:pPr>
    </w:p>
    <w:p w:rsidR="00AF3CCC" w:rsidRPr="00593AFD" w:rsidRDefault="00AF3CCC" w:rsidP="00AF3CCC">
      <w:pPr>
        <w:spacing w:line="240" w:lineRule="auto"/>
        <w:jc w:val="both"/>
        <w:rPr>
          <w:iCs/>
          <w:u w:val="single"/>
          <w:lang w:val="sr-Cyrl-CS"/>
        </w:rPr>
      </w:pPr>
      <w:r w:rsidRPr="00593AFD">
        <w:rPr>
          <w:b/>
          <w:bCs/>
          <w:iCs/>
          <w:lang w:val="sr-Cyrl-RS"/>
        </w:rPr>
        <w:t>9</w:t>
      </w:r>
      <w:r w:rsidRPr="00593AFD">
        <w:rPr>
          <w:b/>
          <w:bCs/>
          <w:iCs/>
        </w:rPr>
        <w:t xml:space="preserve">.2. </w:t>
      </w:r>
      <w:r w:rsidRPr="00593AFD">
        <w:rPr>
          <w:b/>
          <w:bCs/>
          <w:iCs/>
          <w:lang w:val="sr-Cyrl-RS"/>
        </w:rPr>
        <w:t xml:space="preserve">    </w:t>
      </w:r>
      <w:r w:rsidRPr="00593AFD">
        <w:rPr>
          <w:iCs/>
          <w:u w:val="single"/>
        </w:rPr>
        <w:t>Захтеви у погледу гарантног рока</w:t>
      </w:r>
    </w:p>
    <w:p w:rsidR="00AF3CCC" w:rsidRPr="00593AFD" w:rsidRDefault="00AF3CCC" w:rsidP="00AF3CCC">
      <w:pPr>
        <w:ind w:right="-2"/>
        <w:jc w:val="both"/>
        <w:rPr>
          <w:rFonts w:eastAsia="Times New Roman"/>
        </w:rPr>
      </w:pPr>
      <w:r w:rsidRPr="00593AFD">
        <w:rPr>
          <w:rFonts w:eastAsia="Times New Roman"/>
          <w:lang w:val="sr-Cyrl-RS"/>
        </w:rPr>
        <w:t xml:space="preserve">Отклањање грешака у </w:t>
      </w:r>
      <w:r w:rsidRPr="00593AFD">
        <w:rPr>
          <w:rFonts w:eastAsia="Times New Roman"/>
        </w:rPr>
        <w:t>гарантном рок</w:t>
      </w:r>
      <w:r w:rsidRPr="00593AFD">
        <w:rPr>
          <w:rFonts w:eastAsia="Times New Roman"/>
          <w:lang w:val="sr-Cyrl-RS"/>
        </w:rPr>
        <w:t>у</w:t>
      </w:r>
      <w:r w:rsidRPr="00593AFD">
        <w:rPr>
          <w:rFonts w:eastAsia="Times New Roman"/>
        </w:rPr>
        <w:t xml:space="preserve"> за </w:t>
      </w:r>
      <w:r w:rsidRPr="00593AFD">
        <w:rPr>
          <w:rFonts w:eastAsia="Times New Roman"/>
          <w:shd w:val="clear" w:color="auto" w:fill="FFFFFF"/>
        </w:rPr>
        <w:t xml:space="preserve">изведене радове </w:t>
      </w:r>
      <w:r w:rsidRPr="006E7078">
        <w:rPr>
          <w:rFonts w:eastAsia="Times New Roman"/>
          <w:shd w:val="clear" w:color="auto" w:fill="FFFFFF"/>
        </w:rPr>
        <w:t>и</w:t>
      </w:r>
      <w:r w:rsidR="00D919AC" w:rsidRPr="006E7078">
        <w:rPr>
          <w:rFonts w:eastAsia="Times New Roman"/>
          <w:shd w:val="clear" w:color="auto" w:fill="FFFFFF"/>
        </w:rPr>
        <w:t xml:space="preserve">зноси </w:t>
      </w:r>
      <w:r w:rsidR="00AF11D5" w:rsidRPr="006E7078">
        <w:rPr>
          <w:rFonts w:eastAsia="Times New Roman"/>
          <w:shd w:val="clear" w:color="auto" w:fill="FFFFFF"/>
        </w:rPr>
        <w:t>36</w:t>
      </w:r>
      <w:r w:rsidRPr="006E7078">
        <w:rPr>
          <w:rFonts w:eastAsia="Times New Roman"/>
          <w:shd w:val="clear" w:color="auto" w:fill="FFFFFF"/>
        </w:rPr>
        <w:t xml:space="preserve"> месеци рачунајући од дана примопредаје изведених радова. За уг</w:t>
      </w:r>
      <w:r w:rsidR="00D919AC" w:rsidRPr="006E7078">
        <w:rPr>
          <w:rFonts w:eastAsia="Times New Roman"/>
          <w:shd w:val="clear" w:color="auto" w:fill="FFFFFF"/>
        </w:rPr>
        <w:t>р</w:t>
      </w:r>
      <w:r w:rsidR="00AF11D5" w:rsidRPr="006E7078">
        <w:rPr>
          <w:rFonts w:eastAsia="Times New Roman"/>
          <w:shd w:val="clear" w:color="auto" w:fill="FFFFFF"/>
        </w:rPr>
        <w:t>ађену опрему гарантни рок је 36</w:t>
      </w:r>
      <w:r w:rsidR="00D919AC" w:rsidRPr="00593AFD">
        <w:rPr>
          <w:rFonts w:eastAsia="Times New Roman"/>
          <w:shd w:val="clear" w:color="auto" w:fill="FFFFFF"/>
        </w:rPr>
        <w:t xml:space="preserve"> месеци</w:t>
      </w:r>
      <w:r w:rsidRPr="00593AFD">
        <w:rPr>
          <w:rFonts w:eastAsia="Times New Roman"/>
          <w:shd w:val="clear" w:color="auto" w:fill="FFFFFF"/>
        </w:rPr>
        <w:t>, осим ако произвођач уграђене опреме даје дужи гарантни рок, с тим што је Понуђач дужан да сву документацију о гаранцијама произвођача опр</w:t>
      </w:r>
      <w:r w:rsidRPr="00593AFD">
        <w:rPr>
          <w:rFonts w:eastAsia="Times New Roman"/>
        </w:rPr>
        <w:t>еме, са упутствима за употребу и атестима, прибави и преда Наручиоцу.</w:t>
      </w:r>
    </w:p>
    <w:p w:rsidR="00AF3CCC" w:rsidRPr="00593AFD" w:rsidRDefault="00AF3CCC" w:rsidP="00AF3CCC">
      <w:pPr>
        <w:spacing w:after="120"/>
        <w:ind w:right="-2"/>
        <w:jc w:val="both"/>
        <w:rPr>
          <w:rFonts w:eastAsia="Times New Roman"/>
        </w:rPr>
      </w:pPr>
      <w:r w:rsidRPr="00593AFD">
        <w:rPr>
          <w:rFonts w:eastAsia="Times New Roman"/>
        </w:rPr>
        <w:t>Гарантни рок почиње да тече од дана примопредаје изведених радова.</w:t>
      </w:r>
    </w:p>
    <w:p w:rsidR="00AF3CCC" w:rsidRPr="00593AFD" w:rsidRDefault="00AF3CCC" w:rsidP="00AF3CCC">
      <w:pPr>
        <w:spacing w:after="120"/>
        <w:jc w:val="both"/>
        <w:rPr>
          <w:iCs/>
        </w:rPr>
      </w:pPr>
      <w:r w:rsidRPr="00593AFD">
        <w:rPr>
          <w:b/>
          <w:bCs/>
          <w:iCs/>
          <w:lang w:val="sr-Cyrl-RS"/>
        </w:rPr>
        <w:t>9</w:t>
      </w:r>
      <w:r w:rsidRPr="00593AFD">
        <w:rPr>
          <w:b/>
          <w:bCs/>
          <w:iCs/>
        </w:rPr>
        <w:t>.3</w:t>
      </w:r>
      <w:r w:rsidRPr="00593AFD">
        <w:rPr>
          <w:b/>
          <w:bCs/>
          <w:i/>
          <w:iCs/>
        </w:rPr>
        <w:t xml:space="preserve">. </w:t>
      </w:r>
      <w:r w:rsidRPr="00593AFD">
        <w:rPr>
          <w:b/>
          <w:bCs/>
          <w:i/>
          <w:iCs/>
          <w:lang w:val="sr-Cyrl-RS"/>
        </w:rPr>
        <w:t xml:space="preserve">    </w:t>
      </w:r>
      <w:r w:rsidRPr="00593AFD">
        <w:rPr>
          <w:iCs/>
          <w:u w:val="single"/>
        </w:rPr>
        <w:t>Захтев у погледу рока извођења радова:</w:t>
      </w:r>
    </w:p>
    <w:p w:rsidR="00AF3CCC" w:rsidRPr="00593AFD" w:rsidRDefault="00AF3CCC" w:rsidP="00AF3CCC">
      <w:pPr>
        <w:spacing w:after="120"/>
        <w:jc w:val="both"/>
        <w:rPr>
          <w:iCs/>
          <w:lang w:val="sr-Cyrl-CS"/>
        </w:rPr>
      </w:pPr>
      <w:r w:rsidRPr="00593AFD">
        <w:rPr>
          <w:iCs/>
        </w:rPr>
        <w:t>Рок</w:t>
      </w:r>
      <w:r w:rsidRPr="00593AFD">
        <w:rPr>
          <w:iCs/>
          <w:lang w:val="sr-Cyrl-CS"/>
        </w:rPr>
        <w:t xml:space="preserve"> за </w:t>
      </w:r>
      <w:r w:rsidRPr="00593AFD">
        <w:rPr>
          <w:i/>
          <w:iCs/>
        </w:rPr>
        <w:t xml:space="preserve"> </w:t>
      </w:r>
      <w:r w:rsidRPr="00593AFD">
        <w:rPr>
          <w:iCs/>
        </w:rPr>
        <w:t>завршетак уговорених радова</w:t>
      </w:r>
      <w:r w:rsidRPr="00593AFD">
        <w:rPr>
          <w:i/>
          <w:iCs/>
        </w:rPr>
        <w:t xml:space="preserve"> </w:t>
      </w:r>
      <w:r w:rsidRPr="00593AFD">
        <w:rPr>
          <w:iCs/>
        </w:rPr>
        <w:t xml:space="preserve">је </w:t>
      </w:r>
      <w:r w:rsidRPr="00593AFD">
        <w:rPr>
          <w:iCs/>
          <w:lang w:val="sr-Cyrl-CS"/>
        </w:rPr>
        <w:t xml:space="preserve"> </w:t>
      </w:r>
      <w:r w:rsidR="002F422D" w:rsidRPr="00593AFD">
        <w:rPr>
          <w:iCs/>
          <w:lang w:val="sr-Cyrl-CS"/>
        </w:rPr>
        <w:t xml:space="preserve">највише </w:t>
      </w:r>
      <w:r w:rsidR="00AF11D5">
        <w:rPr>
          <w:iCs/>
          <w:lang w:val="sr-Cyrl-CS"/>
        </w:rPr>
        <w:t>60</w:t>
      </w:r>
      <w:r w:rsidRPr="00DC7F2E">
        <w:rPr>
          <w:iCs/>
          <w:lang w:val="sr-Cyrl-CS"/>
        </w:rPr>
        <w:t xml:space="preserve"> (</w:t>
      </w:r>
      <w:r w:rsidR="00757918">
        <w:rPr>
          <w:iCs/>
          <w:lang w:val="sr-Cyrl-RS"/>
        </w:rPr>
        <w:t>шез</w:t>
      </w:r>
      <w:r w:rsidR="00AF11D5">
        <w:rPr>
          <w:iCs/>
          <w:lang w:val="sr-Cyrl-RS"/>
        </w:rPr>
        <w:t>десет</w:t>
      </w:r>
      <w:r w:rsidRPr="00DC7F2E">
        <w:rPr>
          <w:iCs/>
          <w:lang w:val="sr-Cyrl-CS"/>
        </w:rPr>
        <w:t>)</w:t>
      </w:r>
      <w:r w:rsidR="00812A72" w:rsidRPr="00DC7F2E">
        <w:rPr>
          <w:iCs/>
          <w:lang w:val="sr-Cyrl-CS"/>
        </w:rPr>
        <w:t xml:space="preserve"> условних дана</w:t>
      </w:r>
      <w:r w:rsidRPr="00593AFD">
        <w:rPr>
          <w:iCs/>
        </w:rPr>
        <w:t xml:space="preserve"> од дана </w:t>
      </w:r>
      <w:r w:rsidRPr="00593AFD">
        <w:rPr>
          <w:iCs/>
          <w:lang w:val="sr-Cyrl-CS"/>
        </w:rPr>
        <w:t>увођења у посао Понуђача од стране Наручиоца.</w:t>
      </w:r>
    </w:p>
    <w:p w:rsidR="00AF3CCC" w:rsidRPr="00593AFD" w:rsidRDefault="004C4C0E" w:rsidP="00AF3CCC">
      <w:pPr>
        <w:spacing w:after="120" w:line="240" w:lineRule="auto"/>
        <w:jc w:val="both"/>
        <w:rPr>
          <w:lang w:val="sr-Cyrl-RS"/>
        </w:rPr>
      </w:pPr>
      <w:r w:rsidRPr="00593AFD">
        <w:rPr>
          <w:lang w:val="sr-Cyrl-RS"/>
        </w:rPr>
        <w:t>Наручилац</w:t>
      </w:r>
      <w:r w:rsidR="00AF3CCC" w:rsidRPr="00593AFD">
        <w:rPr>
          <w:lang w:val="sr-Cyrl-RS"/>
        </w:rPr>
        <w:t xml:space="preserve"> може да дозволи измену рока за завршетак уговорених радова из објективних разлога.</w:t>
      </w:r>
    </w:p>
    <w:p w:rsidR="00AF3CCC" w:rsidRPr="00593AFD" w:rsidRDefault="00AF3CCC" w:rsidP="00AF3CCC">
      <w:pPr>
        <w:spacing w:after="120"/>
        <w:jc w:val="both"/>
        <w:rPr>
          <w:iCs/>
        </w:rPr>
      </w:pPr>
      <w:r w:rsidRPr="00593AFD">
        <w:rPr>
          <w:b/>
          <w:bCs/>
          <w:iCs/>
          <w:lang w:val="sr-Cyrl-RS"/>
        </w:rPr>
        <w:t>9</w:t>
      </w:r>
      <w:r w:rsidRPr="00593AFD">
        <w:rPr>
          <w:b/>
          <w:bCs/>
          <w:iCs/>
        </w:rPr>
        <w:t>.4.</w:t>
      </w:r>
      <w:r w:rsidRPr="00593AFD">
        <w:rPr>
          <w:iCs/>
        </w:rPr>
        <w:t xml:space="preserve"> </w:t>
      </w:r>
      <w:r w:rsidRPr="00593AFD">
        <w:rPr>
          <w:iCs/>
          <w:lang w:val="sr-Cyrl-RS"/>
        </w:rPr>
        <w:t xml:space="preserve">    </w:t>
      </w:r>
      <w:r w:rsidRPr="00593AFD">
        <w:rPr>
          <w:iCs/>
          <w:u w:val="single"/>
        </w:rPr>
        <w:t>Захтев у погледу рока важења понуде</w:t>
      </w:r>
    </w:p>
    <w:p w:rsidR="00AF3CCC" w:rsidRPr="00593AFD" w:rsidRDefault="00AF3CCC" w:rsidP="00AF3CCC">
      <w:pPr>
        <w:spacing w:after="120"/>
        <w:jc w:val="both"/>
        <w:rPr>
          <w:iCs/>
        </w:rPr>
      </w:pPr>
      <w:r w:rsidRPr="00593AFD">
        <w:rPr>
          <w:iCs/>
        </w:rPr>
        <w:t>Рок важења понуде не може бити краћи од 30 дана од дана отварања понуда.</w:t>
      </w:r>
    </w:p>
    <w:p w:rsidR="00AF3CCC" w:rsidRPr="00593AFD" w:rsidRDefault="00AF3CCC" w:rsidP="00AF3CCC">
      <w:pPr>
        <w:spacing w:after="120"/>
        <w:jc w:val="both"/>
        <w:rPr>
          <w:iCs/>
        </w:rPr>
      </w:pPr>
      <w:r w:rsidRPr="00593AFD">
        <w:rPr>
          <w:iCs/>
        </w:rPr>
        <w:t>У случају истека рока важења понуде, наручилац је дужан да у писаном облику затражи од понуђача продужење рока важења понуде.</w:t>
      </w:r>
    </w:p>
    <w:p w:rsidR="00AF3CCC" w:rsidRPr="00593AFD" w:rsidRDefault="00AF3CCC" w:rsidP="00AF3CCC">
      <w:pPr>
        <w:spacing w:after="120"/>
        <w:jc w:val="both"/>
        <w:rPr>
          <w:b/>
          <w:bCs/>
          <w:i/>
          <w:iCs/>
          <w:lang w:val="sr-Cyrl-RS"/>
        </w:rPr>
      </w:pPr>
      <w:r w:rsidRPr="00593AFD">
        <w:rPr>
          <w:iCs/>
        </w:rPr>
        <w:t>Понуђач који прихвати захтев за продужење рока важења понуде на може мењати понуду.</w:t>
      </w:r>
    </w:p>
    <w:p w:rsidR="00AF3CCC" w:rsidRPr="00593AFD" w:rsidRDefault="00AF3CCC" w:rsidP="00AF3CCC">
      <w:pPr>
        <w:jc w:val="both"/>
        <w:rPr>
          <w:b/>
          <w:color w:val="auto"/>
          <w:u w:val="single"/>
          <w:lang w:val="sr-Cyrl-RS"/>
        </w:rPr>
      </w:pPr>
    </w:p>
    <w:p w:rsidR="00AF3CCC" w:rsidRPr="00593AFD" w:rsidRDefault="00AF3CCC" w:rsidP="00AF3CCC">
      <w:pPr>
        <w:jc w:val="both"/>
        <w:rPr>
          <w:b/>
          <w:bCs/>
          <w:i/>
          <w:iCs/>
        </w:rPr>
      </w:pPr>
      <w:r w:rsidRPr="00593AFD">
        <w:rPr>
          <w:b/>
          <w:bCs/>
          <w:i/>
          <w:iCs/>
          <w:lang w:val="sr-Cyrl-RS"/>
        </w:rPr>
        <w:t xml:space="preserve">10. </w:t>
      </w:r>
      <w:r w:rsidRPr="00593AFD">
        <w:rPr>
          <w:b/>
          <w:bCs/>
          <w:i/>
          <w:iCs/>
        </w:rPr>
        <w:t>ВАЛУТА И НАЧИН НА КОЈИ МОРА ДА БУДЕ НАВЕДЕНА И ИЗРАЖЕНА ЦЕНА У ПОНУДИ</w:t>
      </w:r>
    </w:p>
    <w:p w:rsidR="00AF3CCC" w:rsidRPr="00593AFD" w:rsidRDefault="00AF3CCC" w:rsidP="00AF3CCC">
      <w:pPr>
        <w:jc w:val="both"/>
      </w:pPr>
      <w:r w:rsidRPr="00593AFD">
        <w:rPr>
          <w:iCs/>
        </w:rPr>
        <w:t xml:space="preserve">Цена мора бити исказана у динарима,  </w:t>
      </w:r>
      <w:r w:rsidR="00AF11D5">
        <w:rPr>
          <w:iCs/>
          <w:color w:val="00000A"/>
        </w:rPr>
        <w:t>са порезом</w:t>
      </w:r>
      <w:r w:rsidRPr="00593AFD">
        <w:rPr>
          <w:iCs/>
          <w:color w:val="00000A"/>
        </w:rPr>
        <w:t xml:space="preserve"> на додату вредност,</w:t>
      </w:r>
      <w:r w:rsidRPr="00593AFD">
        <w:rPr>
          <w:color w:val="00000A"/>
        </w:rPr>
        <w:t xml:space="preserve"> </w:t>
      </w:r>
      <w:r w:rsidRPr="00593AFD">
        <w:t>са урачунатим свим трошковима које Понуђач има у реализацији предметне јавне набавке, с тим да ће се за оцену понуде по критеријуму најнижа понуђена цена узимати у обзир цена без пореза на додату вредност.</w:t>
      </w:r>
    </w:p>
    <w:p w:rsidR="00AF3CCC" w:rsidRPr="00593AFD" w:rsidRDefault="00AF3CCC" w:rsidP="00AF3CCC">
      <w:pPr>
        <w:spacing w:after="120"/>
        <w:ind w:right="-2"/>
        <w:jc w:val="both"/>
      </w:pPr>
      <w:r w:rsidRPr="00593AFD">
        <w:rPr>
          <w:shd w:val="clear" w:color="auto" w:fill="FFFFFF"/>
        </w:rPr>
        <w:t xml:space="preserve">У цену </w:t>
      </w:r>
      <w:r w:rsidRPr="00593AFD">
        <w:rPr>
          <w:shd w:val="clear" w:color="auto" w:fill="FFFFFF"/>
          <w:lang w:val="sr-Cyrl-RS"/>
        </w:rPr>
        <w:t xml:space="preserve">је </w:t>
      </w:r>
      <w:r w:rsidRPr="00593AFD">
        <w:rPr>
          <w:shd w:val="clear" w:color="auto" w:fill="FFFFFF"/>
        </w:rPr>
        <w:t xml:space="preserve"> урачунат материјал и уграђена опрема за извођење </w:t>
      </w:r>
      <w:r w:rsidRPr="00593AFD">
        <w:rPr>
          <w:rFonts w:eastAsia="Times New Roman"/>
          <w:lang w:val="sr-Cyrl-RS"/>
        </w:rPr>
        <w:t>радова на</w:t>
      </w:r>
      <w:r w:rsidRPr="00593AFD">
        <w:t xml:space="preserve"> </w:t>
      </w:r>
      <w:r w:rsidRPr="00593AFD">
        <w:rPr>
          <w:lang w:val="sr-Cyrl-RS"/>
        </w:rPr>
        <w:t xml:space="preserve">постројењу за повишење притиска,  радова на хидрантској мрежи у објекту и радова на санацији два спољна хидранта, </w:t>
      </w:r>
      <w:r w:rsidRPr="00593AFD">
        <w:t xml:space="preserve">а  у </w:t>
      </w:r>
      <w:r w:rsidRPr="00593AFD">
        <w:lastRenderedPageBreak/>
        <w:t>свему према изр</w:t>
      </w:r>
      <w:r w:rsidRPr="00593AFD">
        <w:rPr>
          <w:lang w:val="sr-Cyrl-RS"/>
        </w:rPr>
        <w:t xml:space="preserve">ађеној </w:t>
      </w:r>
      <w:r w:rsidRPr="00593AFD">
        <w:t>техничкој докуметацији</w:t>
      </w:r>
      <w:r w:rsidRPr="00593AFD">
        <w:rPr>
          <w:color w:val="1F497D"/>
        </w:rPr>
        <w:t xml:space="preserve"> </w:t>
      </w:r>
      <w:r w:rsidRPr="00593AFD">
        <w:t>у складу са важећим прописима, техничким нормативима, обавезним стандардима и правилима струке.</w:t>
      </w:r>
    </w:p>
    <w:p w:rsidR="00AF3CCC" w:rsidRPr="00593AFD" w:rsidRDefault="00AF3CCC" w:rsidP="00AF3CCC">
      <w:pPr>
        <w:jc w:val="both"/>
      </w:pPr>
      <w:r w:rsidRPr="00593AFD">
        <w:rPr>
          <w:iCs/>
        </w:rPr>
        <w:t>Цена је фиксна и не може се мењати</w:t>
      </w:r>
      <w:r w:rsidRPr="00593AFD">
        <w:t xml:space="preserve"> </w:t>
      </w:r>
      <w:r w:rsidRPr="00593AFD">
        <w:rPr>
          <w:iCs/>
        </w:rPr>
        <w:t>за време периода важења уговора.</w:t>
      </w:r>
      <w:r w:rsidRPr="00593AFD">
        <w:t xml:space="preserve"> </w:t>
      </w:r>
    </w:p>
    <w:p w:rsidR="00AF3CCC" w:rsidRPr="00593AFD" w:rsidRDefault="00AF3CCC" w:rsidP="00AF3CCC">
      <w:pPr>
        <w:jc w:val="both"/>
      </w:pPr>
      <w:r w:rsidRPr="00593AFD">
        <w:t>Ако је у понуди исказана неуобичајено ниска цена, наручилац ће поступити у складу са чланом 92. Закона.</w:t>
      </w:r>
    </w:p>
    <w:p w:rsidR="00AF3CCC" w:rsidRPr="00593AFD" w:rsidRDefault="00AF3CCC" w:rsidP="00AF3CCC">
      <w:pPr>
        <w:jc w:val="both"/>
      </w:pPr>
    </w:p>
    <w:p w:rsidR="00AF3CCC" w:rsidRPr="00593AFD" w:rsidRDefault="00AF3CCC" w:rsidP="00AF3CCC">
      <w:pPr>
        <w:jc w:val="both"/>
        <w:rPr>
          <w:b/>
          <w:i/>
          <w:iCs/>
          <w:lang w:val="sr-Cyrl-CS"/>
        </w:rPr>
      </w:pPr>
      <w:r w:rsidRPr="00593AFD">
        <w:rPr>
          <w:b/>
          <w:i/>
          <w:iCs/>
          <w:lang w:val="sr-Cyrl-RS"/>
        </w:rPr>
        <w:t xml:space="preserve">11. </w:t>
      </w:r>
      <w:r w:rsidRPr="00593AFD">
        <w:rPr>
          <w:b/>
          <w:i/>
          <w:iCs/>
        </w:rPr>
        <w:t>ПОДАЦИ О ВРСТИ, САДРЖИНИ, НАЧИНУ ПОДНОШЕЊА, ВИСИНИ И РОКОВИМА ОБЕЗБЕЂЕЊА ИСПУЊЕЊА ОБАВЕЗА ПОНУЂАЧА</w:t>
      </w:r>
    </w:p>
    <w:p w:rsidR="00AF3CCC" w:rsidRPr="00593AFD" w:rsidRDefault="00AF3CCC" w:rsidP="00AF3CCC">
      <w:pPr>
        <w:jc w:val="both"/>
        <w:rPr>
          <w:b/>
          <w:iCs/>
          <w:u w:val="single"/>
          <w:lang w:val="sr-Cyrl-CS"/>
        </w:rPr>
      </w:pPr>
    </w:p>
    <w:p w:rsidR="00AF3CCC" w:rsidRPr="00593AFD" w:rsidRDefault="00AF3CCC" w:rsidP="00AF3CCC">
      <w:pPr>
        <w:jc w:val="both"/>
        <w:rPr>
          <w:b/>
          <w:i/>
          <w:iCs/>
          <w:u w:val="single"/>
          <w:lang w:val="sr-Cyrl-CS"/>
        </w:rPr>
      </w:pPr>
      <w:r w:rsidRPr="00593AFD">
        <w:rPr>
          <w:b/>
          <w:i/>
          <w:iCs/>
          <w:u w:val="single"/>
          <w:lang w:val="sr-Cyrl-CS"/>
        </w:rPr>
        <w:t>Понуђач је дужан да у понуди достави:</w:t>
      </w:r>
    </w:p>
    <w:p w:rsidR="00AF3CCC" w:rsidRPr="00593AFD" w:rsidRDefault="00AF3CCC" w:rsidP="00AF3CCC">
      <w:pPr>
        <w:jc w:val="both"/>
        <w:rPr>
          <w:b/>
          <w:iCs/>
          <w:u w:val="single"/>
          <w:lang w:val="sr-Cyrl-CS"/>
        </w:rPr>
      </w:pPr>
    </w:p>
    <w:p w:rsidR="00AF3CCC" w:rsidRPr="00593AFD" w:rsidRDefault="00AF3CCC" w:rsidP="00AF3CCC">
      <w:pPr>
        <w:jc w:val="both"/>
        <w:rPr>
          <w:b/>
          <w:iCs/>
          <w:lang w:val="sr-Cyrl-CS"/>
        </w:rPr>
      </w:pPr>
      <w:r w:rsidRPr="00593AFD">
        <w:rPr>
          <w:b/>
          <w:iCs/>
          <w:lang w:val="sr-Cyrl-CS"/>
        </w:rPr>
        <w:t>11.1 Средство финансијског обезбеђења за озбиљност понуде</w:t>
      </w:r>
    </w:p>
    <w:p w:rsidR="00AF3CCC" w:rsidRPr="00593AFD" w:rsidRDefault="00AF3CCC" w:rsidP="00AF3CCC">
      <w:pPr>
        <w:jc w:val="both"/>
        <w:rPr>
          <w:b/>
          <w:lang w:val="sr-Cyrl-CS"/>
        </w:rPr>
      </w:pPr>
      <w:r w:rsidRPr="00593AFD">
        <w:t>Понуђач је</w:t>
      </w:r>
      <w:r w:rsidRPr="00593AFD">
        <w:rPr>
          <w:lang w:val="sr-Cyrl-CS"/>
        </w:rPr>
        <w:t xml:space="preserve"> дужан да</w:t>
      </w:r>
      <w:r w:rsidRPr="00593AFD">
        <w:t>, приликом достављања понуде,  достави наручиоцу</w:t>
      </w:r>
      <w:r w:rsidRPr="00593AFD">
        <w:rPr>
          <w:b/>
          <w:lang w:val="sr-Cyrl-CS"/>
        </w:rPr>
        <w:t>:</w:t>
      </w:r>
    </w:p>
    <w:p w:rsidR="00AF3CCC" w:rsidRPr="00593AFD" w:rsidRDefault="00AF3CCC" w:rsidP="00AF3CCC">
      <w:pPr>
        <w:jc w:val="both"/>
        <w:rPr>
          <w:lang w:val="sr-Cyrl-CS"/>
        </w:rPr>
      </w:pPr>
      <w:r w:rsidRPr="00593AFD">
        <w:rPr>
          <w:b/>
          <w:lang w:val="sr-Cyrl-CS"/>
        </w:rPr>
        <w:t xml:space="preserve">- </w:t>
      </w:r>
      <w:r w:rsidRPr="00593AFD">
        <w:rPr>
          <w:b/>
        </w:rPr>
        <w:t>једну</w:t>
      </w:r>
      <w:r w:rsidRPr="00593AFD">
        <w:t xml:space="preserve"> </w:t>
      </w:r>
      <w:r w:rsidRPr="00593AFD">
        <w:rPr>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w:t>
      </w:r>
      <w:r w:rsidR="00205A9C" w:rsidRPr="00593AFD">
        <w:rPr>
          <w:lang w:val="sr-Cyrl-CS"/>
        </w:rPr>
        <w:t>овлашћених лица,</w:t>
      </w:r>
      <w:r w:rsidRPr="00593AFD">
        <w:rPr>
          <w:lang w:val="sr-Cyrl-CS"/>
        </w:rPr>
        <w:t xml:space="preserve"> </w:t>
      </w:r>
    </w:p>
    <w:p w:rsidR="00AF3CCC" w:rsidRPr="00593AFD" w:rsidRDefault="00AF3CCC" w:rsidP="00AF3CCC">
      <w:pPr>
        <w:jc w:val="both"/>
        <w:rPr>
          <w:lang w:val="sr-Cyrl-CS"/>
        </w:rPr>
      </w:pPr>
      <w:r w:rsidRPr="00593AFD">
        <w:rPr>
          <w:lang w:val="sr-Cyrl-CS"/>
        </w:rPr>
        <w:t>- захтев за регистрацију меница,</w:t>
      </w:r>
    </w:p>
    <w:p w:rsidR="00AF3CCC" w:rsidRPr="00593AFD" w:rsidRDefault="00AF3CCC" w:rsidP="00AF3CCC">
      <w:pPr>
        <w:jc w:val="both"/>
        <w:rPr>
          <w:lang w:val="sr-Cyrl-CS"/>
        </w:rPr>
      </w:pPr>
      <w:r w:rsidRPr="00593AFD">
        <w:rPr>
          <w:lang w:val="sr-Cyrl-CS"/>
        </w:rPr>
        <w:t>- попуњено и оверено менично овлашћење – писмо, са назначеним износом 10% од укупне вредности понуде без ПДВ-а,</w:t>
      </w:r>
    </w:p>
    <w:p w:rsidR="00AF3CCC" w:rsidRPr="00593AFD" w:rsidRDefault="00AF3CCC" w:rsidP="00AF3CCC">
      <w:pPr>
        <w:jc w:val="both"/>
        <w:rPr>
          <w:lang w:val="sr-Cyrl-CS"/>
        </w:rPr>
      </w:pPr>
      <w:r w:rsidRPr="00593AFD">
        <w:rPr>
          <w:lang w:val="sr-Cyrl-CS"/>
        </w:rPr>
        <w:t xml:space="preserve">- копија картона депонованих потписа са оригиналном овером од стране пословне банке понуђача, с тим да овера не сме бити старија од дана објављивања </w:t>
      </w:r>
      <w:r w:rsidR="00205A9C" w:rsidRPr="00593AFD">
        <w:rPr>
          <w:lang w:val="sr-Cyrl-CS"/>
        </w:rPr>
        <w:t>обавештења и конкурсне документације</w:t>
      </w:r>
      <w:r w:rsidRPr="00593AFD">
        <w:rPr>
          <w:lang w:val="sr-Cyrl-CS"/>
        </w:rPr>
        <w:t xml:space="preserve"> </w:t>
      </w:r>
      <w:r w:rsidR="00205A9C" w:rsidRPr="00593AFD">
        <w:rPr>
          <w:lang w:val="sr-Cyrl-CS"/>
        </w:rPr>
        <w:t xml:space="preserve">на порталу </w:t>
      </w:r>
      <w:r w:rsidR="00D919AC" w:rsidRPr="00593AFD">
        <w:rPr>
          <w:lang w:val="sr-Cyrl-CS"/>
        </w:rPr>
        <w:t xml:space="preserve">за ЈН  број </w:t>
      </w:r>
      <w:r w:rsidR="00757918">
        <w:rPr>
          <w:lang w:val="sr-Cyrl-CS"/>
        </w:rPr>
        <w:t>5</w:t>
      </w:r>
      <w:r w:rsidRPr="00757918">
        <w:rPr>
          <w:lang w:val="sr-Cyrl-CS"/>
        </w:rPr>
        <w:t>/201</w:t>
      </w:r>
      <w:r w:rsidR="00D919AC" w:rsidRPr="00757918">
        <w:rPr>
          <w:lang w:val="sr-Cyrl-CS"/>
        </w:rPr>
        <w:t>8</w:t>
      </w:r>
      <w:r w:rsidRPr="00757918">
        <w:rPr>
          <w:lang w:val="sr-Cyrl-CS"/>
        </w:rPr>
        <w:t>-03.</w:t>
      </w:r>
    </w:p>
    <w:p w:rsidR="00AF3CCC" w:rsidRPr="00593AFD" w:rsidRDefault="00AF3CCC" w:rsidP="00AF3CCC">
      <w:pPr>
        <w:jc w:val="both"/>
        <w:rPr>
          <w:lang w:val="sr-Cyrl-CS"/>
        </w:rPr>
      </w:pPr>
    </w:p>
    <w:p w:rsidR="00AF3CCC" w:rsidRPr="00593AFD" w:rsidRDefault="00AF3CCC" w:rsidP="00AF3CCC">
      <w:pPr>
        <w:pStyle w:val="ListParagraph"/>
        <w:ind w:left="0"/>
        <w:jc w:val="both"/>
        <w:rPr>
          <w:iCs/>
          <w:color w:val="auto"/>
        </w:rPr>
      </w:pPr>
      <w:r w:rsidRPr="00593AFD">
        <w:rPr>
          <w:rFonts w:eastAsia="TimesNewRomanPSMT"/>
          <w:bCs/>
          <w:iCs/>
          <w:color w:val="auto"/>
        </w:rPr>
        <w:t xml:space="preserve">Наручилац ће уновчити </w:t>
      </w:r>
      <w:r w:rsidRPr="00593AFD">
        <w:rPr>
          <w:rFonts w:eastAsia="TimesNewRomanPSMT"/>
          <w:bCs/>
          <w:iCs/>
          <w:color w:val="auto"/>
          <w:lang w:val="sr-Cyrl-CS"/>
        </w:rPr>
        <w:t>меницу</w:t>
      </w:r>
      <w:r w:rsidRPr="00593AFD">
        <w:rPr>
          <w:rFonts w:eastAsia="TimesNewRomanPSMT"/>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r w:rsidRPr="00593AFD">
        <w:rPr>
          <w:iCs/>
          <w:color w:val="auto"/>
        </w:rPr>
        <w:t>.</w:t>
      </w:r>
    </w:p>
    <w:p w:rsidR="00AF3CCC" w:rsidRPr="00593AFD" w:rsidRDefault="00AF3CCC" w:rsidP="00AF3CCC">
      <w:pPr>
        <w:pStyle w:val="ListParagraph"/>
        <w:ind w:left="0"/>
        <w:jc w:val="both"/>
        <w:rPr>
          <w:rFonts w:eastAsia="TimesNewRomanPSMT"/>
          <w:bCs/>
          <w:iCs/>
          <w:color w:val="auto"/>
        </w:rPr>
      </w:pPr>
      <w:r w:rsidRPr="00593AFD">
        <w:rPr>
          <w:rFonts w:eastAsia="TimesNewRomanPSMT"/>
          <w:bCs/>
          <w:iCs/>
          <w:color w:val="auto"/>
        </w:rPr>
        <w:t xml:space="preserve">Наручилац ће вратити </w:t>
      </w:r>
      <w:r w:rsidRPr="00593AFD">
        <w:rPr>
          <w:rFonts w:eastAsia="TimesNewRomanPSMT"/>
          <w:bCs/>
          <w:iCs/>
          <w:color w:val="auto"/>
          <w:lang w:val="sr-Cyrl-CS"/>
        </w:rPr>
        <w:t>менице</w:t>
      </w:r>
      <w:r w:rsidRPr="00593AFD">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AF3CCC" w:rsidRPr="00593AFD" w:rsidRDefault="00AF3CCC" w:rsidP="00AF3CCC">
      <w:pPr>
        <w:pStyle w:val="ListParagraph"/>
        <w:ind w:left="0"/>
        <w:jc w:val="both"/>
        <w:rPr>
          <w:rFonts w:eastAsia="TimesNewRomanPSMT"/>
          <w:bCs/>
          <w:iCs/>
          <w:color w:val="auto"/>
          <w:lang w:val="sr-Cyrl-CS"/>
        </w:rPr>
      </w:pPr>
      <w:r w:rsidRPr="00593AFD">
        <w:rPr>
          <w:rFonts w:eastAsia="TimesNewRomanPSMT"/>
          <w:bCs/>
          <w:iCs/>
          <w:color w:val="auto"/>
        </w:rPr>
        <w:t xml:space="preserve">Уколико понуђач не достави </w:t>
      </w:r>
      <w:r w:rsidRPr="00593AFD">
        <w:rPr>
          <w:rFonts w:eastAsia="TimesNewRomanPSMT"/>
          <w:bCs/>
          <w:iCs/>
          <w:color w:val="auto"/>
          <w:lang w:val="sr-Cyrl-CS"/>
        </w:rPr>
        <w:t>меницу</w:t>
      </w:r>
      <w:r w:rsidRPr="00593AFD">
        <w:rPr>
          <w:rFonts w:eastAsia="TimesNewRomanPSMT"/>
          <w:bCs/>
          <w:iCs/>
          <w:color w:val="auto"/>
        </w:rPr>
        <w:t xml:space="preserve"> понуда ће бити одбијена као неприхватљива</w:t>
      </w:r>
      <w:r w:rsidRPr="00593AFD">
        <w:rPr>
          <w:rFonts w:eastAsia="TimesNewRomanPSMT"/>
          <w:bCs/>
          <w:iCs/>
          <w:color w:val="auto"/>
          <w:lang w:val="sr-Cyrl-CS"/>
        </w:rPr>
        <w:t>.</w:t>
      </w:r>
    </w:p>
    <w:p w:rsidR="00AF3CCC" w:rsidRPr="00593AFD" w:rsidRDefault="00AF3CCC" w:rsidP="00AF3CCC">
      <w:pPr>
        <w:pStyle w:val="ListParagraph"/>
        <w:ind w:left="0"/>
        <w:jc w:val="both"/>
        <w:rPr>
          <w:rFonts w:eastAsia="TimesNewRomanPSMT"/>
          <w:bCs/>
          <w:iCs/>
          <w:color w:val="auto"/>
          <w:lang w:val="sr-Cyrl-CS"/>
        </w:rPr>
      </w:pPr>
    </w:p>
    <w:p w:rsidR="00AF3CCC" w:rsidRPr="00593AFD" w:rsidRDefault="00AF3CCC" w:rsidP="00AF3CCC">
      <w:pPr>
        <w:pStyle w:val="ListParagraph"/>
        <w:ind w:left="0"/>
        <w:jc w:val="both"/>
        <w:rPr>
          <w:rFonts w:eastAsia="TimesNewRomanPSMT"/>
          <w:b/>
          <w:bCs/>
          <w:i/>
          <w:iCs/>
          <w:color w:val="auto"/>
          <w:u w:val="single"/>
          <w:lang w:val="sr-Cyrl-CS"/>
        </w:rPr>
      </w:pPr>
      <w:r w:rsidRPr="00593AFD">
        <w:rPr>
          <w:rFonts w:eastAsia="TimesNewRomanPSMT"/>
          <w:b/>
          <w:bCs/>
          <w:i/>
          <w:iCs/>
          <w:color w:val="auto"/>
          <w:u w:val="single"/>
          <w:lang w:val="sr-Cyrl-CS"/>
        </w:rPr>
        <w:t>Изабрани понуђач је дужан да достави:</w:t>
      </w:r>
    </w:p>
    <w:p w:rsidR="00AF3CCC" w:rsidRPr="00593AFD" w:rsidRDefault="00AF3CCC" w:rsidP="00AF3CCC">
      <w:pPr>
        <w:pStyle w:val="ListParagraph"/>
        <w:ind w:left="0"/>
        <w:jc w:val="both"/>
        <w:rPr>
          <w:rFonts w:eastAsia="TimesNewRomanPSMT"/>
          <w:bCs/>
          <w:iCs/>
          <w:color w:val="auto"/>
          <w:lang w:val="sr-Cyrl-CS"/>
        </w:rPr>
      </w:pPr>
    </w:p>
    <w:p w:rsidR="00AF3CCC" w:rsidRPr="00593AFD" w:rsidRDefault="00AF3CCC" w:rsidP="00AF3CCC">
      <w:pPr>
        <w:spacing w:after="120"/>
        <w:rPr>
          <w:iCs/>
          <w:lang w:val="sr-Cyrl-RS"/>
        </w:rPr>
      </w:pPr>
      <w:r w:rsidRPr="00593AFD">
        <w:rPr>
          <w:b/>
          <w:iCs/>
          <w:lang w:val="sr-Cyrl-RS"/>
        </w:rPr>
        <w:t>11.</w:t>
      </w:r>
      <w:r w:rsidR="00F92331" w:rsidRPr="00593AFD">
        <w:rPr>
          <w:b/>
          <w:iCs/>
          <w:lang w:val="sr-Cyrl-RS"/>
        </w:rPr>
        <w:t>2</w:t>
      </w:r>
      <w:r w:rsidRPr="00593AFD">
        <w:rPr>
          <w:rFonts w:eastAsia="TimesNewRomanPSMT"/>
          <w:b/>
          <w:bCs/>
          <w:i/>
          <w:iCs/>
          <w:color w:val="auto"/>
          <w:lang w:val="sr-Cyrl-RS"/>
        </w:rPr>
        <w:t xml:space="preserve">   </w:t>
      </w:r>
      <w:r w:rsidR="00205A9C" w:rsidRPr="00593AFD">
        <w:rPr>
          <w:rFonts w:eastAsia="TimesNewRomanPSMT"/>
          <w:b/>
          <w:bCs/>
          <w:i/>
          <w:iCs/>
          <w:color w:val="auto"/>
        </w:rPr>
        <w:t xml:space="preserve">Средство финансијског обезбеђења </w:t>
      </w:r>
      <w:r w:rsidR="00205A9C" w:rsidRPr="00435A4B">
        <w:rPr>
          <w:rFonts w:eastAsia="TimesNewRomanPSMT"/>
          <w:b/>
          <w:bCs/>
          <w:i/>
          <w:iCs/>
          <w:color w:val="auto"/>
        </w:rPr>
        <w:t xml:space="preserve">за </w:t>
      </w:r>
      <w:r w:rsidRPr="00435A4B">
        <w:rPr>
          <w:rFonts w:eastAsia="TimesNewRomanPSMT"/>
          <w:b/>
          <w:bCs/>
          <w:i/>
          <w:iCs/>
          <w:color w:val="auto"/>
        </w:rPr>
        <w:t xml:space="preserve">извршење </w:t>
      </w:r>
      <w:r w:rsidR="00205A9C" w:rsidRPr="00435A4B">
        <w:rPr>
          <w:rFonts w:eastAsia="TimesNewRomanPSMT"/>
          <w:b/>
          <w:bCs/>
          <w:i/>
          <w:iCs/>
          <w:color w:val="auto"/>
          <w:lang w:val="sr-Cyrl-RS"/>
        </w:rPr>
        <w:t>уговорне обавезе</w:t>
      </w:r>
      <w:r w:rsidRPr="00435A4B">
        <w:rPr>
          <w:rFonts w:eastAsia="TimesNewRomanPSMT"/>
          <w:b/>
          <w:bCs/>
          <w:i/>
          <w:iCs/>
          <w:color w:val="auto"/>
          <w:lang w:val="sr-Cyrl-RS"/>
        </w:rPr>
        <w:t>:</w:t>
      </w:r>
    </w:p>
    <w:p w:rsidR="00514836" w:rsidRPr="00301D20" w:rsidRDefault="00514836" w:rsidP="00514836">
      <w:pPr>
        <w:jc w:val="both"/>
        <w:rPr>
          <w:rFonts w:eastAsia="Times New Roman"/>
        </w:rPr>
      </w:pPr>
      <w:r w:rsidRPr="00301D20">
        <w:rPr>
          <w:rFonts w:eastAsia="TimesNewRomanPSMT"/>
          <w:bCs/>
          <w:iCs/>
          <w:color w:val="auto"/>
          <w:lang w:val="sr-Cyrl-RS"/>
        </w:rPr>
        <w:t xml:space="preserve"> </w:t>
      </w:r>
      <w:r w:rsidRPr="00301D20">
        <w:rPr>
          <w:rFonts w:eastAsia="TimesNewRomanPSMT"/>
          <w:bCs/>
          <w:iCs/>
          <w:color w:val="auto"/>
        </w:rPr>
        <w:t xml:space="preserve">Изабрани понуђач се обавезује </w:t>
      </w:r>
      <w:r w:rsidRPr="00514836">
        <w:rPr>
          <w:rFonts w:eastAsia="TimesNewRomanPSMT"/>
          <w:b/>
          <w:bCs/>
          <w:i/>
          <w:iCs/>
          <w:color w:val="auto"/>
          <w:u w:val="single"/>
        </w:rPr>
        <w:t xml:space="preserve">да у року од </w:t>
      </w:r>
      <w:r w:rsidRPr="00514836">
        <w:rPr>
          <w:rFonts w:eastAsia="TimesNewRomanPSMT"/>
          <w:b/>
          <w:bCs/>
          <w:i/>
          <w:iCs/>
          <w:color w:val="auto"/>
          <w:u w:val="single"/>
          <w:lang w:val="sr-Cyrl-RS"/>
        </w:rPr>
        <w:t xml:space="preserve">15 </w:t>
      </w:r>
      <w:r w:rsidRPr="00514836">
        <w:rPr>
          <w:rFonts w:eastAsia="TimesNewRomanPSMT"/>
          <w:b/>
          <w:bCs/>
          <w:i/>
          <w:iCs/>
          <w:color w:val="auto"/>
          <w:u w:val="single"/>
        </w:rPr>
        <w:t>дана од дана закључења уговора</w:t>
      </w:r>
      <w:r w:rsidRPr="00301D20">
        <w:rPr>
          <w:rFonts w:eastAsia="TimesNewRomanPSMT"/>
          <w:bCs/>
          <w:iCs/>
          <w:color w:val="auto"/>
        </w:rPr>
        <w:t xml:space="preserve"> преда наручиоцу </w:t>
      </w:r>
      <w:r w:rsidRPr="00301D20">
        <w:rPr>
          <w:rFonts w:eastAsia="TimesNewRomanPSMT"/>
          <w:b/>
          <w:bCs/>
          <w:iCs/>
          <w:color w:val="auto"/>
        </w:rPr>
        <w:t>банкарску гаранцију за добро извршење посла</w:t>
      </w:r>
      <w:r w:rsidRPr="00301D20">
        <w:rPr>
          <w:rFonts w:eastAsia="TimesNewRomanPSMT"/>
          <w:bCs/>
          <w:iCs/>
          <w:color w:val="auto"/>
        </w:rPr>
        <w:t>, која ће бити са клаузулом:</w:t>
      </w:r>
      <w:r w:rsidRPr="00301D20">
        <w:rPr>
          <w:iCs/>
          <w:lang w:val="sr-Cyrl-RS"/>
        </w:rPr>
        <w:t xml:space="preserve"> неопозиво и безусловно  </w:t>
      </w:r>
      <w:r w:rsidRPr="00301D20">
        <w:rPr>
          <w:rFonts w:eastAsia="TimesNewRomanPSMT"/>
          <w:bCs/>
          <w:iCs/>
          <w:color w:val="auto"/>
          <w:lang w:val="sr-Cyrl-RS"/>
        </w:rPr>
        <w:t>''на први позив'' и ''без приговора''</w:t>
      </w:r>
      <w:r w:rsidRPr="00301D20">
        <w:rPr>
          <w:rFonts w:eastAsia="TimesNewRomanPSMT"/>
          <w:bCs/>
          <w:iCs/>
          <w:color w:val="auto"/>
        </w:rPr>
        <w:t>.</w:t>
      </w:r>
      <w:r w:rsidRPr="00301D20">
        <w:rPr>
          <w:iCs/>
          <w:lang w:val="sr-Cyrl-RS"/>
        </w:rPr>
        <w:t xml:space="preserve"> Изабрани пунуђач </w:t>
      </w:r>
      <w:r w:rsidRPr="00301D20">
        <w:rPr>
          <w:rFonts w:eastAsia="Times New Roman"/>
        </w:rPr>
        <w:t xml:space="preserve">је дужан да уз банкарску гаранцију достави картон депонованих потписа </w:t>
      </w:r>
      <w:r w:rsidRPr="00301D20">
        <w:rPr>
          <w:rFonts w:eastAsia="Times New Roman"/>
          <w:lang w:val="sr-Cyrl-RS"/>
        </w:rPr>
        <w:t>овлашћених лица за потписи</w:t>
      </w:r>
      <w:r w:rsidR="001767E6">
        <w:rPr>
          <w:rFonts w:eastAsia="Times New Roman"/>
          <w:lang w:val="sr-Cyrl-RS"/>
        </w:rPr>
        <w:t>вање банкарске гаранције</w:t>
      </w:r>
      <w:r w:rsidRPr="00301D20">
        <w:rPr>
          <w:rFonts w:eastAsia="Times New Roman"/>
        </w:rPr>
        <w:t>.</w:t>
      </w:r>
    </w:p>
    <w:p w:rsidR="001767E6" w:rsidRPr="001767E6" w:rsidRDefault="001767E6" w:rsidP="001767E6">
      <w:pPr>
        <w:spacing w:after="120"/>
        <w:ind w:right="-24"/>
        <w:jc w:val="both"/>
      </w:pPr>
      <w:r w:rsidRPr="00593AFD">
        <w:t xml:space="preserve">Поднета банкарска гаранција мора бити издата од стране банке са важећом дозволом за рад издатом </w:t>
      </w:r>
      <w:r>
        <w:t>од стране Народне банке Србије.</w:t>
      </w:r>
    </w:p>
    <w:p w:rsidR="00514836" w:rsidRDefault="00514836" w:rsidP="00514836">
      <w:pPr>
        <w:jc w:val="both"/>
      </w:pPr>
      <w:r w:rsidRPr="00301D20">
        <w:rPr>
          <w:rFonts w:eastAsia="TimesNewRomanPSMT"/>
          <w:bCs/>
          <w:iCs/>
          <w:color w:val="auto"/>
        </w:rPr>
        <w:t xml:space="preserve">Банкарска гаранција за добро извршење посла издаје се у висини од 10% од укупне вредности уговора </w:t>
      </w:r>
      <w:r w:rsidRPr="00301D20">
        <w:rPr>
          <w:rFonts w:eastAsia="TimesNewRomanPSMT"/>
          <w:bCs/>
          <w:iCs/>
          <w:color w:val="auto"/>
          <w:lang w:val="sr-Cyrl-RS"/>
        </w:rPr>
        <w:t>без ПДВ-а</w:t>
      </w:r>
      <w:r w:rsidRPr="00301D20">
        <w:rPr>
          <w:rFonts w:eastAsia="TimesNewRomanPSMT"/>
          <w:bCs/>
          <w:iCs/>
          <w:color w:val="auto"/>
        </w:rPr>
        <w:t xml:space="preserve">, </w:t>
      </w:r>
      <w:r w:rsidRPr="00301D20">
        <w:rPr>
          <w:rFonts w:eastAsia="TimesNewRomanPSMT"/>
          <w:bCs/>
          <w:iCs/>
          <w:color w:val="auto"/>
          <w:lang w:val="sr-Cyrl-RS"/>
        </w:rPr>
        <w:t xml:space="preserve"> </w:t>
      </w:r>
      <w:r>
        <w:rPr>
          <w:b/>
        </w:rPr>
        <w:t>са роком важења</w:t>
      </w:r>
      <w:r>
        <w:rPr>
          <w:b/>
          <w:lang w:val="sr-Cyrl-RS"/>
        </w:rPr>
        <w:t xml:space="preserve"> </w:t>
      </w:r>
      <w:r>
        <w:rPr>
          <w:b/>
        </w:rPr>
        <w:t>12</w:t>
      </w:r>
      <w:r w:rsidRPr="00301D20">
        <w:rPr>
          <w:b/>
          <w:lang w:val="sr-Cyrl-RS"/>
        </w:rPr>
        <w:t xml:space="preserve">0 </w:t>
      </w:r>
      <w:r w:rsidRPr="00301D20">
        <w:rPr>
          <w:b/>
        </w:rPr>
        <w:t>дана</w:t>
      </w:r>
      <w:r w:rsidRPr="00301D20">
        <w:t xml:space="preserve"> од дана </w:t>
      </w:r>
      <w:r w:rsidRPr="00301D20">
        <w:rPr>
          <w:lang w:val="sr-Cyrl-RS"/>
        </w:rPr>
        <w:t>закључења уговора</w:t>
      </w:r>
      <w:r w:rsidRPr="00301D20">
        <w:t>.</w:t>
      </w:r>
    </w:p>
    <w:p w:rsidR="008C006E" w:rsidRPr="00301D20" w:rsidRDefault="008C006E" w:rsidP="00514836">
      <w:pPr>
        <w:jc w:val="both"/>
        <w:rPr>
          <w:b/>
          <w:bCs/>
        </w:rPr>
      </w:pPr>
    </w:p>
    <w:p w:rsidR="008C006E" w:rsidRPr="00593AFD" w:rsidRDefault="008C006E" w:rsidP="008C006E">
      <w:pPr>
        <w:ind w:right="-24"/>
        <w:jc w:val="both"/>
      </w:pPr>
      <w:r w:rsidRPr="00593AFD">
        <w:t xml:space="preserve">Ако се за време трајања уговора промене рокови за извршење </w:t>
      </w:r>
      <w:r>
        <w:t xml:space="preserve">посла, </w:t>
      </w:r>
      <w:r>
        <w:rPr>
          <w:lang w:val="sr-Cyrl-RS"/>
        </w:rPr>
        <w:t>Понуђач је у обавези да достави нову банкарску гаранцију.</w:t>
      </w:r>
      <w:r w:rsidRPr="00593AFD">
        <w:t xml:space="preserve"> </w:t>
      </w:r>
    </w:p>
    <w:p w:rsidR="00514836" w:rsidRPr="00583E02" w:rsidRDefault="00514836" w:rsidP="00AF3CCC">
      <w:pPr>
        <w:spacing w:after="120"/>
        <w:jc w:val="both"/>
        <w:rPr>
          <w:b/>
        </w:rPr>
      </w:pPr>
    </w:p>
    <w:p w:rsidR="00AF3CCC" w:rsidRPr="00593AFD" w:rsidRDefault="00AF3CCC" w:rsidP="00AF3CCC">
      <w:pPr>
        <w:spacing w:after="120"/>
        <w:jc w:val="both"/>
        <w:rPr>
          <w:b/>
          <w:i/>
          <w:lang w:val="sr-Cyrl-RS"/>
        </w:rPr>
      </w:pPr>
      <w:r w:rsidRPr="00593AFD">
        <w:rPr>
          <w:b/>
          <w:lang w:val="sr-Cyrl-CS"/>
        </w:rPr>
        <w:t>11.</w:t>
      </w:r>
      <w:r w:rsidR="00F92331" w:rsidRPr="00593AFD">
        <w:rPr>
          <w:b/>
          <w:lang w:val="sr-Cyrl-CS"/>
        </w:rPr>
        <w:t>3</w:t>
      </w:r>
      <w:r w:rsidRPr="00593AFD">
        <w:rPr>
          <w:b/>
          <w:lang w:val="sr-Cyrl-CS"/>
        </w:rPr>
        <w:t xml:space="preserve"> </w:t>
      </w:r>
      <w:r w:rsidRPr="00593AFD">
        <w:rPr>
          <w:b/>
          <w:i/>
          <w:lang w:val="sr-Cyrl-CS"/>
        </w:rPr>
        <w:t xml:space="preserve">  Б</w:t>
      </w:r>
      <w:r w:rsidRPr="00593AFD">
        <w:rPr>
          <w:b/>
          <w:i/>
        </w:rPr>
        <w:t>анкарску гаранцију за отклањање грешака у гарантном року</w:t>
      </w:r>
      <w:r w:rsidRPr="00593AFD">
        <w:rPr>
          <w:b/>
          <w:i/>
          <w:lang w:val="sr-Cyrl-RS"/>
        </w:rPr>
        <w:t>:</w:t>
      </w:r>
    </w:p>
    <w:p w:rsidR="00D900E6" w:rsidRPr="00593AFD" w:rsidRDefault="00AF3CCC" w:rsidP="00AF3CCC">
      <w:pPr>
        <w:spacing w:after="120"/>
        <w:jc w:val="both"/>
        <w:rPr>
          <w:rFonts w:eastAsia="Times New Roman"/>
          <w:lang w:val="sr-Cyrl-RS"/>
        </w:rPr>
      </w:pPr>
      <w:r w:rsidRPr="00593AFD">
        <w:t xml:space="preserve">Изабрани понуђач се </w:t>
      </w:r>
      <w:r w:rsidRPr="00593AFD">
        <w:rPr>
          <w:color w:val="auto"/>
        </w:rPr>
        <w:t xml:space="preserve">обавезује да </w:t>
      </w:r>
      <w:r w:rsidRPr="00593AFD">
        <w:rPr>
          <w:b/>
          <w:i/>
          <w:color w:val="auto"/>
          <w:u w:val="single"/>
          <w:lang w:val="sr-Cyrl-RS"/>
        </w:rPr>
        <w:t xml:space="preserve">у </w:t>
      </w:r>
      <w:r w:rsidRPr="00593AFD">
        <w:rPr>
          <w:b/>
          <w:i/>
          <w:u w:val="single"/>
        </w:rPr>
        <w:t xml:space="preserve"> року од 1</w:t>
      </w:r>
      <w:r w:rsidR="00D900E6" w:rsidRPr="00593AFD">
        <w:rPr>
          <w:b/>
          <w:i/>
          <w:u w:val="single"/>
          <w:lang w:val="sr-Cyrl-RS"/>
        </w:rPr>
        <w:t>5</w:t>
      </w:r>
      <w:r w:rsidRPr="00593AFD">
        <w:rPr>
          <w:b/>
          <w:i/>
          <w:u w:val="single"/>
        </w:rPr>
        <w:t xml:space="preserve"> дана од дана примопредаје </w:t>
      </w:r>
      <w:r w:rsidRPr="00593AFD">
        <w:rPr>
          <w:b/>
          <w:i/>
          <w:u w:val="single"/>
          <w:lang w:val="sr-Cyrl-RS"/>
        </w:rPr>
        <w:t>изведених радова</w:t>
      </w:r>
      <w:r w:rsidRPr="00593AFD">
        <w:rPr>
          <w:color w:val="auto"/>
          <w:lang w:val="sr-Cyrl-RS"/>
        </w:rPr>
        <w:t xml:space="preserve"> </w:t>
      </w:r>
      <w:r w:rsidRPr="00593AFD">
        <w:rPr>
          <w:color w:val="auto"/>
        </w:rPr>
        <w:t xml:space="preserve"> пр</w:t>
      </w:r>
      <w:r w:rsidRPr="00593AFD">
        <w:t>еда наручиоцу банкарску гаранцију за отклањање грешака у гарантном року, која ће бити са клаузулама:</w:t>
      </w:r>
      <w:r w:rsidRPr="00593AFD">
        <w:rPr>
          <w:iCs/>
          <w:lang w:val="sr-Cyrl-RS"/>
        </w:rPr>
        <w:t xml:space="preserve"> неопозиво и безусловно  </w:t>
      </w:r>
      <w:r w:rsidRPr="00593AFD">
        <w:rPr>
          <w:rFonts w:eastAsia="TimesNewRomanPSMT"/>
          <w:bCs/>
          <w:iCs/>
          <w:color w:val="auto"/>
          <w:lang w:val="sr-Cyrl-RS"/>
        </w:rPr>
        <w:t>''на први позив'' и ''без приговора''.</w:t>
      </w:r>
      <w:r w:rsidRPr="00593AFD">
        <w:t xml:space="preserve"> </w:t>
      </w:r>
      <w:r w:rsidRPr="00593AFD">
        <w:rPr>
          <w:iCs/>
          <w:lang w:val="sr-Cyrl-RS"/>
        </w:rPr>
        <w:t xml:space="preserve">Изабрани пунуђач </w:t>
      </w:r>
      <w:r w:rsidRPr="00593AFD">
        <w:rPr>
          <w:rFonts w:eastAsia="Times New Roman"/>
        </w:rPr>
        <w:t xml:space="preserve">је дужан да уз банкарску гаранцију достави картон депонованих потписа </w:t>
      </w:r>
      <w:r w:rsidRPr="00593AFD">
        <w:rPr>
          <w:rFonts w:eastAsia="Times New Roman"/>
          <w:lang w:val="sr-Cyrl-RS"/>
        </w:rPr>
        <w:t>овлашћених лица за потписивање банкарске га</w:t>
      </w:r>
      <w:r w:rsidR="00D100DF" w:rsidRPr="00593AFD">
        <w:rPr>
          <w:rFonts w:eastAsia="Times New Roman"/>
          <w:lang w:val="sr-Cyrl-RS"/>
        </w:rPr>
        <w:t>ранције.</w:t>
      </w:r>
      <w:r w:rsidR="00D900E6" w:rsidRPr="00593AFD">
        <w:rPr>
          <w:rFonts w:eastAsia="Times New Roman"/>
          <w:lang w:val="sr-Cyrl-RS"/>
        </w:rPr>
        <w:t xml:space="preserve"> </w:t>
      </w:r>
    </w:p>
    <w:p w:rsidR="00D100DF" w:rsidRPr="00593AFD" w:rsidRDefault="00D900E6" w:rsidP="00AF3CCC">
      <w:pPr>
        <w:spacing w:after="120"/>
        <w:jc w:val="both"/>
        <w:rPr>
          <w:rFonts w:eastAsia="Times New Roman"/>
          <w:lang w:val="sr-Cyrl-RS"/>
        </w:rPr>
      </w:pPr>
      <w:r w:rsidRPr="00593AFD">
        <w:rPr>
          <w:rFonts w:eastAsia="Times New Roman"/>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AF3CCC" w:rsidRPr="00593AFD" w:rsidRDefault="00AF3CCC" w:rsidP="00AF3CCC">
      <w:pPr>
        <w:spacing w:after="120"/>
        <w:jc w:val="both"/>
        <w:rPr>
          <w:color w:val="auto"/>
          <w:lang w:val="sr-Cyrl-RS"/>
        </w:rPr>
      </w:pPr>
      <w:r w:rsidRPr="00593AFD">
        <w:lastRenderedPageBreak/>
        <w:t xml:space="preserve">Банкарска гаранција за отклањање грешака у гарантном року се издаје </w:t>
      </w:r>
      <w:r w:rsidRPr="00593AFD">
        <w:rPr>
          <w:b/>
          <w:u w:val="single"/>
        </w:rPr>
        <w:t xml:space="preserve">у висини </w:t>
      </w:r>
      <w:r w:rsidRPr="00593AFD">
        <w:rPr>
          <w:b/>
          <w:color w:val="auto"/>
          <w:u w:val="single"/>
          <w:lang w:val="sr-Cyrl-CS"/>
        </w:rPr>
        <w:t>10</w:t>
      </w:r>
      <w:r w:rsidRPr="00593AFD">
        <w:rPr>
          <w:b/>
          <w:color w:val="auto"/>
          <w:u w:val="single"/>
        </w:rPr>
        <w:t>%</w:t>
      </w:r>
      <w:r w:rsidRPr="00593AFD">
        <w:rPr>
          <w:b/>
          <w:u w:val="single"/>
        </w:rPr>
        <w:t xml:space="preserve"> од укупне вредности уговора</w:t>
      </w:r>
      <w:r w:rsidRPr="00593AFD">
        <w:rPr>
          <w:b/>
          <w:u w:val="single"/>
          <w:lang w:val="sr-Cyrl-RS"/>
        </w:rPr>
        <w:t xml:space="preserve">, </w:t>
      </w:r>
      <w:r w:rsidRPr="00593AFD">
        <w:rPr>
          <w:color w:val="auto"/>
          <w:lang w:val="sr-Cyrl-RS"/>
        </w:rPr>
        <w:t xml:space="preserve"> без ПДВ-а. Рок важења банкарске гаранције је </w:t>
      </w:r>
      <w:r w:rsidRPr="00593AFD">
        <w:t xml:space="preserve"> </w:t>
      </w:r>
      <w:r w:rsidR="00A030FD">
        <w:rPr>
          <w:lang w:val="sr-Cyrl-RS"/>
        </w:rPr>
        <w:t>37</w:t>
      </w:r>
      <w:r w:rsidRPr="00593AFD">
        <w:rPr>
          <w:lang w:val="sr-Cyrl-RS"/>
        </w:rPr>
        <w:t xml:space="preserve"> месеци </w:t>
      </w:r>
      <w:r w:rsidRPr="00593AFD">
        <w:t xml:space="preserve">од дана </w:t>
      </w:r>
      <w:r w:rsidRPr="00593AFD">
        <w:rPr>
          <w:lang w:val="sr-Cyrl-RS"/>
        </w:rPr>
        <w:t>примопредаје објекта.</w:t>
      </w:r>
      <w:r w:rsidRPr="00593AFD">
        <w:rPr>
          <w:color w:val="auto"/>
          <w:lang w:val="sr-Cyrl-RS"/>
        </w:rPr>
        <w:t xml:space="preserve"> </w:t>
      </w:r>
    </w:p>
    <w:p w:rsidR="00AF3CCC" w:rsidRPr="00593AFD" w:rsidRDefault="00AF3CCC" w:rsidP="00AF3CCC">
      <w:pPr>
        <w:spacing w:after="120"/>
        <w:jc w:val="both"/>
        <w:rPr>
          <w:b/>
          <w:i/>
          <w:lang w:val="sr-Cyrl-RS"/>
        </w:rPr>
      </w:pPr>
      <w:r w:rsidRPr="00593AFD">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AF3CCC" w:rsidRPr="00593AFD" w:rsidRDefault="00AF3CCC" w:rsidP="00AF3CCC">
      <w:pPr>
        <w:spacing w:after="120"/>
        <w:jc w:val="both"/>
        <w:rPr>
          <w:b/>
          <w:i/>
          <w:lang w:val="sr-Cyrl-RS"/>
        </w:rPr>
      </w:pPr>
      <w:r w:rsidRPr="00593AFD">
        <w:rPr>
          <w:b/>
          <w:i/>
          <w:lang w:val="sr-Cyrl-RS"/>
        </w:rPr>
        <w:t xml:space="preserve"> 11.</w:t>
      </w:r>
      <w:r w:rsidR="00F92331" w:rsidRPr="00593AFD">
        <w:rPr>
          <w:b/>
          <w:i/>
          <w:lang w:val="sr-Cyrl-RS"/>
        </w:rPr>
        <w:t>4</w:t>
      </w:r>
      <w:r w:rsidRPr="00593AFD">
        <w:rPr>
          <w:b/>
          <w:i/>
          <w:lang w:val="sr-Cyrl-RS"/>
        </w:rPr>
        <w:t xml:space="preserve"> Полису осигурања: </w:t>
      </w:r>
    </w:p>
    <w:p w:rsidR="00AF3CCC" w:rsidRPr="00593AFD" w:rsidRDefault="00AF3CCC" w:rsidP="00AF3CCC">
      <w:pPr>
        <w:spacing w:after="120"/>
        <w:jc w:val="both"/>
        <w:rPr>
          <w:lang w:val="sr-Cyrl-RS"/>
        </w:rPr>
      </w:pPr>
      <w:r w:rsidRPr="00593AFD">
        <w:rPr>
          <w:lang w:val="sr-Cyrl-RS"/>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на санацији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p>
    <w:p w:rsidR="00AF3CCC" w:rsidRPr="00593AFD" w:rsidRDefault="00AF3CCC" w:rsidP="00AF3CCC">
      <w:pPr>
        <w:jc w:val="both"/>
      </w:pPr>
    </w:p>
    <w:p w:rsidR="00AF3CCC" w:rsidRPr="00593AFD" w:rsidRDefault="00AF3CCC" w:rsidP="00AF3CCC">
      <w:pPr>
        <w:jc w:val="both"/>
        <w:rPr>
          <w:b/>
          <w:bCs/>
          <w:i/>
          <w:shd w:val="clear" w:color="auto" w:fill="FFFFFF"/>
        </w:rPr>
      </w:pPr>
      <w:r w:rsidRPr="00593AFD">
        <w:rPr>
          <w:b/>
          <w:bCs/>
          <w:i/>
          <w:shd w:val="clear" w:color="auto" w:fill="FFFFFF"/>
          <w:lang w:val="sr-Cyrl-RS"/>
        </w:rPr>
        <w:t xml:space="preserve">12. </w:t>
      </w:r>
      <w:r w:rsidRPr="00593AFD">
        <w:rPr>
          <w:b/>
          <w:bCs/>
          <w:i/>
          <w:shd w:val="clear" w:color="auto" w:fill="FFFFFF"/>
        </w:rPr>
        <w:t xml:space="preserve">ЗАШТИТА ПОВЕРЉИВОСТИ ПОДАТАКА КОЈЕ НАРУЧИЛАЦ СТАВЉА ПОНУЂАЧИМА НА РАСПОЛАГАЊЕ, УКЉУЧУЈУЋИ И ЊИХОВЕ ПОДИЗВОЂАЧЕ </w:t>
      </w:r>
    </w:p>
    <w:p w:rsidR="00AF3CCC" w:rsidRPr="00593AFD" w:rsidRDefault="00AF3CCC" w:rsidP="00AF3CCC">
      <w:pPr>
        <w:spacing w:before="120"/>
        <w:jc w:val="both"/>
      </w:pPr>
      <w:r w:rsidRPr="00593AFD">
        <w:t xml:space="preserve">Предметна набавка </w:t>
      </w:r>
      <w:r w:rsidRPr="00593AFD">
        <w:rPr>
          <w:lang w:val="sr-Cyrl-RS"/>
        </w:rPr>
        <w:t xml:space="preserve">не </w:t>
      </w:r>
      <w:r w:rsidRPr="00593AFD">
        <w:t>садржи поверљиве информације које наручилац ставља на располагање.</w:t>
      </w:r>
    </w:p>
    <w:p w:rsidR="00AF3CCC" w:rsidRPr="00593AFD" w:rsidRDefault="00AF3CCC" w:rsidP="00AF3CCC">
      <w:pPr>
        <w:spacing w:before="120"/>
        <w:jc w:val="both"/>
        <w:rPr>
          <w:lang w:val="sr-Cyrl-RS"/>
        </w:rPr>
      </w:pPr>
    </w:p>
    <w:p w:rsidR="00AF3CCC" w:rsidRPr="00593AFD" w:rsidRDefault="00AF3CCC" w:rsidP="00AF3CCC">
      <w:pPr>
        <w:jc w:val="both"/>
        <w:rPr>
          <w:b/>
          <w:bCs/>
          <w:i/>
        </w:rPr>
      </w:pPr>
      <w:r w:rsidRPr="00593AFD">
        <w:rPr>
          <w:b/>
          <w:bCs/>
          <w:i/>
          <w:lang w:val="sr-Cyrl-RS"/>
        </w:rPr>
        <w:t>1</w:t>
      </w:r>
      <w:r w:rsidR="00FA4863" w:rsidRPr="00593AFD">
        <w:rPr>
          <w:b/>
          <w:bCs/>
          <w:i/>
          <w:lang w:val="sr-Cyrl-RS"/>
        </w:rPr>
        <w:t>3</w:t>
      </w:r>
      <w:r w:rsidRPr="00593AFD">
        <w:rPr>
          <w:b/>
          <w:bCs/>
          <w:i/>
          <w:lang w:val="sr-Cyrl-RS"/>
        </w:rPr>
        <w:t xml:space="preserve">. </w:t>
      </w:r>
      <w:r w:rsidRPr="00593AFD">
        <w:rPr>
          <w:b/>
          <w:bCs/>
          <w:i/>
        </w:rPr>
        <w:t>ДОДАТНЕ ИНФОРМАЦИЈЕ ИЛИ ПОЈАШЊЕЊА У ВЕЗИ СА ПРИПРЕМАЊЕМ ПОНУДЕ</w:t>
      </w:r>
    </w:p>
    <w:p w:rsidR="00AF3CCC" w:rsidRPr="00593AFD" w:rsidRDefault="00AF3CCC" w:rsidP="00AF3CCC">
      <w:pPr>
        <w:jc w:val="both"/>
      </w:pPr>
      <w:r w:rsidRPr="00593AFD">
        <w:t xml:space="preserve">Заинтересовано лице може, у писаном </w:t>
      </w:r>
      <w:r w:rsidRPr="00593AFD">
        <w:rPr>
          <w:color w:val="auto"/>
        </w:rPr>
        <w:t>облику</w:t>
      </w:r>
      <w:r w:rsidRPr="00593AFD">
        <w:rPr>
          <w:color w:val="auto"/>
          <w:lang w:val="sr-Cyrl-RS"/>
        </w:rPr>
        <w:t>,</w:t>
      </w:r>
      <w:r w:rsidRPr="00593AFD">
        <w:rPr>
          <w:color w:val="auto"/>
        </w:rPr>
        <w:t xml:space="preserve"> путем поште</w:t>
      </w:r>
      <w:r w:rsidRPr="00593AFD">
        <w:rPr>
          <w:color w:val="auto"/>
          <w:lang w:val="sr-Cyrl-CS"/>
        </w:rPr>
        <w:t xml:space="preserve"> на адресу наручиоца: Републичка дирекција за робне резерве, Дечанска 8а, Београд</w:t>
      </w:r>
      <w:r w:rsidRPr="00593AFD">
        <w:rPr>
          <w:color w:val="auto"/>
        </w:rPr>
        <w:t xml:space="preserve">, </w:t>
      </w:r>
      <w:r w:rsidRPr="00593AFD">
        <w:rPr>
          <w:color w:val="auto"/>
          <w:lang w:val="sr-Cyrl-RS"/>
        </w:rPr>
        <w:t xml:space="preserve">путем </w:t>
      </w:r>
      <w:r w:rsidRPr="00593AFD">
        <w:rPr>
          <w:color w:val="auto"/>
        </w:rPr>
        <w:t>електронске поште</w:t>
      </w:r>
      <w:r w:rsidRPr="00593AFD">
        <w:rPr>
          <w:color w:val="auto"/>
          <w:lang w:val="sr-Cyrl-CS"/>
        </w:rPr>
        <w:t xml:space="preserve"> на </w:t>
      </w:r>
      <w:r w:rsidRPr="00593AFD">
        <w:rPr>
          <w:iCs/>
          <w:color w:val="auto"/>
          <w:lang w:val="en-US"/>
        </w:rPr>
        <w:t>e</w:t>
      </w:r>
      <w:r w:rsidRPr="00593AFD">
        <w:rPr>
          <w:iCs/>
          <w:color w:val="auto"/>
          <w:lang w:val="ru-RU"/>
        </w:rPr>
        <w:t>-</w:t>
      </w:r>
      <w:r w:rsidRPr="00593AFD">
        <w:rPr>
          <w:iCs/>
          <w:color w:val="auto"/>
          <w:lang w:val="en-US"/>
        </w:rPr>
        <w:t>mail</w:t>
      </w:r>
      <w:r w:rsidRPr="00593AFD">
        <w:rPr>
          <w:color w:val="auto"/>
          <w:lang w:val="sr-Cyrl-CS"/>
        </w:rPr>
        <w:t>:</w:t>
      </w:r>
      <w:r w:rsidRPr="00593AFD">
        <w:rPr>
          <w:color w:val="auto"/>
        </w:rPr>
        <w:t xml:space="preserve"> </w:t>
      </w:r>
      <w:hyperlink r:id="rId18" w:history="1">
        <w:r w:rsidR="00D919AC" w:rsidRPr="00593AFD">
          <w:rPr>
            <w:rStyle w:val="Hyperlink"/>
          </w:rPr>
          <w:t>predragdjoric@rdrr.gov.rs</w:t>
        </w:r>
      </w:hyperlink>
      <w:r w:rsidRPr="00593AFD">
        <w:rPr>
          <w:color w:val="auto"/>
        </w:rPr>
        <w:t xml:space="preserve">   </w:t>
      </w:r>
      <w:r w:rsidRPr="00593AFD">
        <w:rPr>
          <w:color w:val="auto"/>
          <w:lang w:val="sr-Cyrl-CS"/>
        </w:rPr>
        <w:t xml:space="preserve">и </w:t>
      </w:r>
      <w:hyperlink r:id="rId19" w:history="1">
        <w:r w:rsidR="000C344E" w:rsidRPr="003D0F03">
          <w:rPr>
            <w:rStyle w:val="Hyperlink"/>
          </w:rPr>
          <w:t>nebojsa.dimitrijevic</w:t>
        </w:r>
        <w:r w:rsidR="000C344E" w:rsidRPr="003D0F03">
          <w:rPr>
            <w:rStyle w:val="Hyperlink"/>
            <w:lang w:val="sr-Cyrl-CS"/>
          </w:rPr>
          <w:t>@rdrr.gov.rs</w:t>
        </w:r>
      </w:hyperlink>
      <w:r w:rsidRPr="00593AFD">
        <w:rPr>
          <w:color w:val="auto"/>
        </w:rPr>
        <w:t xml:space="preserve"> </w:t>
      </w:r>
      <w:r w:rsidRPr="00593AFD">
        <w:rPr>
          <w:color w:val="auto"/>
          <w:lang w:val="sr-Cyrl-RS"/>
        </w:rPr>
        <w:t>или</w:t>
      </w:r>
      <w:r w:rsidRPr="00593AFD">
        <w:rPr>
          <w:color w:val="auto"/>
          <w:lang w:val="sr-Cyrl-CS"/>
        </w:rPr>
        <w:t xml:space="preserve"> </w:t>
      </w:r>
      <w:r w:rsidRPr="00593AFD">
        <w:rPr>
          <w:color w:val="auto"/>
        </w:rPr>
        <w:t>факсом</w:t>
      </w:r>
      <w:r w:rsidRPr="00593AFD">
        <w:rPr>
          <w:color w:val="auto"/>
          <w:lang w:val="sr-Cyrl-CS"/>
        </w:rPr>
        <w:t xml:space="preserve"> на број: 011/334</w:t>
      </w:r>
      <w:r w:rsidRPr="00593AFD">
        <w:rPr>
          <w:color w:val="auto"/>
        </w:rPr>
        <w:t>8</w:t>
      </w:r>
      <w:r w:rsidRPr="00593AFD">
        <w:rPr>
          <w:color w:val="auto"/>
          <w:lang w:val="sr-Cyrl-CS"/>
        </w:rPr>
        <w:t xml:space="preserve">-687, </w:t>
      </w:r>
      <w:r w:rsidRPr="00593AFD">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F3CCC" w:rsidRPr="00593AFD" w:rsidRDefault="00AF3CCC" w:rsidP="00AF3CCC">
      <w:pPr>
        <w:jc w:val="both"/>
      </w:pPr>
      <w:r w:rsidRPr="00593AFD">
        <w:t xml:space="preserve">Наручилац </w:t>
      </w:r>
      <w:r w:rsidRPr="00593AFD">
        <w:rPr>
          <w:lang w:val="sr-Cyrl-RS"/>
        </w:rPr>
        <w:t xml:space="preserve">ће </w:t>
      </w:r>
      <w:r w:rsidRPr="00593AFD">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F3CCC" w:rsidRPr="00593AFD" w:rsidRDefault="00AF3CCC" w:rsidP="00AF3CCC">
      <w:pPr>
        <w:jc w:val="both"/>
        <w:rPr>
          <w:color w:val="auto"/>
        </w:rPr>
      </w:pPr>
      <w:r w:rsidRPr="00593AFD">
        <w:t>Додатне информације или појашњења упућују се са напоменом „Захтев за додатним информацијама или појашњењима конкурсне документације,</w:t>
      </w:r>
      <w:r w:rsidRPr="00593AFD">
        <w:rPr>
          <w:rFonts w:eastAsia="TimesNewRomanPS-BoldMT"/>
          <w:b/>
          <w:bCs/>
        </w:rPr>
        <w:t xml:space="preserve"> </w:t>
      </w:r>
      <w:r w:rsidRPr="00593AFD">
        <w:rPr>
          <w:rFonts w:eastAsia="TimesNewRomanPS-BoldMT"/>
          <w:b/>
          <w:bCs/>
          <w:color w:val="auto"/>
        </w:rPr>
        <w:t>ЈН бр</w:t>
      </w:r>
      <w:r w:rsidRPr="00593AFD">
        <w:rPr>
          <w:rFonts w:eastAsia="TimesNewRomanPS-BoldMT"/>
          <w:b/>
          <w:bCs/>
          <w:color w:val="auto"/>
          <w:lang w:val="sr-Cyrl-RS"/>
        </w:rPr>
        <w:t xml:space="preserve">ој </w:t>
      </w:r>
      <w:r w:rsidR="00D919AC" w:rsidRPr="00593AFD">
        <w:rPr>
          <w:rFonts w:eastAsia="TimesNewRomanPS-BoldMT"/>
          <w:b/>
          <w:bCs/>
          <w:color w:val="auto"/>
          <w:lang w:val="sr-Cyrl-RS"/>
        </w:rPr>
        <w:t xml:space="preserve"> </w:t>
      </w:r>
      <w:r w:rsidR="00757918">
        <w:rPr>
          <w:rFonts w:eastAsia="TimesNewRomanPS-BoldMT"/>
          <w:b/>
          <w:bCs/>
          <w:color w:val="auto"/>
          <w:lang w:val="sr-Cyrl-RS"/>
        </w:rPr>
        <w:t>5</w:t>
      </w:r>
      <w:r w:rsidR="00D919AC" w:rsidRPr="00757918">
        <w:rPr>
          <w:rFonts w:eastAsia="TimesNewRomanPS-BoldMT"/>
          <w:b/>
          <w:bCs/>
          <w:color w:val="auto"/>
          <w:lang w:val="sr-Cyrl-RS"/>
        </w:rPr>
        <w:t>/2018</w:t>
      </w:r>
      <w:r w:rsidRPr="00757918">
        <w:rPr>
          <w:rFonts w:eastAsia="TimesNewRomanPS-BoldMT"/>
          <w:b/>
          <w:bCs/>
          <w:color w:val="auto"/>
          <w:lang w:val="sr-Cyrl-RS"/>
        </w:rPr>
        <w:t>-0</w:t>
      </w:r>
      <w:r w:rsidRPr="00757918">
        <w:rPr>
          <w:rFonts w:eastAsia="TimesNewRomanPS-BoldMT"/>
          <w:b/>
          <w:bCs/>
          <w:color w:val="auto"/>
        </w:rPr>
        <w:t>3</w:t>
      </w:r>
      <w:r w:rsidRPr="00757918">
        <w:rPr>
          <w:color w:val="auto"/>
          <w:lang w:val="ru-RU"/>
        </w:rPr>
        <w:t>”</w:t>
      </w:r>
      <w:r w:rsidRPr="00757918">
        <w:rPr>
          <w:color w:val="auto"/>
        </w:rPr>
        <w:t>.</w:t>
      </w:r>
    </w:p>
    <w:p w:rsidR="00AF3CCC" w:rsidRPr="00593AFD" w:rsidRDefault="00AF3CCC" w:rsidP="00AF3CCC">
      <w:pPr>
        <w:jc w:val="both"/>
      </w:pPr>
      <w:r w:rsidRPr="00593AFD">
        <w:t>Ако наручилац измени или допуни конкурсну документацију 8</w:t>
      </w:r>
      <w:r w:rsidRPr="00593AFD">
        <w:rPr>
          <w:lang w:val="sr-Cyrl-RS"/>
        </w:rPr>
        <w:t xml:space="preserve"> (осам)</w:t>
      </w:r>
      <w:r w:rsidRPr="00593AFD">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F3CCC" w:rsidRPr="00593AFD" w:rsidRDefault="00AF3CCC" w:rsidP="00AF3CCC">
      <w:pPr>
        <w:jc w:val="both"/>
      </w:pPr>
      <w:r w:rsidRPr="00593AFD">
        <w:t>По истеку рока предвиђеног за подношење понуда н</w:t>
      </w:r>
      <w:r w:rsidRPr="00593AFD">
        <w:rPr>
          <w:lang w:val="sr-Cyrl-CS"/>
        </w:rPr>
        <w:t>а</w:t>
      </w:r>
      <w:r w:rsidRPr="00593AFD">
        <w:t xml:space="preserve">ручилац не може да мења нити да допуњује конкурсну документацију. </w:t>
      </w:r>
    </w:p>
    <w:p w:rsidR="00AF3CCC" w:rsidRPr="00593AFD" w:rsidRDefault="00AF3CCC" w:rsidP="00AF3CCC">
      <w:pPr>
        <w:jc w:val="both"/>
        <w:rPr>
          <w:bCs/>
          <w:color w:val="auto"/>
        </w:rPr>
      </w:pPr>
      <w:r w:rsidRPr="00593AFD">
        <w:t xml:space="preserve">Тражење додатних информација или појашњења у вези са припремањем понуде телефоном није дозвољено. </w:t>
      </w:r>
    </w:p>
    <w:p w:rsidR="00AF3CCC" w:rsidRPr="00593AFD" w:rsidRDefault="00AF3CCC" w:rsidP="00AF3CCC">
      <w:pPr>
        <w:jc w:val="both"/>
        <w:rPr>
          <w:color w:val="auto"/>
          <w:lang w:val="sr-Cyrl-RS"/>
        </w:rPr>
      </w:pPr>
      <w:r w:rsidRPr="00593AFD">
        <w:rPr>
          <w:bCs/>
          <w:color w:val="auto"/>
        </w:rPr>
        <w:t>Комуникација у поступку јавне набавке врши се искључиво на начин одређен чланом 20. ЗЈН</w:t>
      </w:r>
      <w:r w:rsidRPr="00593AFD">
        <w:rPr>
          <w:bCs/>
          <w:color w:val="auto"/>
          <w:lang w:val="sr-Cyrl-RS"/>
        </w:rPr>
        <w:t xml:space="preserve">, </w:t>
      </w:r>
      <w:r w:rsidRPr="00593AFD">
        <w:rPr>
          <w:color w:val="auto"/>
        </w:rPr>
        <w:t xml:space="preserve"> и то: </w:t>
      </w:r>
    </w:p>
    <w:p w:rsidR="00AF3CCC" w:rsidRPr="00593AFD" w:rsidRDefault="00AF3CCC" w:rsidP="00AF3CCC">
      <w:pPr>
        <w:ind w:firstLine="708"/>
        <w:jc w:val="both"/>
        <w:rPr>
          <w:color w:val="auto"/>
          <w:lang w:val="sr-Cyrl-RS"/>
        </w:rPr>
      </w:pPr>
      <w:r w:rsidRPr="00593AFD">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AF3CCC" w:rsidRPr="00593AFD" w:rsidRDefault="00AF3CCC" w:rsidP="00AF3CCC">
      <w:pPr>
        <w:ind w:firstLine="708"/>
        <w:jc w:val="both"/>
        <w:rPr>
          <w:color w:val="auto"/>
        </w:rPr>
      </w:pPr>
      <w:r w:rsidRPr="00593AFD">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60082" w:rsidRPr="00593AFD" w:rsidRDefault="00D60082" w:rsidP="00AF3CCC">
      <w:pPr>
        <w:ind w:firstLine="708"/>
        <w:jc w:val="both"/>
        <w:rPr>
          <w:color w:val="auto"/>
        </w:rPr>
      </w:pPr>
    </w:p>
    <w:p w:rsidR="00D60082" w:rsidRPr="00593AFD" w:rsidRDefault="00D60082" w:rsidP="00AF3CCC">
      <w:pPr>
        <w:ind w:firstLine="708"/>
        <w:jc w:val="both"/>
        <w:rPr>
          <w:b/>
          <w:color w:val="auto"/>
          <w:u w:val="single"/>
        </w:rPr>
      </w:pPr>
      <w:r w:rsidRPr="00AF11D5">
        <w:rPr>
          <w:b/>
          <w:color w:val="auto"/>
          <w:u w:val="single"/>
        </w:rPr>
        <w:t>Наручилац обавештава св</w:t>
      </w:r>
      <w:r w:rsidR="0057595E" w:rsidRPr="00AF11D5">
        <w:rPr>
          <w:b/>
          <w:color w:val="auto"/>
          <w:u w:val="single"/>
        </w:rPr>
        <w:t>a</w:t>
      </w:r>
      <w:r w:rsidRPr="00AF11D5">
        <w:rPr>
          <w:b/>
          <w:color w:val="auto"/>
          <w:u w:val="single"/>
        </w:rPr>
        <w:t xml:space="preserve"> заинтересован</w:t>
      </w:r>
      <w:r w:rsidR="0057595E" w:rsidRPr="00AF11D5">
        <w:rPr>
          <w:b/>
          <w:color w:val="auto"/>
          <w:u w:val="single"/>
          <w:lang w:val="sr-Cyrl-RS"/>
        </w:rPr>
        <w:t>а лица</w:t>
      </w:r>
      <w:r w:rsidR="00AF11D5" w:rsidRPr="00AF11D5">
        <w:rPr>
          <w:b/>
          <w:color w:val="auto"/>
          <w:u w:val="single"/>
        </w:rPr>
        <w:t xml:space="preserve"> да ће обилазак локације Силос у Великом Градишту</w:t>
      </w:r>
      <w:r w:rsidRPr="00AF11D5">
        <w:rPr>
          <w:b/>
          <w:color w:val="auto"/>
          <w:u w:val="single"/>
        </w:rPr>
        <w:t>,</w:t>
      </w:r>
      <w:r w:rsidR="004F5DC0">
        <w:rPr>
          <w:b/>
          <w:color w:val="auto"/>
          <w:u w:val="single"/>
          <w:lang w:val="sr-Cyrl-RS"/>
        </w:rPr>
        <w:t>ул.Воје Богдановића 37,</w:t>
      </w:r>
      <w:r w:rsidRPr="00AF11D5">
        <w:rPr>
          <w:b/>
          <w:color w:val="auto"/>
          <w:u w:val="single"/>
        </w:rPr>
        <w:t xml:space="preserve"> организовати дана </w:t>
      </w:r>
      <w:r w:rsidR="00AF11D5" w:rsidRPr="00AF11D5">
        <w:rPr>
          <w:b/>
          <w:color w:val="auto"/>
          <w:u w:val="single"/>
        </w:rPr>
        <w:t>27</w:t>
      </w:r>
      <w:r w:rsidRPr="00AF11D5">
        <w:rPr>
          <w:b/>
          <w:color w:val="auto"/>
          <w:u w:val="single"/>
        </w:rPr>
        <w:t>.</w:t>
      </w:r>
      <w:r w:rsidR="00D919AC" w:rsidRPr="00AF11D5">
        <w:rPr>
          <w:b/>
          <w:color w:val="auto"/>
          <w:u w:val="single"/>
        </w:rPr>
        <w:t>04.2018</w:t>
      </w:r>
      <w:r w:rsidRPr="00AF11D5">
        <w:rPr>
          <w:b/>
          <w:color w:val="auto"/>
          <w:u w:val="single"/>
        </w:rPr>
        <w:t>.године у периоду о</w:t>
      </w:r>
      <w:r w:rsidR="006614C2" w:rsidRPr="00AF11D5">
        <w:rPr>
          <w:b/>
          <w:color w:val="auto"/>
          <w:u w:val="single"/>
        </w:rPr>
        <w:t>д 10-14</w:t>
      </w:r>
      <w:r w:rsidRPr="00AF11D5">
        <w:rPr>
          <w:b/>
          <w:color w:val="auto"/>
          <w:u w:val="single"/>
        </w:rPr>
        <w:t xml:space="preserve"> часова.</w:t>
      </w:r>
    </w:p>
    <w:p w:rsidR="00AF3CCC" w:rsidRPr="00593AFD" w:rsidRDefault="00AF3CCC" w:rsidP="00AF3CCC">
      <w:pPr>
        <w:jc w:val="both"/>
        <w:rPr>
          <w:lang w:val="sr-Cyrl-RS"/>
        </w:rPr>
      </w:pPr>
    </w:p>
    <w:p w:rsidR="00AF3CCC" w:rsidRPr="00593AFD" w:rsidRDefault="00AF3CCC" w:rsidP="00AF3CCC">
      <w:pPr>
        <w:jc w:val="both"/>
        <w:rPr>
          <w:b/>
          <w:bCs/>
          <w:i/>
        </w:rPr>
      </w:pPr>
      <w:r w:rsidRPr="00593AFD">
        <w:rPr>
          <w:b/>
          <w:bCs/>
          <w:i/>
          <w:lang w:val="sr-Cyrl-RS"/>
        </w:rPr>
        <w:t xml:space="preserve">15. </w:t>
      </w:r>
      <w:r w:rsidRPr="00593AFD">
        <w:rPr>
          <w:b/>
          <w:bCs/>
          <w:i/>
        </w:rPr>
        <w:t xml:space="preserve">ДОДАТНА ОБЈАШЊЕЊА ОД ПОНУЂАЧА ПОСЛЕ ОТВАРАЊА ПОНУДА И КОНТРОЛА КОД ПОНУЂАЧА ОДНОСНО ЊЕГОВОГ ПОДИЗВОЂАЧА </w:t>
      </w:r>
    </w:p>
    <w:p w:rsidR="00AF3CCC" w:rsidRPr="00593AFD" w:rsidRDefault="00AF3CCC" w:rsidP="00AF3CCC">
      <w:pPr>
        <w:jc w:val="both"/>
      </w:pPr>
      <w:r w:rsidRPr="00593AFD">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w:t>
      </w:r>
      <w:r w:rsidRPr="00593AFD">
        <w:lastRenderedPageBreak/>
        <w:t xml:space="preserve">понуда, а може да врши контролу (увид) код понуђача, односно његовог подизвођача (члан 93. Закона). </w:t>
      </w:r>
    </w:p>
    <w:p w:rsidR="00AF3CCC" w:rsidRPr="00593AFD" w:rsidRDefault="00AF3CCC" w:rsidP="00AF3CCC">
      <w:pPr>
        <w:jc w:val="both"/>
      </w:pPr>
      <w:r w:rsidRPr="00593AFD">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F3CCC" w:rsidRPr="00593AFD" w:rsidRDefault="00AF3CCC" w:rsidP="00AF3CCC">
      <w:pPr>
        <w:jc w:val="both"/>
      </w:pPr>
      <w:r w:rsidRPr="00593AFD">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F3CCC" w:rsidRPr="00593AFD" w:rsidRDefault="00AF3CCC" w:rsidP="00AF3CCC">
      <w:pPr>
        <w:jc w:val="both"/>
      </w:pPr>
      <w:r w:rsidRPr="00593AFD">
        <w:t>У случају разлике између јединичне и укупне цене, меродавна је јединична цена.</w:t>
      </w:r>
    </w:p>
    <w:p w:rsidR="00AF3CCC" w:rsidRPr="00593AFD" w:rsidRDefault="00AF3CCC" w:rsidP="00AF3CCC">
      <w:pPr>
        <w:jc w:val="both"/>
        <w:rPr>
          <w:b/>
          <w:bCs/>
          <w:lang w:val="sr-Cyrl-RS"/>
        </w:rPr>
      </w:pPr>
      <w:r w:rsidRPr="00593AFD">
        <w:t>Ако се понуђач не сагласи са исправком рачунских грешака, наручилац ће његову понуду одбити као неприхватљиву.</w:t>
      </w:r>
    </w:p>
    <w:p w:rsidR="00AF3CCC" w:rsidRDefault="00AF3CCC" w:rsidP="00AF3CCC">
      <w:pPr>
        <w:jc w:val="both"/>
        <w:rPr>
          <w:b/>
          <w:bCs/>
        </w:rPr>
      </w:pPr>
    </w:p>
    <w:p w:rsidR="00757918" w:rsidRPr="00593AFD" w:rsidRDefault="00757918" w:rsidP="00AF3CCC">
      <w:pPr>
        <w:jc w:val="both"/>
        <w:rPr>
          <w:b/>
          <w:bCs/>
        </w:rPr>
      </w:pPr>
    </w:p>
    <w:p w:rsidR="00AF3CCC" w:rsidRPr="00593AFD" w:rsidRDefault="00AF3CCC" w:rsidP="00AF3CCC">
      <w:pPr>
        <w:jc w:val="both"/>
        <w:rPr>
          <w:b/>
          <w:bCs/>
          <w:i/>
        </w:rPr>
      </w:pPr>
      <w:r w:rsidRPr="00593AFD">
        <w:rPr>
          <w:b/>
          <w:bCs/>
          <w:i/>
        </w:rPr>
        <w:t>16. НЕГАТИВН</w:t>
      </w:r>
      <w:r w:rsidRPr="00593AFD">
        <w:rPr>
          <w:b/>
          <w:bCs/>
          <w:i/>
          <w:lang w:val="sr-Cyrl-RS"/>
        </w:rPr>
        <w:t>А</w:t>
      </w:r>
      <w:r w:rsidRPr="00593AFD">
        <w:rPr>
          <w:b/>
          <w:bCs/>
          <w:i/>
        </w:rPr>
        <w:t xml:space="preserve"> РЕФЕРЕНЦ</w:t>
      </w:r>
      <w:r w:rsidRPr="00593AFD">
        <w:rPr>
          <w:b/>
          <w:bCs/>
          <w:i/>
          <w:lang w:val="sr-Cyrl-RS"/>
        </w:rPr>
        <w:t>А</w:t>
      </w:r>
    </w:p>
    <w:p w:rsidR="00AF3CCC" w:rsidRDefault="00757918" w:rsidP="00AF3CCC">
      <w:pPr>
        <w:jc w:val="both"/>
        <w:rPr>
          <w:rFonts w:ascii="Arial Narrow" w:eastAsia="TimesNewRomanPSMT" w:hAnsi="Arial Narrow" w:cs="Arial"/>
          <w:bCs/>
          <w:iCs/>
          <w:kern w:val="2"/>
          <w:lang w:val="sr-Cyrl-RS"/>
        </w:rPr>
      </w:pPr>
      <w:r w:rsidRPr="00425794">
        <w:rPr>
          <w:rFonts w:ascii="Arial Narrow" w:eastAsia="TimesNewRomanPSMT" w:hAnsi="Arial Narrow" w:cs="Arial"/>
          <w:bCs/>
          <w:iCs/>
          <w:kern w:val="2"/>
          <w:lang w:val="sr-Cyrl-RS"/>
        </w:rPr>
        <w:t>Наручилац може одбити понуду , уколико поседује доказе из чл.82. закона</w:t>
      </w:r>
    </w:p>
    <w:p w:rsidR="00757918" w:rsidRPr="00593AFD" w:rsidRDefault="00757918" w:rsidP="00AF3CCC">
      <w:pPr>
        <w:jc w:val="both"/>
        <w:rPr>
          <w:b/>
          <w:bCs/>
        </w:rPr>
      </w:pPr>
    </w:p>
    <w:p w:rsidR="00AF3CCC" w:rsidRPr="00593AFD" w:rsidRDefault="00AF3CCC" w:rsidP="00AF3CCC">
      <w:pPr>
        <w:jc w:val="both"/>
        <w:rPr>
          <w:b/>
          <w:i/>
        </w:rPr>
      </w:pPr>
      <w:r w:rsidRPr="00593AFD">
        <w:rPr>
          <w:b/>
          <w:i/>
          <w:lang w:val="sr-Cyrl-RS"/>
        </w:rPr>
        <w:t xml:space="preserve">17. </w:t>
      </w:r>
      <w:r w:rsidRPr="00593AFD">
        <w:rPr>
          <w:b/>
          <w:i/>
        </w:rPr>
        <w:t>КОРИШЋЕЊЕ ПАТЕНТА И ОДГОВОРНОСТ ЗА ПОВРЕДУ ЗАШТИЋЕНИХ ПРАВА ИНТЕЛЕКТУАЛНЕ СВОЈИНЕ ТРЕЋИХ ЛИЦА</w:t>
      </w:r>
    </w:p>
    <w:p w:rsidR="00AF3CCC" w:rsidRPr="00593AFD" w:rsidRDefault="00AF3CCC" w:rsidP="00AF3CCC">
      <w:pPr>
        <w:jc w:val="both"/>
        <w:rPr>
          <w:rFonts w:eastAsia="TimesNewRomanPSMT"/>
          <w:bCs/>
          <w:iCs/>
        </w:rPr>
      </w:pPr>
      <w:r w:rsidRPr="00593AFD">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F3CCC" w:rsidRPr="00593AFD" w:rsidRDefault="00AF3CCC" w:rsidP="00AF3CCC">
      <w:pPr>
        <w:jc w:val="both"/>
        <w:rPr>
          <w:b/>
        </w:rPr>
      </w:pPr>
    </w:p>
    <w:p w:rsidR="00AF3CCC" w:rsidRPr="00593AFD" w:rsidRDefault="00AF3CCC" w:rsidP="00AF3CCC">
      <w:pPr>
        <w:jc w:val="both"/>
        <w:rPr>
          <w:b/>
          <w:bCs/>
          <w:i/>
        </w:rPr>
      </w:pPr>
      <w:r w:rsidRPr="00593AFD">
        <w:rPr>
          <w:b/>
          <w:bCs/>
          <w:i/>
          <w:lang w:val="sr-Cyrl-RS"/>
        </w:rPr>
        <w:t xml:space="preserve">18. </w:t>
      </w:r>
      <w:r w:rsidRPr="00593AFD">
        <w:rPr>
          <w:b/>
          <w:bCs/>
          <w:i/>
        </w:rPr>
        <w:t xml:space="preserve">НАЧИН И РОК ЗА ПОДНОШЕЊЕ ЗАХТЕВА ЗА ЗАШТИТУ ПРАВА ПОНУЂАЧА </w:t>
      </w:r>
    </w:p>
    <w:p w:rsidR="00AF3CCC" w:rsidRPr="00593AFD" w:rsidRDefault="00AF3CCC" w:rsidP="00AF3CCC">
      <w:pPr>
        <w:spacing w:after="120" w:line="240" w:lineRule="auto"/>
        <w:jc w:val="both"/>
      </w:pPr>
      <w:r w:rsidRPr="00593AFD">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AF3CCC" w:rsidRPr="00593AFD" w:rsidRDefault="00AF3CCC" w:rsidP="00AF3CCC">
      <w:pPr>
        <w:spacing w:after="120" w:line="240" w:lineRule="auto"/>
        <w:jc w:val="both"/>
      </w:pPr>
      <w:r w:rsidRPr="00593AFD">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F3CCC" w:rsidRPr="00593AFD" w:rsidRDefault="00AF3CCC" w:rsidP="00AF3CCC">
      <w:pPr>
        <w:spacing w:after="120" w:line="240" w:lineRule="auto"/>
        <w:jc w:val="both"/>
      </w:pPr>
      <w:r w:rsidRPr="00593AFD">
        <w:t xml:space="preserve">Захтев за заштиту права се доставља непосредно или препорученом пошиљком са повратницом на адресу: Републичка дирекција за робне резерве, Дечанска 8а, Београд, електронском поштом на e-mail: </w:t>
      </w:r>
      <w:hyperlink r:id="rId20" w:history="1">
        <w:r w:rsidR="00D919AC" w:rsidRPr="00593AFD">
          <w:rPr>
            <w:rStyle w:val="Hyperlink"/>
          </w:rPr>
          <w:t>predrag.djoric@rdrr.gov.rs</w:t>
        </w:r>
      </w:hyperlink>
      <w:r w:rsidRPr="00593AFD">
        <w:rPr>
          <w:color w:val="auto"/>
        </w:rPr>
        <w:t xml:space="preserve"> , </w:t>
      </w:r>
      <w:hyperlink r:id="rId21" w:history="1">
        <w:r w:rsidR="000C344E" w:rsidRPr="003D0F03">
          <w:rPr>
            <w:rStyle w:val="Hyperlink"/>
          </w:rPr>
          <w:t>nebojsa.dimitrijevic@rdrr.gov.rs</w:t>
        </w:r>
      </w:hyperlink>
      <w:r w:rsidRPr="00593AFD">
        <w:t xml:space="preserve"> , или факсом на број 011/334</w:t>
      </w:r>
      <w:r w:rsidRPr="00593AFD">
        <w:rPr>
          <w:lang w:val="sr-Cyrl-RS"/>
        </w:rPr>
        <w:t>8</w:t>
      </w:r>
      <w:r w:rsidRPr="00593AFD">
        <w:t>-</w:t>
      </w:r>
      <w:r w:rsidRPr="00593AFD">
        <w:rPr>
          <w:lang w:val="sr-Cyrl-RS"/>
        </w:rPr>
        <w:t>687</w:t>
      </w:r>
      <w:r w:rsidRPr="00593AFD">
        <w:t>.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AF3CCC" w:rsidRPr="00593AFD" w:rsidRDefault="00AF3CCC" w:rsidP="00AF3CCC">
      <w:pPr>
        <w:spacing w:after="120" w:line="240" w:lineRule="auto"/>
        <w:jc w:val="both"/>
      </w:pPr>
      <w:r w:rsidRPr="00593AFD">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593AFD">
        <w:rPr>
          <w:lang w:val="sr-Cyrl-RS"/>
        </w:rPr>
        <w:t xml:space="preserve"> седам</w:t>
      </w:r>
      <w:r w:rsidRPr="00593AFD">
        <w:t xml:space="preserve">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rsidR="00AF3CCC" w:rsidRPr="00593AFD" w:rsidRDefault="00AF3CCC" w:rsidP="00AF3CCC">
      <w:pPr>
        <w:spacing w:after="120" w:line="240" w:lineRule="auto"/>
        <w:jc w:val="both"/>
      </w:pPr>
      <w:r w:rsidRPr="00593AFD">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десет дана од дана објављивања одлуке на Порталу јавних набавки. </w:t>
      </w:r>
    </w:p>
    <w:p w:rsidR="00AF3CCC" w:rsidRPr="00593AFD" w:rsidRDefault="00AF3CCC" w:rsidP="00AF3CCC">
      <w:pPr>
        <w:spacing w:after="120" w:line="240" w:lineRule="auto"/>
        <w:jc w:val="both"/>
      </w:pPr>
      <w:r w:rsidRPr="00593AFD">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AF3CCC" w:rsidRPr="00593AFD" w:rsidRDefault="00AF3CCC" w:rsidP="00AF3CCC">
      <w:pPr>
        <w:spacing w:after="120" w:line="240" w:lineRule="auto"/>
        <w:jc w:val="both"/>
      </w:pPr>
      <w:r w:rsidRPr="00593AFD">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F3CCC" w:rsidRPr="00593AFD" w:rsidRDefault="00AF3CCC" w:rsidP="00AF3CCC">
      <w:pPr>
        <w:spacing w:after="120" w:line="240" w:lineRule="auto"/>
        <w:jc w:val="both"/>
      </w:pPr>
      <w:r w:rsidRPr="00593AFD">
        <w:lastRenderedPageBreak/>
        <w:t>Захтев за заштиту права не задржава даље активности наручиоца у поступку јавне набавке у складу са одредбама члана 150.Закона.</w:t>
      </w:r>
    </w:p>
    <w:p w:rsidR="00AF3CCC" w:rsidRPr="00593AFD" w:rsidRDefault="00AF3CCC" w:rsidP="00AF3CCC">
      <w:pPr>
        <w:spacing w:after="120" w:line="240" w:lineRule="auto"/>
        <w:jc w:val="both"/>
      </w:pPr>
      <w:r w:rsidRPr="00593AFD">
        <w:t xml:space="preserve">Захтев за заштиту права мора да садржи: </w:t>
      </w:r>
    </w:p>
    <w:p w:rsidR="00AF3CCC" w:rsidRPr="00593AFD" w:rsidRDefault="00AF3CCC" w:rsidP="00C214A4">
      <w:pPr>
        <w:numPr>
          <w:ilvl w:val="0"/>
          <w:numId w:val="25"/>
        </w:numPr>
        <w:spacing w:line="240" w:lineRule="auto"/>
        <w:jc w:val="both"/>
      </w:pPr>
      <w:r w:rsidRPr="00593AFD">
        <w:t xml:space="preserve">назив и адресу подносиоца захтева и лице за контакт; </w:t>
      </w:r>
    </w:p>
    <w:p w:rsidR="00AF3CCC" w:rsidRPr="00593AFD" w:rsidRDefault="00AF3CCC" w:rsidP="00C214A4">
      <w:pPr>
        <w:numPr>
          <w:ilvl w:val="0"/>
          <w:numId w:val="25"/>
        </w:numPr>
        <w:spacing w:line="240" w:lineRule="auto"/>
        <w:jc w:val="both"/>
      </w:pPr>
      <w:r w:rsidRPr="00593AFD">
        <w:t>назив и адресу наручиоца;</w:t>
      </w:r>
    </w:p>
    <w:p w:rsidR="00AF3CCC" w:rsidRPr="00593AFD" w:rsidRDefault="00AF3CCC" w:rsidP="00C214A4">
      <w:pPr>
        <w:numPr>
          <w:ilvl w:val="0"/>
          <w:numId w:val="25"/>
        </w:numPr>
        <w:spacing w:line="240" w:lineRule="auto"/>
        <w:jc w:val="both"/>
      </w:pPr>
      <w:r w:rsidRPr="00593AFD">
        <w:t xml:space="preserve">податке о јавној набавци која је предмет захтева, односно о одлуци наручиоца; </w:t>
      </w:r>
    </w:p>
    <w:p w:rsidR="00AF3CCC" w:rsidRPr="00593AFD" w:rsidRDefault="00AF3CCC" w:rsidP="00C214A4">
      <w:pPr>
        <w:numPr>
          <w:ilvl w:val="0"/>
          <w:numId w:val="25"/>
        </w:numPr>
        <w:spacing w:line="240" w:lineRule="auto"/>
        <w:jc w:val="both"/>
      </w:pPr>
      <w:r w:rsidRPr="00593AFD">
        <w:t xml:space="preserve">повреде прописа којима се уређује поступак јавне набавке; </w:t>
      </w:r>
    </w:p>
    <w:p w:rsidR="00AF3CCC" w:rsidRPr="00593AFD" w:rsidRDefault="00AF3CCC" w:rsidP="00C214A4">
      <w:pPr>
        <w:numPr>
          <w:ilvl w:val="0"/>
          <w:numId w:val="25"/>
        </w:numPr>
        <w:spacing w:line="240" w:lineRule="auto"/>
        <w:jc w:val="both"/>
      </w:pPr>
      <w:r w:rsidRPr="00593AFD">
        <w:t xml:space="preserve">чињенице и доказе којима се повреде доказују; </w:t>
      </w:r>
    </w:p>
    <w:p w:rsidR="00AF3CCC" w:rsidRPr="00593AFD" w:rsidRDefault="00AF3CCC" w:rsidP="00C214A4">
      <w:pPr>
        <w:numPr>
          <w:ilvl w:val="0"/>
          <w:numId w:val="25"/>
        </w:numPr>
        <w:spacing w:line="240" w:lineRule="auto"/>
        <w:jc w:val="both"/>
      </w:pPr>
      <w:r w:rsidRPr="00593AFD">
        <w:t xml:space="preserve">потврду о уплати таксе из члана 156. ЗЈН; </w:t>
      </w:r>
    </w:p>
    <w:p w:rsidR="00AF3CCC" w:rsidRPr="00593AFD" w:rsidRDefault="00AF3CCC" w:rsidP="00C214A4">
      <w:pPr>
        <w:numPr>
          <w:ilvl w:val="0"/>
          <w:numId w:val="25"/>
        </w:numPr>
        <w:spacing w:line="240" w:lineRule="auto"/>
        <w:jc w:val="both"/>
      </w:pPr>
      <w:r w:rsidRPr="00593AFD">
        <w:t>потпис подносиоца.</w:t>
      </w:r>
    </w:p>
    <w:p w:rsidR="00AF3CCC" w:rsidRPr="00593AFD" w:rsidRDefault="00AF3CCC" w:rsidP="00AF3CCC">
      <w:pPr>
        <w:spacing w:after="120" w:line="240" w:lineRule="auto"/>
        <w:jc w:val="both"/>
      </w:pPr>
      <w:r w:rsidRPr="00593AFD">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AF3CCC" w:rsidRPr="00593AFD" w:rsidRDefault="00AF3CCC" w:rsidP="00AF3CCC">
      <w:pPr>
        <w:spacing w:after="120" w:line="240" w:lineRule="auto"/>
        <w:jc w:val="both"/>
      </w:pPr>
      <w:r w:rsidRPr="00593AFD">
        <w:t xml:space="preserve">1. </w:t>
      </w:r>
      <w:r w:rsidRPr="00593AFD">
        <w:rPr>
          <w:b/>
        </w:rPr>
        <w:t>Потврда о извршеној уплати таксе</w:t>
      </w:r>
      <w:r w:rsidRPr="00593AFD">
        <w:t xml:space="preserve"> из члана 156. ЗЈН која садржи следеће елементе: </w:t>
      </w:r>
    </w:p>
    <w:p w:rsidR="00AF3CCC" w:rsidRPr="00593AFD" w:rsidRDefault="00AF3CCC" w:rsidP="00AF3CCC">
      <w:pPr>
        <w:spacing w:after="120" w:line="240" w:lineRule="auto"/>
        <w:jc w:val="both"/>
      </w:pPr>
      <w:r w:rsidRPr="00593AFD">
        <w:t xml:space="preserve">   (1) да буде издата од стране банке и да садржи печат банке; </w:t>
      </w:r>
    </w:p>
    <w:p w:rsidR="00AF3CCC" w:rsidRPr="00593AFD" w:rsidRDefault="00AF3CCC" w:rsidP="00AF3CCC">
      <w:pPr>
        <w:spacing w:after="120" w:line="240" w:lineRule="auto"/>
        <w:jc w:val="both"/>
      </w:pPr>
      <w:r w:rsidRPr="00593AFD">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AF3CCC" w:rsidRPr="00593AFD" w:rsidRDefault="00AF3CCC" w:rsidP="00AF3CCC">
      <w:pPr>
        <w:spacing w:after="120" w:line="240" w:lineRule="auto"/>
        <w:jc w:val="both"/>
      </w:pPr>
      <w:r w:rsidRPr="00593AFD">
        <w:t xml:space="preserve">  (3) износ таксе из члана 156. ЗЈН чија се уплата врши – </w:t>
      </w:r>
      <w:r w:rsidRPr="00593AFD">
        <w:rPr>
          <w:lang w:val="sr-Cyrl-RS"/>
        </w:rPr>
        <w:t>120</w:t>
      </w:r>
      <w:r w:rsidRPr="00593AFD">
        <w:t>.</w:t>
      </w:r>
      <w:r w:rsidRPr="00593AFD">
        <w:rPr>
          <w:lang w:val="sr-Cyrl-RS"/>
        </w:rPr>
        <w:t>000</w:t>
      </w:r>
      <w:r w:rsidRPr="00593AFD">
        <w:t xml:space="preserve"> динара; </w:t>
      </w:r>
    </w:p>
    <w:p w:rsidR="00AF3CCC" w:rsidRPr="00593AFD" w:rsidRDefault="00AF3CCC" w:rsidP="00AF3CCC">
      <w:pPr>
        <w:spacing w:after="120" w:line="240" w:lineRule="auto"/>
        <w:jc w:val="both"/>
      </w:pPr>
      <w:r w:rsidRPr="00593AFD">
        <w:t xml:space="preserve">   (4) број рачуна: 840-30678845-06; </w:t>
      </w:r>
    </w:p>
    <w:p w:rsidR="00AF3CCC" w:rsidRPr="00593AFD" w:rsidRDefault="00AF3CCC" w:rsidP="00AF3CCC">
      <w:pPr>
        <w:spacing w:after="120" w:line="240" w:lineRule="auto"/>
        <w:jc w:val="both"/>
      </w:pPr>
      <w:r w:rsidRPr="00593AFD">
        <w:t xml:space="preserve">   (5) шифру плаћања: 153 или 253; </w:t>
      </w:r>
    </w:p>
    <w:p w:rsidR="00AF3CCC" w:rsidRPr="00593AFD" w:rsidRDefault="00AF3CCC" w:rsidP="00AF3CCC">
      <w:pPr>
        <w:spacing w:after="120" w:line="240" w:lineRule="auto"/>
        <w:jc w:val="both"/>
      </w:pPr>
      <w:r w:rsidRPr="00593AFD">
        <w:t xml:space="preserve">   (6) позив на број: подаци о броју или ознаци јавне набавке поводом које се подноси захтев за заштиту права; </w:t>
      </w:r>
    </w:p>
    <w:p w:rsidR="00AF3CCC" w:rsidRPr="00593AFD" w:rsidRDefault="00AF3CCC" w:rsidP="00AF3CCC">
      <w:pPr>
        <w:spacing w:after="120" w:line="240" w:lineRule="auto"/>
        <w:jc w:val="both"/>
      </w:pPr>
      <w:r w:rsidRPr="00593AFD">
        <w:t xml:space="preserve">   (7) сврха: ЗЗП; назив наручиоца; број или ознакa јавне набавке поводом које се подноси захтев за заштиту права;</w:t>
      </w:r>
    </w:p>
    <w:p w:rsidR="00AF3CCC" w:rsidRPr="00593AFD" w:rsidRDefault="00AF3CCC" w:rsidP="00AF3CCC">
      <w:pPr>
        <w:spacing w:after="120" w:line="240" w:lineRule="auto"/>
        <w:jc w:val="both"/>
      </w:pPr>
      <w:r w:rsidRPr="00593AFD">
        <w:t xml:space="preserve">   (8) корисник: буџет Републике Србије; </w:t>
      </w:r>
    </w:p>
    <w:p w:rsidR="00AF3CCC" w:rsidRPr="00593AFD" w:rsidRDefault="00AF3CCC" w:rsidP="00AF3CCC">
      <w:pPr>
        <w:spacing w:after="120" w:line="240" w:lineRule="auto"/>
        <w:jc w:val="both"/>
      </w:pPr>
      <w:r w:rsidRPr="00593AFD">
        <w:t xml:space="preserve">   (9) назив уплатиоца, односно назив подносиоца захтева за заштиту права за којег је извршена уплата таксе; </w:t>
      </w:r>
    </w:p>
    <w:p w:rsidR="00AF3CCC" w:rsidRPr="00593AFD" w:rsidRDefault="00AF3CCC" w:rsidP="00AF3CCC">
      <w:pPr>
        <w:spacing w:after="120" w:line="240" w:lineRule="auto"/>
        <w:jc w:val="both"/>
      </w:pPr>
      <w:r w:rsidRPr="00593AFD">
        <w:t xml:space="preserve">  (10) потпис овлашћеног лица банке, </w:t>
      </w:r>
      <w:r w:rsidRPr="00593AFD">
        <w:rPr>
          <w:b/>
        </w:rPr>
        <w:t xml:space="preserve">или </w:t>
      </w:r>
    </w:p>
    <w:p w:rsidR="00AF3CCC" w:rsidRPr="00593AFD" w:rsidRDefault="00AF3CCC" w:rsidP="00AF3CCC">
      <w:pPr>
        <w:spacing w:after="120" w:line="240" w:lineRule="auto"/>
        <w:jc w:val="both"/>
        <w:rPr>
          <w:b/>
        </w:rPr>
      </w:pPr>
      <w:r w:rsidRPr="00593AFD">
        <w:t xml:space="preserve">2. </w:t>
      </w:r>
      <w:r w:rsidRPr="00593AFD">
        <w:rPr>
          <w:b/>
        </w:rPr>
        <w:t>Налог за уплату</w:t>
      </w:r>
      <w:r w:rsidRPr="00593AFD">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593AFD">
        <w:rPr>
          <w:b/>
        </w:rPr>
        <w:t xml:space="preserve">или </w:t>
      </w:r>
    </w:p>
    <w:p w:rsidR="00AF3CCC" w:rsidRPr="00593AFD" w:rsidRDefault="00AF3CCC" w:rsidP="00AF3CCC">
      <w:pPr>
        <w:spacing w:after="120" w:line="240" w:lineRule="auto"/>
        <w:jc w:val="both"/>
        <w:rPr>
          <w:b/>
        </w:rPr>
      </w:pPr>
      <w:r w:rsidRPr="00593AFD">
        <w:t xml:space="preserve">3. </w:t>
      </w:r>
      <w:r w:rsidRPr="00593AFD">
        <w:rPr>
          <w:b/>
        </w:rPr>
        <w:t>Потврда издата од стране Републике Србије, Министарства финансија, Управе за трезор</w:t>
      </w:r>
      <w:r w:rsidRPr="00593AFD">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593AFD">
        <w:rPr>
          <w:b/>
        </w:rPr>
        <w:t xml:space="preserve">или </w:t>
      </w:r>
    </w:p>
    <w:p w:rsidR="00AF3CCC" w:rsidRPr="00593AFD" w:rsidRDefault="00AF3CCC" w:rsidP="00AF3CCC">
      <w:pPr>
        <w:spacing w:after="120" w:line="240" w:lineRule="auto"/>
        <w:jc w:val="both"/>
        <w:rPr>
          <w:lang w:val="sr-Cyrl-RS"/>
        </w:rPr>
      </w:pPr>
      <w:r w:rsidRPr="00593AFD">
        <w:t xml:space="preserve">4. </w:t>
      </w:r>
      <w:r w:rsidRPr="00593AFD">
        <w:rPr>
          <w:b/>
        </w:rPr>
        <w:t>Потврда издата од стране Народне банке Србије</w:t>
      </w:r>
      <w:r w:rsidRPr="00593AFD">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593AFD">
        <w:rPr>
          <w:lang w:val="sr-Cyrl-RS"/>
        </w:rPr>
        <w:t>Народне банке Србије у складу са законом и другим прописом.</w:t>
      </w:r>
    </w:p>
    <w:p w:rsidR="00AF3CCC" w:rsidRPr="00593AFD" w:rsidRDefault="00AF3CCC" w:rsidP="00AF3CCC">
      <w:pPr>
        <w:spacing w:after="120" w:line="240" w:lineRule="auto"/>
        <w:jc w:val="both"/>
      </w:pPr>
      <w:r w:rsidRPr="00593AFD">
        <w:t>Поступак заштите права понуђача регулисан је одредбама чл. 138. - 166. ЗЈН.</w:t>
      </w:r>
    </w:p>
    <w:p w:rsidR="00AF3CCC" w:rsidRPr="00593AFD" w:rsidRDefault="00AF3CCC" w:rsidP="00AF3CCC">
      <w:pPr>
        <w:jc w:val="both"/>
        <w:rPr>
          <w:b/>
        </w:rPr>
      </w:pPr>
    </w:p>
    <w:p w:rsidR="00DB777F" w:rsidRDefault="00DB777F" w:rsidP="00AF3CCC">
      <w:pPr>
        <w:jc w:val="both"/>
        <w:rPr>
          <w:b/>
          <w:i/>
          <w:lang w:val="sr-Cyrl-RS"/>
        </w:rPr>
      </w:pPr>
    </w:p>
    <w:p w:rsidR="00AF3CCC" w:rsidRPr="00593AFD" w:rsidRDefault="00AF3CCC" w:rsidP="00AF3CCC">
      <w:pPr>
        <w:jc w:val="both"/>
        <w:rPr>
          <w:b/>
          <w:i/>
        </w:rPr>
      </w:pPr>
      <w:r w:rsidRPr="00593AFD">
        <w:rPr>
          <w:b/>
          <w:i/>
          <w:lang w:val="sr-Cyrl-RS"/>
        </w:rPr>
        <w:t xml:space="preserve">19. </w:t>
      </w:r>
      <w:r w:rsidRPr="00593AFD">
        <w:rPr>
          <w:b/>
          <w:i/>
        </w:rPr>
        <w:t>РОК У КОЈЕМ ЋЕ УГОВОР БИТИ ЗАКЉУЧЕН</w:t>
      </w:r>
    </w:p>
    <w:p w:rsidR="00AF3CCC" w:rsidRPr="00593AFD" w:rsidRDefault="00AF3CCC" w:rsidP="00AF3CCC">
      <w:pPr>
        <w:jc w:val="both"/>
      </w:pPr>
      <w:r w:rsidRPr="00593AFD">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AF3CCC" w:rsidRPr="00593AFD" w:rsidRDefault="00AF3CCC" w:rsidP="00AF3CCC">
      <w:pPr>
        <w:jc w:val="both"/>
      </w:pPr>
      <w:r w:rsidRPr="00593AFD">
        <w:lastRenderedPageBreak/>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AF3CCC" w:rsidRPr="00593AFD" w:rsidRDefault="00AF3CCC" w:rsidP="00AF3CCC">
      <w:pPr>
        <w:jc w:val="both"/>
      </w:pPr>
      <w:r w:rsidRPr="00593AFD">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D60082" w:rsidRPr="00593AFD" w:rsidRDefault="00D60082" w:rsidP="00D60082">
      <w:pPr>
        <w:jc w:val="both"/>
        <w:rPr>
          <w:b/>
          <w:lang w:val="sr-Cyrl-RS"/>
        </w:rPr>
      </w:pPr>
    </w:p>
    <w:p w:rsidR="00D60082" w:rsidRPr="00593AFD" w:rsidRDefault="00D60082" w:rsidP="00D60082">
      <w:pPr>
        <w:jc w:val="both"/>
        <w:rPr>
          <w:lang w:val="sr-Cyrl-RS"/>
        </w:rPr>
      </w:pPr>
      <w:r w:rsidRPr="00593AFD">
        <w:rPr>
          <w:b/>
          <w:i/>
          <w:lang w:val="sr-Cyrl-RS"/>
        </w:rPr>
        <w:t>20.</w:t>
      </w:r>
      <w:r w:rsidRPr="00593AFD">
        <w:rPr>
          <w:b/>
          <w:lang w:val="sr-Cyrl-RS"/>
        </w:rPr>
        <w:t xml:space="preserve"> ИЗМЕНЕ УГОВОРА О ЈАВНОЈ НАБАВЦИ</w:t>
      </w:r>
    </w:p>
    <w:p w:rsidR="00AF3CCC" w:rsidRPr="00593AFD" w:rsidRDefault="00AF3CCC" w:rsidP="00AF3CCC">
      <w:pPr>
        <w:spacing w:after="120" w:line="240" w:lineRule="auto"/>
        <w:jc w:val="both"/>
      </w:pPr>
      <w:r w:rsidRPr="00593AFD">
        <w:rPr>
          <w:lang w:val="sr-Cyrl-RS"/>
        </w:rPr>
        <w:t>Након закључења уговора о јавној набавци наручилац може да дозволи измену рока</w:t>
      </w:r>
      <w:r w:rsidRPr="00593AFD">
        <w:t xml:space="preserve"> </w:t>
      </w:r>
      <w:r w:rsidRPr="00593AFD">
        <w:rPr>
          <w:lang w:val="sr-Cyrl-RS"/>
        </w:rPr>
        <w:t>за завршетак уговорених радова из објективних разлога</w:t>
      </w:r>
      <w:r w:rsidR="008B3076" w:rsidRPr="00593AFD">
        <w:t xml:space="preserve">, </w:t>
      </w:r>
      <w:r w:rsidR="008B3076" w:rsidRPr="00593AFD">
        <w:rPr>
          <w:lang w:val="sr-Cyrl-RS"/>
        </w:rPr>
        <w:t>проузрокованих</w:t>
      </w:r>
      <w:r w:rsidR="008B3076" w:rsidRPr="00593AFD">
        <w:t xml:space="preserve"> ванредним околностима или непредвиђеним догађајима</w:t>
      </w:r>
      <w:r w:rsidRPr="00593AFD">
        <w:rPr>
          <w:lang w:val="sr-Cyrl-RS"/>
        </w:rPr>
        <w:t>.</w:t>
      </w:r>
    </w:p>
    <w:p w:rsidR="00AF3CCC" w:rsidRPr="00593AFD" w:rsidRDefault="00AF3CCC" w:rsidP="00AF3CCC">
      <w:pPr>
        <w:jc w:val="both"/>
        <w:rPr>
          <w:lang w:val="sr-Cyrl-RS"/>
        </w:rPr>
      </w:pPr>
    </w:p>
    <w:p w:rsidR="0073592E" w:rsidRPr="00593AFD" w:rsidRDefault="00AF3CCC" w:rsidP="0057595E">
      <w:pPr>
        <w:jc w:val="both"/>
        <w:rPr>
          <w:lang w:val="sr-Cyrl-RS"/>
        </w:rPr>
      </w:pPr>
      <w:r w:rsidRPr="00593AFD">
        <w:rPr>
          <w:b/>
          <w:i/>
        </w:rPr>
        <w:t>2</w:t>
      </w:r>
      <w:r w:rsidR="00D60082" w:rsidRPr="00593AFD">
        <w:rPr>
          <w:b/>
          <w:i/>
          <w:lang w:val="sr-Cyrl-RS"/>
        </w:rPr>
        <w:t>1</w:t>
      </w:r>
      <w:r w:rsidRPr="00593AFD">
        <w:rPr>
          <w:b/>
          <w:i/>
        </w:rPr>
        <w:t>.</w:t>
      </w:r>
      <w:r w:rsidRPr="00593AFD">
        <w:rPr>
          <w:b/>
          <w:lang w:val="sr-Cyrl-RS"/>
        </w:rPr>
        <w:t xml:space="preserve"> Лице задужено за праћење и контролисање уговорних обавеза</w:t>
      </w:r>
      <w:r w:rsidRPr="00593AFD">
        <w:rPr>
          <w:lang w:val="sr-Cyrl-RS"/>
        </w:rPr>
        <w:t xml:space="preserve"> је </w:t>
      </w:r>
      <w:r w:rsidR="00D113E0" w:rsidRPr="00593AFD">
        <w:rPr>
          <w:lang w:val="sr-Cyrl-RS"/>
        </w:rPr>
        <w:t>Предраг Ђорић</w:t>
      </w:r>
      <w:r w:rsidRPr="00593AFD">
        <w:rPr>
          <w:lang w:val="sr-Cyrl-RS"/>
        </w:rPr>
        <w:t>.</w:t>
      </w:r>
    </w:p>
    <w:sectPr w:rsidR="0073592E" w:rsidRPr="00593AFD" w:rsidSect="000717EF">
      <w:footerReference w:type="default" r:id="rId22"/>
      <w:pgSz w:w="11906" w:h="16838" w:code="9"/>
      <w:pgMar w:top="720" w:right="851" w:bottom="851" w:left="851" w:header="567" w:footer="284"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7F" w:rsidRDefault="00D3337F">
      <w:pPr>
        <w:spacing w:line="240" w:lineRule="auto"/>
      </w:pPr>
      <w:r>
        <w:separator/>
      </w:r>
    </w:p>
  </w:endnote>
  <w:endnote w:type="continuationSeparator" w:id="0">
    <w:p w:rsidR="00D3337F" w:rsidRDefault="00D33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font350">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G Times">
    <w:charset w:val="00"/>
    <w:family w:val="roman"/>
    <w:pitch w:val="variable"/>
    <w:sig w:usb0="00000007" w:usb1="00000000" w:usb2="00000000" w:usb3="00000000" w:csb0="00000093"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_New_Roman">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Yu Courier">
    <w:altName w:val="Courier New"/>
    <w:panose1 w:val="00000000000000000000"/>
    <w:charset w:val="00"/>
    <w:family w:val="roman"/>
    <w:notTrueType/>
    <w:pitch w:val="variable"/>
    <w:sig w:usb0="00000003" w:usb1="00000000" w:usb2="00000000" w:usb3="00000000" w:csb0="00000001" w:csb1="00000000"/>
  </w:font>
  <w:font w:name="RUSSIAN-Helvetica-normal">
    <w:altName w:val="Courier New"/>
    <w:panose1 w:val="00000000000000000000"/>
    <w:charset w:val="00"/>
    <w:family w:val="swiss"/>
    <w:notTrueType/>
    <w:pitch w:val="variable"/>
    <w:sig w:usb0="00000003" w:usb1="00000000" w:usb2="00000000" w:usb3="00000000" w:csb0="00000001" w:csb1="00000000"/>
  </w:font>
  <w:font w:name="Yu Helvetica">
    <w:altName w:val="Courier New"/>
    <w:panose1 w:val="00000000000000000000"/>
    <w:charset w:val="00"/>
    <w:family w:val="swiss"/>
    <w:notTrueType/>
    <w:pitch w:val="variable"/>
    <w:sig w:usb0="00000003" w:usb1="00000000" w:usb2="00000000" w:usb3="00000000" w:csb0="00000001" w:csb1="00000000"/>
  </w:font>
  <w:font w:name="YuCiril Helvetica">
    <w:altName w:val="Courier New"/>
    <w:panose1 w:val="00000000000000000000"/>
    <w:charset w:val="00"/>
    <w:family w:val="swiss"/>
    <w:notTrueType/>
    <w:pitch w:val="variable"/>
    <w:sig w:usb0="00000003" w:usb1="00000000" w:usb2="00000000" w:usb3="00000000" w:csb0="00000001" w:csb1="00000000"/>
  </w:font>
  <w:font w:name="TimesRoman">
    <w:altName w:val="Times New Roman"/>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CA" w:rsidRPr="00932FCA" w:rsidRDefault="00932FCA" w:rsidP="00932FCA">
    <w:pPr>
      <w:tabs>
        <w:tab w:val="left" w:pos="2880"/>
        <w:tab w:val="center" w:pos="4550"/>
        <w:tab w:val="left" w:pos="5818"/>
        <w:tab w:val="right" w:pos="9944"/>
      </w:tabs>
      <w:ind w:right="260"/>
      <w:jc w:val="center"/>
      <w:rPr>
        <w:color w:val="222A35" w:themeColor="text2" w:themeShade="80"/>
        <w:lang w:val="sr-Cyrl-RS"/>
      </w:rPr>
    </w:pPr>
    <w:r>
      <w:rPr>
        <w:color w:val="8496B0" w:themeColor="text2" w:themeTint="99"/>
        <w:lang w:val="sr-Cyrl-RS"/>
      </w:rPr>
      <w:t xml:space="preserve">        Конкурсна документација ЈН 5/2018-03</w:t>
    </w:r>
    <w:r>
      <w:rPr>
        <w:color w:val="8496B0" w:themeColor="text2" w:themeTint="99"/>
      </w:rPr>
      <w:tab/>
    </w:r>
    <w:r>
      <w:rPr>
        <w:color w:val="8496B0" w:themeColor="text2" w:themeTint="99"/>
        <w:lang w:val="sr-Cyrl-RS"/>
      </w:rPr>
      <w:t xml:space="preserve"> </w:t>
    </w:r>
    <w:r>
      <w:rPr>
        <w:color w:val="8496B0" w:themeColor="text2" w:themeTint="99"/>
      </w:rPr>
      <w:tab/>
    </w:r>
    <w:r>
      <w:rPr>
        <w:color w:val="8496B0" w:themeColor="text2" w:themeTint="99"/>
      </w:rPr>
      <w:tab/>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AC423E">
      <w:rPr>
        <w:noProof/>
        <w:color w:val="323E4F" w:themeColor="text2" w:themeShade="BF"/>
      </w:rPr>
      <w:t>21</w:t>
    </w:r>
    <w:r>
      <w:rPr>
        <w:color w:val="323E4F" w:themeColor="text2" w:themeShade="BF"/>
      </w:rPr>
      <w:fldChar w:fldCharType="end"/>
    </w:r>
    <w:r>
      <w:rPr>
        <w:color w:val="323E4F" w:themeColor="text2" w:themeShade="BF"/>
      </w:rPr>
      <w:t xml:space="preserve"> | </w:t>
    </w:r>
    <w:r>
      <w:rPr>
        <w:color w:val="323E4F" w:themeColor="text2" w:themeShade="BF"/>
        <w:lang w:val="sr-Cyrl-RS"/>
      </w:rPr>
      <w:t>42</w:t>
    </w:r>
  </w:p>
  <w:p w:rsidR="00CD0F62" w:rsidRPr="00583E02" w:rsidRDefault="00CD0F62" w:rsidP="00583E02">
    <w:pPr>
      <w:tabs>
        <w:tab w:val="center" w:pos="4550"/>
        <w:tab w:val="left" w:pos="5818"/>
      </w:tabs>
      <w:ind w:right="260"/>
      <w:jc w:val="right"/>
      <w:rPr>
        <w:color w:val="323E4F" w:themeColor="text2" w:themeShade="BF"/>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7F" w:rsidRDefault="00D3337F">
      <w:pPr>
        <w:spacing w:line="240" w:lineRule="auto"/>
      </w:pPr>
      <w:r>
        <w:separator/>
      </w:r>
    </w:p>
  </w:footnote>
  <w:footnote w:type="continuationSeparator" w:id="0">
    <w:p w:rsidR="00D3337F" w:rsidRDefault="00D333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0981A0E"/>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01"/>
    <w:multiLevelType w:val="multilevel"/>
    <w:tmpl w:val="98CA1AC4"/>
    <w:lvl w:ilvl="0">
      <w:numFmt w:val="bullet"/>
      <w:pStyle w:val="Podpodnaslov"/>
      <w:lvlText w:val="-"/>
      <w:lvlJc w:val="left"/>
      <w:pPr>
        <w:tabs>
          <w:tab w:val="num" w:pos="3102"/>
        </w:tabs>
        <w:ind w:left="3534" w:hanging="432"/>
      </w:pPr>
      <w:rPr>
        <w:rFonts w:ascii="Times New Roman" w:hAnsi="Times New Roman" w:cs="StarSymbol"/>
        <w:sz w:val="18"/>
        <w:szCs w:val="18"/>
      </w:rPr>
    </w:lvl>
    <w:lvl w:ilvl="1">
      <w:start w:val="1"/>
      <w:numFmt w:val="none"/>
      <w:pStyle w:val="Heading2"/>
      <w:suff w:val="nothing"/>
      <w:lvlText w:val=""/>
      <w:lvlJc w:val="left"/>
      <w:pPr>
        <w:tabs>
          <w:tab w:val="num" w:pos="3102"/>
        </w:tabs>
        <w:ind w:left="3678" w:hanging="576"/>
      </w:pPr>
    </w:lvl>
    <w:lvl w:ilvl="2">
      <w:start w:val="1"/>
      <w:numFmt w:val="none"/>
      <w:pStyle w:val="Heading3"/>
      <w:suff w:val="nothing"/>
      <w:lvlText w:val=""/>
      <w:lvlJc w:val="left"/>
      <w:pPr>
        <w:tabs>
          <w:tab w:val="num" w:pos="3102"/>
        </w:tabs>
        <w:ind w:left="3822" w:hanging="720"/>
      </w:pPr>
    </w:lvl>
    <w:lvl w:ilvl="3">
      <w:start w:val="1"/>
      <w:numFmt w:val="none"/>
      <w:pStyle w:val="Heading4"/>
      <w:suff w:val="nothing"/>
      <w:lvlText w:val=""/>
      <w:lvlJc w:val="left"/>
      <w:pPr>
        <w:tabs>
          <w:tab w:val="num" w:pos="3102"/>
        </w:tabs>
        <w:ind w:left="3966" w:hanging="864"/>
      </w:pPr>
    </w:lvl>
    <w:lvl w:ilvl="4">
      <w:start w:val="1"/>
      <w:numFmt w:val="none"/>
      <w:pStyle w:val="Heading5"/>
      <w:suff w:val="nothing"/>
      <w:lvlText w:val=""/>
      <w:lvlJc w:val="left"/>
      <w:pPr>
        <w:tabs>
          <w:tab w:val="num" w:pos="3102"/>
        </w:tabs>
        <w:ind w:left="4110" w:hanging="1008"/>
      </w:pPr>
    </w:lvl>
    <w:lvl w:ilvl="5">
      <w:start w:val="1"/>
      <w:numFmt w:val="none"/>
      <w:pStyle w:val="Heading6"/>
      <w:suff w:val="nothing"/>
      <w:lvlText w:val=""/>
      <w:lvlJc w:val="left"/>
      <w:pPr>
        <w:tabs>
          <w:tab w:val="num" w:pos="3102"/>
        </w:tabs>
        <w:ind w:left="4254" w:hanging="1152"/>
      </w:pPr>
    </w:lvl>
    <w:lvl w:ilvl="6">
      <w:start w:val="1"/>
      <w:numFmt w:val="none"/>
      <w:pStyle w:val="Heading7"/>
      <w:suff w:val="nothing"/>
      <w:lvlText w:val=""/>
      <w:lvlJc w:val="left"/>
      <w:pPr>
        <w:tabs>
          <w:tab w:val="num" w:pos="3102"/>
        </w:tabs>
        <w:ind w:left="4398" w:hanging="1296"/>
      </w:pPr>
    </w:lvl>
    <w:lvl w:ilvl="7">
      <w:start w:val="1"/>
      <w:numFmt w:val="none"/>
      <w:pStyle w:val="Heading8"/>
      <w:suff w:val="nothing"/>
      <w:lvlText w:val=""/>
      <w:lvlJc w:val="left"/>
      <w:pPr>
        <w:tabs>
          <w:tab w:val="num" w:pos="3102"/>
        </w:tabs>
        <w:ind w:left="4542" w:hanging="1440"/>
      </w:pPr>
    </w:lvl>
    <w:lvl w:ilvl="8">
      <w:start w:val="1"/>
      <w:numFmt w:val="none"/>
      <w:pStyle w:val="Heading9"/>
      <w:suff w:val="nothing"/>
      <w:lvlText w:val=""/>
      <w:lvlJc w:val="left"/>
      <w:pPr>
        <w:tabs>
          <w:tab w:val="num" w:pos="3102"/>
        </w:tabs>
        <w:ind w:left="4686" w:hanging="1584"/>
      </w:pPr>
    </w:lvl>
  </w:abstractNum>
  <w:abstractNum w:abstractNumId="2" w15:restartNumberingAfterBreak="0">
    <w:nsid w:val="00000002"/>
    <w:multiLevelType w:val="multilevel"/>
    <w:tmpl w:val="00000002"/>
    <w:name w:val="WW8Num2"/>
    <w:lvl w:ilvl="0">
      <w:start w:val="1"/>
      <w:numFmt w:val="bullet"/>
      <w:pStyle w:val="MojPasussalistom"/>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4740BE02"/>
    <w:name w:val="WW8Num3"/>
    <w:lvl w:ilvl="0">
      <w:numFmt w:val="bullet"/>
      <w:pStyle w:val="PREDMER"/>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74240478"/>
    <w:name w:val="WW8Num6"/>
    <w:lvl w:ilvl="0">
      <w:start w:val="1"/>
      <w:numFmt w:val="decimal"/>
      <w:lvlText w:val="%1)"/>
      <w:lvlJc w:val="left"/>
      <w:pPr>
        <w:tabs>
          <w:tab w:val="num" w:pos="0"/>
        </w:tabs>
        <w:ind w:left="720" w:hanging="360"/>
      </w:pPr>
      <w:rPr>
        <w:rFonts w:ascii="Arial" w:eastAsia="TimesNewRomanPSMT" w:hAnsi="Arial" w:cs="Arial"/>
        <w:b w:val="0"/>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15:restartNumberingAfterBreak="0">
    <w:nsid w:val="00000010"/>
    <w:multiLevelType w:val="singleLevel"/>
    <w:tmpl w:val="00000010"/>
    <w:name w:val="WW8Num1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F"/>
    <w:multiLevelType w:val="singleLevel"/>
    <w:tmpl w:val="0000001F"/>
    <w:name w:val="WW8Num28"/>
    <w:lvl w:ilvl="0">
      <w:start w:val="1"/>
      <w:numFmt w:val="decimal"/>
      <w:lvlText w:val="%1."/>
      <w:lvlJc w:val="left"/>
      <w:pPr>
        <w:tabs>
          <w:tab w:val="num" w:pos="660"/>
        </w:tabs>
        <w:ind w:left="660" w:hanging="360"/>
      </w:pPr>
    </w:lvl>
  </w:abstractNum>
  <w:abstractNum w:abstractNumId="16" w15:restartNumberingAfterBreak="0">
    <w:nsid w:val="00000031"/>
    <w:multiLevelType w:val="singleLevel"/>
    <w:tmpl w:val="00000031"/>
    <w:name w:val="WW8Num49"/>
    <w:styleLink w:val="1111114"/>
    <w:lvl w:ilvl="0">
      <w:start w:val="4"/>
      <w:numFmt w:val="bullet"/>
      <w:lvlText w:val="-"/>
      <w:lvlJc w:val="left"/>
      <w:pPr>
        <w:tabs>
          <w:tab w:val="num" w:pos="720"/>
        </w:tabs>
        <w:ind w:left="720" w:hanging="360"/>
      </w:pPr>
      <w:rPr>
        <w:rFonts w:ascii="Times New Roman" w:hAnsi="Times New Roman"/>
      </w:rPr>
    </w:lvl>
  </w:abstractNum>
  <w:abstractNum w:abstractNumId="17" w15:restartNumberingAfterBreak="0">
    <w:nsid w:val="04FE3573"/>
    <w:multiLevelType w:val="hybridMultilevel"/>
    <w:tmpl w:val="5008986C"/>
    <w:styleLink w:val="Style34"/>
    <w:lvl w:ilvl="0" w:tplc="DFAED124">
      <w:start w:val="1"/>
      <w:numFmt w:val="bullet"/>
      <w:lvlText w:val="-"/>
      <w:lvlJc w:val="left"/>
      <w:pPr>
        <w:tabs>
          <w:tab w:val="num" w:pos="1400"/>
        </w:tabs>
        <w:ind w:left="2480" w:hanging="360"/>
      </w:pPr>
      <w:rPr>
        <w:rFonts w:ascii="Tahoma" w:hAnsi="Tahoma" w:hint="default"/>
      </w:rPr>
    </w:lvl>
    <w:lvl w:ilvl="1" w:tplc="04090019" w:tentative="1">
      <w:start w:val="1"/>
      <w:numFmt w:val="bullet"/>
      <w:lvlText w:val="o"/>
      <w:lvlJc w:val="left"/>
      <w:pPr>
        <w:tabs>
          <w:tab w:val="num" w:pos="2840"/>
        </w:tabs>
        <w:ind w:left="2840" w:hanging="360"/>
      </w:pPr>
      <w:rPr>
        <w:rFonts w:ascii="Courier New" w:hAnsi="Courier New" w:cs="Courier New" w:hint="default"/>
      </w:rPr>
    </w:lvl>
    <w:lvl w:ilvl="2" w:tplc="0409001B" w:tentative="1">
      <w:start w:val="1"/>
      <w:numFmt w:val="bullet"/>
      <w:lvlText w:val=""/>
      <w:lvlJc w:val="left"/>
      <w:pPr>
        <w:tabs>
          <w:tab w:val="num" w:pos="3560"/>
        </w:tabs>
        <w:ind w:left="3560" w:hanging="360"/>
      </w:pPr>
      <w:rPr>
        <w:rFonts w:ascii="Wingdings" w:hAnsi="Wingdings" w:hint="default"/>
      </w:rPr>
    </w:lvl>
    <w:lvl w:ilvl="3" w:tplc="0409000F" w:tentative="1">
      <w:start w:val="1"/>
      <w:numFmt w:val="bullet"/>
      <w:lvlText w:val=""/>
      <w:lvlJc w:val="left"/>
      <w:pPr>
        <w:tabs>
          <w:tab w:val="num" w:pos="4280"/>
        </w:tabs>
        <w:ind w:left="4280" w:hanging="360"/>
      </w:pPr>
      <w:rPr>
        <w:rFonts w:ascii="Symbol" w:hAnsi="Symbol" w:hint="default"/>
      </w:rPr>
    </w:lvl>
    <w:lvl w:ilvl="4" w:tplc="04090019" w:tentative="1">
      <w:start w:val="1"/>
      <w:numFmt w:val="bullet"/>
      <w:lvlText w:val="o"/>
      <w:lvlJc w:val="left"/>
      <w:pPr>
        <w:tabs>
          <w:tab w:val="num" w:pos="5000"/>
        </w:tabs>
        <w:ind w:left="5000" w:hanging="360"/>
      </w:pPr>
      <w:rPr>
        <w:rFonts w:ascii="Courier New" w:hAnsi="Courier New" w:cs="Courier New" w:hint="default"/>
      </w:rPr>
    </w:lvl>
    <w:lvl w:ilvl="5" w:tplc="0409001B" w:tentative="1">
      <w:start w:val="1"/>
      <w:numFmt w:val="bullet"/>
      <w:lvlText w:val=""/>
      <w:lvlJc w:val="left"/>
      <w:pPr>
        <w:tabs>
          <w:tab w:val="num" w:pos="5720"/>
        </w:tabs>
        <w:ind w:left="5720" w:hanging="360"/>
      </w:pPr>
      <w:rPr>
        <w:rFonts w:ascii="Wingdings" w:hAnsi="Wingdings" w:hint="default"/>
      </w:rPr>
    </w:lvl>
    <w:lvl w:ilvl="6" w:tplc="0409000F" w:tentative="1">
      <w:start w:val="1"/>
      <w:numFmt w:val="bullet"/>
      <w:lvlText w:val=""/>
      <w:lvlJc w:val="left"/>
      <w:pPr>
        <w:tabs>
          <w:tab w:val="num" w:pos="6440"/>
        </w:tabs>
        <w:ind w:left="6440" w:hanging="360"/>
      </w:pPr>
      <w:rPr>
        <w:rFonts w:ascii="Symbol" w:hAnsi="Symbol" w:hint="default"/>
      </w:rPr>
    </w:lvl>
    <w:lvl w:ilvl="7" w:tplc="04090019" w:tentative="1">
      <w:start w:val="1"/>
      <w:numFmt w:val="bullet"/>
      <w:lvlText w:val="o"/>
      <w:lvlJc w:val="left"/>
      <w:pPr>
        <w:tabs>
          <w:tab w:val="num" w:pos="7160"/>
        </w:tabs>
        <w:ind w:left="7160" w:hanging="360"/>
      </w:pPr>
      <w:rPr>
        <w:rFonts w:ascii="Courier New" w:hAnsi="Courier New" w:cs="Courier New" w:hint="default"/>
      </w:rPr>
    </w:lvl>
    <w:lvl w:ilvl="8" w:tplc="0409001B" w:tentative="1">
      <w:start w:val="1"/>
      <w:numFmt w:val="bullet"/>
      <w:lvlText w:val=""/>
      <w:lvlJc w:val="left"/>
      <w:pPr>
        <w:tabs>
          <w:tab w:val="num" w:pos="7880"/>
        </w:tabs>
        <w:ind w:left="7880" w:hanging="360"/>
      </w:pPr>
      <w:rPr>
        <w:rFonts w:ascii="Wingdings" w:hAnsi="Wingdings" w:hint="default"/>
      </w:rPr>
    </w:lvl>
  </w:abstractNum>
  <w:abstractNum w:abstractNumId="18" w15:restartNumberingAfterBreak="0">
    <w:nsid w:val="06A81533"/>
    <w:multiLevelType w:val="hybridMultilevel"/>
    <w:tmpl w:val="3BE8A9B2"/>
    <w:lvl w:ilvl="0" w:tplc="7D14F13C">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0C1E19BC"/>
    <w:multiLevelType w:val="singleLevel"/>
    <w:tmpl w:val="1FF2DF70"/>
    <w:lvl w:ilvl="0">
      <w:start w:val="1"/>
      <w:numFmt w:val="bullet"/>
      <w:pStyle w:val="Stavka2"/>
      <w:lvlText w:val=""/>
      <w:lvlJc w:val="left"/>
      <w:pPr>
        <w:tabs>
          <w:tab w:val="num" w:pos="927"/>
        </w:tabs>
        <w:ind w:left="907" w:hanging="340"/>
      </w:pPr>
      <w:rPr>
        <w:rFonts w:ascii="Symbol" w:hAnsi="Symbol" w:hint="default"/>
      </w:rPr>
    </w:lvl>
  </w:abstractNum>
  <w:abstractNum w:abstractNumId="20" w15:restartNumberingAfterBreak="0">
    <w:nsid w:val="164E66DB"/>
    <w:multiLevelType w:val="multilevel"/>
    <w:tmpl w:val="FC90BC7C"/>
    <w:lvl w:ilvl="0">
      <w:start w:val="1"/>
      <w:numFmt w:val="decimal"/>
      <w:lvlText w:val="%1."/>
      <w:lvlJc w:val="left"/>
      <w:pPr>
        <w:ind w:left="630" w:hanging="360"/>
      </w:pPr>
      <w:rPr>
        <w:rFonts w:hint="default"/>
        <w:b/>
        <w:i w:val="0"/>
        <w:sz w:val="28"/>
        <w:szCs w:val="28"/>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1AD76A92"/>
    <w:multiLevelType w:val="hybridMultilevel"/>
    <w:tmpl w:val="478C2DC2"/>
    <w:lvl w:ilvl="0" w:tplc="AFA03A56">
      <w:start w:val="4"/>
      <w:numFmt w:val="decimal"/>
      <w:lvlText w:val="%1."/>
      <w:lvlJc w:val="left"/>
      <w:pPr>
        <w:ind w:left="502" w:hanging="360"/>
      </w:pPr>
      <w:rPr>
        <w:rFonts w:hint="default"/>
        <w:b/>
        <w:i/>
        <w:sz w:val="24"/>
        <w:szCs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15:restartNumberingAfterBreak="0">
    <w:nsid w:val="23C02735"/>
    <w:multiLevelType w:val="multilevel"/>
    <w:tmpl w:val="F286C366"/>
    <w:lvl w:ilvl="0">
      <w:start w:val="5"/>
      <w:numFmt w:val="decimal"/>
      <w:lvlText w:val="%1."/>
      <w:lvlJc w:val="left"/>
      <w:pPr>
        <w:tabs>
          <w:tab w:val="num" w:pos="1020"/>
        </w:tabs>
        <w:ind w:left="1020" w:hanging="1020"/>
      </w:pPr>
      <w:rPr>
        <w:rFonts w:hint="default"/>
      </w:rPr>
    </w:lvl>
    <w:lvl w:ilvl="1">
      <w:start w:val="1"/>
      <w:numFmt w:val="decimal"/>
      <w:pStyle w:val="2"/>
      <w:lvlText w:val="%1.%2."/>
      <w:lvlJc w:val="left"/>
      <w:pPr>
        <w:tabs>
          <w:tab w:val="num" w:pos="2155"/>
        </w:tabs>
        <w:ind w:left="2155" w:hanging="1020"/>
      </w:pPr>
      <w:rPr>
        <w:rFonts w:hint="default"/>
      </w:rPr>
    </w:lvl>
    <w:lvl w:ilvl="2">
      <w:start w:val="1"/>
      <w:numFmt w:val="decimal"/>
      <w:pStyle w:val="20"/>
      <w:lvlText w:val="%1.%2.%3."/>
      <w:lvlJc w:val="left"/>
      <w:pPr>
        <w:tabs>
          <w:tab w:val="num" w:pos="3290"/>
        </w:tabs>
        <w:ind w:left="3290" w:hanging="1020"/>
      </w:pPr>
      <w:rPr>
        <w:rFonts w:hint="default"/>
      </w:rPr>
    </w:lvl>
    <w:lvl w:ilvl="3">
      <w:start w:val="1"/>
      <w:numFmt w:val="decimal"/>
      <w:pStyle w:val="4"/>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23" w15:restartNumberingAfterBreak="0">
    <w:nsid w:val="2CB66A92"/>
    <w:multiLevelType w:val="multilevel"/>
    <w:tmpl w:val="56349FBC"/>
    <w:lvl w:ilvl="0">
      <w:start w:val="1"/>
      <w:numFmt w:val="decimal"/>
      <w:lvlText w:val="%1."/>
      <w:legacy w:legacy="1" w:legacySpace="170" w:legacyIndent="567"/>
      <w:lvlJc w:val="left"/>
      <w:pPr>
        <w:ind w:left="567" w:hanging="567"/>
      </w:pPr>
    </w:lvl>
    <w:lvl w:ilvl="1">
      <w:start w:val="1"/>
      <w:numFmt w:val="decimal"/>
      <w:pStyle w:val="tacke"/>
      <w:lvlText w:val="%1.%2."/>
      <w:legacy w:legacy="1" w:legacySpace="170" w:legacyIndent="454"/>
      <w:lvlJc w:val="left"/>
      <w:pPr>
        <w:ind w:left="1021" w:hanging="454"/>
      </w:pPr>
    </w:lvl>
    <w:lvl w:ilvl="2">
      <w:start w:val="1"/>
      <w:numFmt w:val="none"/>
      <w:lvlText w:val=""/>
      <w:legacy w:legacy="1" w:legacySpace="170" w:legacyIndent="340"/>
      <w:lvlJc w:val="left"/>
      <w:pPr>
        <w:ind w:left="1361" w:hanging="340"/>
      </w:pPr>
      <w:rPr>
        <w:rFonts w:ascii="Symbol" w:hAnsi="Symbol" w:hint="default"/>
      </w:rPr>
    </w:lvl>
    <w:lvl w:ilvl="3">
      <w:start w:val="1"/>
      <w:numFmt w:val="decimal"/>
      <w:lvlText w:val="-%4."/>
      <w:legacy w:legacy="1" w:legacySpace="0" w:legacyIndent="720"/>
      <w:lvlJc w:val="left"/>
      <w:pPr>
        <w:ind w:left="2081" w:hanging="720"/>
      </w:pPr>
    </w:lvl>
    <w:lvl w:ilvl="4">
      <w:start w:val="1"/>
      <w:numFmt w:val="decimal"/>
      <w:lvlText w:val="-%4.%5."/>
      <w:legacy w:legacy="1" w:legacySpace="0" w:legacyIndent="720"/>
      <w:lvlJc w:val="left"/>
      <w:pPr>
        <w:ind w:left="2801" w:hanging="720"/>
      </w:pPr>
    </w:lvl>
    <w:lvl w:ilvl="5">
      <w:start w:val="1"/>
      <w:numFmt w:val="decimal"/>
      <w:lvlText w:val="-%4.%5.%6."/>
      <w:legacy w:legacy="1" w:legacySpace="0" w:legacyIndent="720"/>
      <w:lvlJc w:val="left"/>
      <w:pPr>
        <w:ind w:left="3521" w:hanging="720"/>
      </w:pPr>
    </w:lvl>
    <w:lvl w:ilvl="6">
      <w:start w:val="1"/>
      <w:numFmt w:val="decimal"/>
      <w:lvlText w:val="-%4.%5.%6.%7."/>
      <w:legacy w:legacy="1" w:legacySpace="0" w:legacyIndent="720"/>
      <w:lvlJc w:val="left"/>
      <w:pPr>
        <w:ind w:left="4241" w:hanging="720"/>
      </w:pPr>
    </w:lvl>
    <w:lvl w:ilvl="7">
      <w:start w:val="1"/>
      <w:numFmt w:val="decimal"/>
      <w:lvlText w:val="-%4.%5.%6.%7.%8."/>
      <w:legacy w:legacy="1" w:legacySpace="0" w:legacyIndent="720"/>
      <w:lvlJc w:val="left"/>
      <w:pPr>
        <w:ind w:left="4961" w:hanging="720"/>
      </w:pPr>
    </w:lvl>
    <w:lvl w:ilvl="8">
      <w:start w:val="1"/>
      <w:numFmt w:val="decimal"/>
      <w:lvlText w:val="-%4.%5.%6.%7.%8.%9."/>
      <w:legacy w:legacy="1" w:legacySpace="0" w:legacyIndent="720"/>
      <w:lvlJc w:val="left"/>
      <w:pPr>
        <w:ind w:left="5681" w:hanging="720"/>
      </w:pPr>
    </w:lvl>
  </w:abstractNum>
  <w:abstractNum w:abstractNumId="24"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F4F074E"/>
    <w:multiLevelType w:val="hybridMultilevel"/>
    <w:tmpl w:val="8B1EA67A"/>
    <w:lvl w:ilvl="0" w:tplc="C8C4C312">
      <w:numFmt w:val="bullet"/>
      <w:lvlText w:val="-"/>
      <w:lvlJc w:val="left"/>
      <w:pPr>
        <w:ind w:left="502" w:hanging="360"/>
      </w:pPr>
      <w:rPr>
        <w:rFonts w:ascii="Arial" w:eastAsia="Arial Unicode MS" w:hAnsi="Arial" w:cs="Arial" w:hint="default"/>
      </w:rPr>
    </w:lvl>
    <w:lvl w:ilvl="1" w:tplc="241A0003">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26"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12318ED"/>
    <w:multiLevelType w:val="singleLevel"/>
    <w:tmpl w:val="FF68DFF0"/>
    <w:lvl w:ilvl="0">
      <w:start w:val="1"/>
      <w:numFmt w:val="bullet"/>
      <w:pStyle w:val="Bullet1"/>
      <w:lvlText w:val=""/>
      <w:lvlJc w:val="left"/>
      <w:pPr>
        <w:tabs>
          <w:tab w:val="num" w:pos="360"/>
        </w:tabs>
        <w:ind w:left="360" w:hanging="360"/>
      </w:pPr>
      <w:rPr>
        <w:rFonts w:ascii="Wingdings" w:hAnsi="Wingdings" w:hint="default"/>
      </w:rPr>
    </w:lvl>
  </w:abstractNum>
  <w:abstractNum w:abstractNumId="28" w15:restartNumberingAfterBreak="0">
    <w:nsid w:val="45800CF4"/>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9" w15:restartNumberingAfterBreak="0">
    <w:nsid w:val="4BF00AF2"/>
    <w:multiLevelType w:val="hybridMultilevel"/>
    <w:tmpl w:val="51C21AA0"/>
    <w:lvl w:ilvl="0" w:tplc="CC00DA3E">
      <w:start w:val="1"/>
      <w:numFmt w:val="decimal"/>
      <w:lvlText w:val="%1)"/>
      <w:lvlJc w:val="left"/>
      <w:pPr>
        <w:ind w:left="720" w:hanging="360"/>
      </w:pPr>
      <w:rPr>
        <w:rFonts w:ascii="Arial" w:eastAsia="Arial Unicode MS" w:hAnsi="Arial" w:cs="Arial"/>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4C825917"/>
    <w:multiLevelType w:val="hybridMultilevel"/>
    <w:tmpl w:val="C6983A38"/>
    <w:lvl w:ilvl="0" w:tplc="A6BE642E">
      <w:start w:val="1"/>
      <w:numFmt w:val="bullet"/>
      <w:pStyle w:val="Buletcrtica"/>
      <w:lvlText w:val=""/>
      <w:lvlJc w:val="left"/>
      <w:pPr>
        <w:tabs>
          <w:tab w:val="num" w:pos="785"/>
        </w:tabs>
        <w:ind w:left="785"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915EB7"/>
    <w:multiLevelType w:val="multilevel"/>
    <w:tmpl w:val="B27023F2"/>
    <w:lvl w:ilvl="0">
      <w:numFmt w:val="bullet"/>
      <w:lvlText w:val="-"/>
      <w:lvlJc w:val="left"/>
      <w:pPr>
        <w:tabs>
          <w:tab w:val="num" w:pos="0"/>
        </w:tabs>
        <w:ind w:left="720" w:hanging="360"/>
      </w:pPr>
      <w:rPr>
        <w:rFonts w:ascii="Times New Roman" w:hAnsi="Times New Roman" w:cs="StarSymbol"/>
        <w:b w:val="0"/>
        <w:i w:val="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55740D39"/>
    <w:multiLevelType w:val="multilevel"/>
    <w:tmpl w:val="0E5E9422"/>
    <w:lvl w:ilvl="0">
      <w:numFmt w:val="bullet"/>
      <w:lvlText w:val="-"/>
      <w:lvlJc w:val="left"/>
      <w:pPr>
        <w:tabs>
          <w:tab w:val="num" w:pos="810"/>
        </w:tabs>
        <w:ind w:left="1530" w:hanging="360"/>
      </w:pPr>
      <w:rPr>
        <w:rFonts w:ascii="Times New Roman" w:hAnsi="Times New Roman" w:cs="StarSymbol"/>
        <w:b w:val="0"/>
        <w:i w:val="0"/>
        <w:sz w:val="18"/>
        <w:szCs w:val="18"/>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3" w15:restartNumberingAfterBreak="0">
    <w:nsid w:val="57272B58"/>
    <w:multiLevelType w:val="multilevel"/>
    <w:tmpl w:val="1786EBCA"/>
    <w:styleLink w:val="Style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5" w15:restartNumberingAfterBreak="0">
    <w:nsid w:val="59097FA1"/>
    <w:multiLevelType w:val="hybridMultilevel"/>
    <w:tmpl w:val="C91254B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EDC635A"/>
    <w:multiLevelType w:val="hybridMultilevel"/>
    <w:tmpl w:val="909AE216"/>
    <w:lvl w:ilvl="0" w:tplc="E1A62416">
      <w:start w:val="1"/>
      <w:numFmt w:val="decimal"/>
      <w:lvlText w:val="%1)"/>
      <w:lvlJc w:val="left"/>
      <w:pPr>
        <w:ind w:left="1506" w:hanging="36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DC901DF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73DC06D4"/>
    <w:multiLevelType w:val="multilevel"/>
    <w:tmpl w:val="1786EBCA"/>
    <w:styleLink w:val="Styl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796C6FAC"/>
    <w:multiLevelType w:val="hybridMultilevel"/>
    <w:tmpl w:val="BB38D864"/>
    <w:lvl w:ilvl="0" w:tplc="C458DBE6">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41" w15:restartNumberingAfterBreak="0">
    <w:nsid w:val="7A0D1888"/>
    <w:multiLevelType w:val="hybridMultilevel"/>
    <w:tmpl w:val="0DF0FABA"/>
    <w:lvl w:ilvl="0" w:tplc="4204F00A">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15:restartNumberingAfterBreak="0">
    <w:nsid w:val="7D201712"/>
    <w:multiLevelType w:val="hybridMultilevel"/>
    <w:tmpl w:val="399EADD2"/>
    <w:styleLink w:val="Style24"/>
    <w:lvl w:ilvl="0" w:tplc="115A02D0">
      <w:start w:val="5"/>
      <w:numFmt w:val="decimal"/>
      <w:lvlText w:val="%1."/>
      <w:lvlJc w:val="left"/>
      <w:pPr>
        <w:ind w:left="1440" w:hanging="360"/>
      </w:pPr>
      <w:rPr>
        <w:rFonts w:hint="default"/>
        <w:b w:val="0"/>
        <w:i w:val="0"/>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3" w15:restartNumberingAfterBreak="0">
    <w:nsid w:val="7E8F19C6"/>
    <w:multiLevelType w:val="multilevel"/>
    <w:tmpl w:val="EC620F86"/>
    <w:lvl w:ilvl="0">
      <w:numFmt w:val="bullet"/>
      <w:lvlText w:val="-"/>
      <w:lvlJc w:val="left"/>
      <w:pPr>
        <w:tabs>
          <w:tab w:val="num" w:pos="-76"/>
        </w:tabs>
        <w:ind w:left="644" w:hanging="360"/>
      </w:pPr>
      <w:rPr>
        <w:rFonts w:ascii="Times New Roman" w:hAnsi="Times New Roman" w:cs="StarSymbol"/>
        <w:sz w:val="18"/>
        <w:szCs w:val="18"/>
      </w:rPr>
    </w:lvl>
    <w:lvl w:ilvl="1">
      <w:numFmt w:val="bullet"/>
      <w:lvlText w:val="-"/>
      <w:lvlJc w:val="left"/>
      <w:pPr>
        <w:tabs>
          <w:tab w:val="num" w:pos="-76"/>
        </w:tabs>
        <w:ind w:left="1274" w:hanging="720"/>
      </w:pPr>
      <w:rPr>
        <w:rFonts w:ascii="Times New Roman" w:hAnsi="Times New Roman" w:cs="StarSymbol"/>
        <w:b/>
        <w:i w:val="0"/>
        <w:sz w:val="18"/>
        <w:szCs w:val="18"/>
      </w:r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364" w:hanging="1080"/>
      </w:pPr>
    </w:lvl>
    <w:lvl w:ilvl="4">
      <w:start w:val="1"/>
      <w:numFmt w:val="decimal"/>
      <w:lvlText w:val="%1.%2.%3.%4.%5."/>
      <w:lvlJc w:val="left"/>
      <w:pPr>
        <w:tabs>
          <w:tab w:val="num" w:pos="-76"/>
        </w:tabs>
        <w:ind w:left="1724" w:hanging="1440"/>
      </w:pPr>
    </w:lvl>
    <w:lvl w:ilvl="5">
      <w:start w:val="1"/>
      <w:numFmt w:val="decimal"/>
      <w:lvlText w:val="%1.%2.%3.%4.%5.%6."/>
      <w:lvlJc w:val="left"/>
      <w:pPr>
        <w:tabs>
          <w:tab w:val="num" w:pos="-76"/>
        </w:tabs>
        <w:ind w:left="1724" w:hanging="1440"/>
      </w:pPr>
    </w:lvl>
    <w:lvl w:ilvl="6">
      <w:start w:val="1"/>
      <w:numFmt w:val="decimal"/>
      <w:lvlText w:val="%1.%2.%3.%4.%5.%6.%7."/>
      <w:lvlJc w:val="left"/>
      <w:pPr>
        <w:tabs>
          <w:tab w:val="num" w:pos="-76"/>
        </w:tabs>
        <w:ind w:left="2084" w:hanging="1800"/>
      </w:pPr>
    </w:lvl>
    <w:lvl w:ilvl="7">
      <w:start w:val="1"/>
      <w:numFmt w:val="decimal"/>
      <w:lvlText w:val="%1.%2.%3.%4.%5.%6.%7.%8."/>
      <w:lvlJc w:val="left"/>
      <w:pPr>
        <w:tabs>
          <w:tab w:val="num" w:pos="-76"/>
        </w:tabs>
        <w:ind w:left="2444" w:hanging="2160"/>
      </w:pPr>
    </w:lvl>
    <w:lvl w:ilvl="8">
      <w:start w:val="1"/>
      <w:numFmt w:val="decimal"/>
      <w:lvlText w:val="%1.%2.%3.%4.%5.%6.%7.%8.%9."/>
      <w:lvlJc w:val="left"/>
      <w:pPr>
        <w:tabs>
          <w:tab w:val="num" w:pos="-76"/>
        </w:tabs>
        <w:ind w:left="2444" w:hanging="2160"/>
      </w:pPr>
    </w:lvl>
  </w:abstractNum>
  <w:num w:numId="1">
    <w:abstractNumId w:val="1"/>
  </w:num>
  <w:num w:numId="2">
    <w:abstractNumId w:val="2"/>
  </w:num>
  <w:num w:numId="3">
    <w:abstractNumId w:val="3"/>
  </w:num>
  <w:num w:numId="4">
    <w:abstractNumId w:val="25"/>
  </w:num>
  <w:num w:numId="5">
    <w:abstractNumId w:val="16"/>
  </w:num>
  <w:num w:numId="6">
    <w:abstractNumId w:val="42"/>
  </w:num>
  <w:num w:numId="7">
    <w:abstractNumId w:val="17"/>
  </w:num>
  <w:num w:numId="8">
    <w:abstractNumId w:val="23"/>
    <w:lvlOverride w:ilvl="0">
      <w:lvl w:ilvl="0">
        <w:start w:val="1"/>
        <w:numFmt w:val="decimal"/>
        <w:lvlText w:val="%1."/>
        <w:legacy w:legacy="1" w:legacySpace="170" w:legacyIndent="567"/>
        <w:lvlJc w:val="left"/>
        <w:pPr>
          <w:ind w:left="567" w:hanging="567"/>
        </w:pPr>
      </w:lvl>
    </w:lvlOverride>
    <w:lvlOverride w:ilvl="1">
      <w:lvl w:ilvl="1">
        <w:start w:val="1"/>
        <w:numFmt w:val="decimal"/>
        <w:pStyle w:val="tacke"/>
        <w:lvlText w:val="%1.%2."/>
        <w:legacy w:legacy="1" w:legacySpace="170" w:legacyIndent="454"/>
        <w:lvlJc w:val="left"/>
        <w:pPr>
          <w:ind w:left="1021" w:hanging="454"/>
        </w:pPr>
      </w:lvl>
    </w:lvlOverride>
    <w:lvlOverride w:ilvl="2">
      <w:lvl w:ilvl="2">
        <w:start w:val="1"/>
        <w:numFmt w:val="none"/>
        <w:lvlText w:val=""/>
        <w:legacy w:legacy="1" w:legacySpace="170" w:legacyIndent="340"/>
        <w:lvlJc w:val="left"/>
        <w:pPr>
          <w:ind w:left="1361" w:hanging="340"/>
        </w:pPr>
        <w:rPr>
          <w:rFonts w:ascii="Symbol" w:hAnsi="Symbol" w:hint="default"/>
        </w:rPr>
      </w:lvl>
    </w:lvlOverride>
    <w:lvlOverride w:ilvl="3">
      <w:lvl w:ilvl="3">
        <w:start w:val="1"/>
        <w:numFmt w:val="decimal"/>
        <w:lvlText w:val="-%4."/>
        <w:legacy w:legacy="1" w:legacySpace="0" w:legacyIndent="720"/>
        <w:lvlJc w:val="left"/>
        <w:pPr>
          <w:ind w:left="2081" w:hanging="720"/>
        </w:pPr>
      </w:lvl>
    </w:lvlOverride>
    <w:lvlOverride w:ilvl="4">
      <w:lvl w:ilvl="4">
        <w:start w:val="1"/>
        <w:numFmt w:val="decimal"/>
        <w:lvlText w:val="-%4.%5."/>
        <w:legacy w:legacy="1" w:legacySpace="0" w:legacyIndent="720"/>
        <w:lvlJc w:val="left"/>
        <w:pPr>
          <w:ind w:left="2801" w:hanging="720"/>
        </w:pPr>
      </w:lvl>
    </w:lvlOverride>
    <w:lvlOverride w:ilvl="5">
      <w:lvl w:ilvl="5">
        <w:start w:val="1"/>
        <w:numFmt w:val="decimal"/>
        <w:lvlText w:val="-%4.%5.%6."/>
        <w:legacy w:legacy="1" w:legacySpace="0" w:legacyIndent="720"/>
        <w:lvlJc w:val="left"/>
        <w:pPr>
          <w:ind w:left="3521" w:hanging="720"/>
        </w:pPr>
      </w:lvl>
    </w:lvlOverride>
    <w:lvlOverride w:ilvl="6">
      <w:lvl w:ilvl="6">
        <w:start w:val="1"/>
        <w:numFmt w:val="decimal"/>
        <w:lvlText w:val="-%4.%5.%6.%7."/>
        <w:legacy w:legacy="1" w:legacySpace="0" w:legacyIndent="720"/>
        <w:lvlJc w:val="left"/>
        <w:pPr>
          <w:ind w:left="4241" w:hanging="720"/>
        </w:pPr>
      </w:lvl>
    </w:lvlOverride>
    <w:lvlOverride w:ilvl="7">
      <w:lvl w:ilvl="7">
        <w:start w:val="1"/>
        <w:numFmt w:val="decimal"/>
        <w:lvlText w:val="-%4.%5.%6.%7.%8."/>
        <w:legacy w:legacy="1" w:legacySpace="0" w:legacyIndent="720"/>
        <w:lvlJc w:val="left"/>
        <w:pPr>
          <w:ind w:left="4961" w:hanging="720"/>
        </w:pPr>
      </w:lvl>
    </w:lvlOverride>
    <w:lvlOverride w:ilvl="8">
      <w:lvl w:ilvl="8">
        <w:start w:val="1"/>
        <w:numFmt w:val="decimal"/>
        <w:lvlText w:val="-%4.%5.%6.%7.%8.%9."/>
        <w:legacy w:legacy="1" w:legacySpace="0" w:legacyIndent="720"/>
        <w:lvlJc w:val="left"/>
        <w:pPr>
          <w:ind w:left="5681" w:hanging="720"/>
        </w:pPr>
      </w:lvl>
    </w:lvlOverride>
  </w:num>
  <w:num w:numId="9">
    <w:abstractNumId w:val="30"/>
  </w:num>
  <w:num w:numId="10">
    <w:abstractNumId w:val="22"/>
  </w:num>
  <w:num w:numId="11">
    <w:abstractNumId w:val="24"/>
  </w:num>
  <w:num w:numId="12">
    <w:abstractNumId w:val="39"/>
  </w:num>
  <w:num w:numId="13">
    <w:abstractNumId w:val="33"/>
  </w:num>
  <w:num w:numId="14">
    <w:abstractNumId w:val="27"/>
  </w:num>
  <w:num w:numId="15">
    <w:abstractNumId w:val="0"/>
  </w:num>
  <w:num w:numId="16">
    <w:abstractNumId w:val="19"/>
  </w:num>
  <w:num w:numId="17">
    <w:abstractNumId w:val="9"/>
  </w:num>
  <w:num w:numId="18">
    <w:abstractNumId w:val="37"/>
  </w:num>
  <w:num w:numId="19">
    <w:abstractNumId w:val="43"/>
  </w:num>
  <w:num w:numId="20">
    <w:abstractNumId w:val="31"/>
  </w:num>
  <w:num w:numId="21">
    <w:abstractNumId w:val="32"/>
  </w:num>
  <w:num w:numId="22">
    <w:abstractNumId w:val="41"/>
  </w:num>
  <w:num w:numId="23">
    <w:abstractNumId w:val="5"/>
  </w:num>
  <w:num w:numId="24">
    <w:abstractNumId w:val="21"/>
  </w:num>
  <w:num w:numId="25">
    <w:abstractNumId w:val="35"/>
  </w:num>
  <w:num w:numId="26">
    <w:abstractNumId w:val="34"/>
  </w:num>
  <w:num w:numId="27">
    <w:abstractNumId w:val="28"/>
  </w:num>
  <w:num w:numId="28">
    <w:abstractNumId w:val="18"/>
  </w:num>
  <w:num w:numId="29">
    <w:abstractNumId w:val="29"/>
  </w:num>
  <w:num w:numId="30">
    <w:abstractNumId w:val="20"/>
  </w:num>
  <w:num w:numId="31">
    <w:abstractNumId w:val="40"/>
  </w:num>
  <w:num w:numId="32">
    <w:abstractNumId w:val="36"/>
  </w:num>
  <w:num w:numId="33">
    <w:abstractNumId w:val="38"/>
  </w:num>
  <w:num w:numId="34">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0391"/>
    <w:rsid w:val="000013B4"/>
    <w:rsid w:val="0000183B"/>
    <w:rsid w:val="0000357C"/>
    <w:rsid w:val="0000483F"/>
    <w:rsid w:val="00005C88"/>
    <w:rsid w:val="00016194"/>
    <w:rsid w:val="00017739"/>
    <w:rsid w:val="00022441"/>
    <w:rsid w:val="00026034"/>
    <w:rsid w:val="000261E2"/>
    <w:rsid w:val="000263A6"/>
    <w:rsid w:val="00026638"/>
    <w:rsid w:val="0003037B"/>
    <w:rsid w:val="0003067E"/>
    <w:rsid w:val="0003143F"/>
    <w:rsid w:val="00031637"/>
    <w:rsid w:val="0003197C"/>
    <w:rsid w:val="00031F4F"/>
    <w:rsid w:val="000336DB"/>
    <w:rsid w:val="000337E1"/>
    <w:rsid w:val="00033E02"/>
    <w:rsid w:val="0003431C"/>
    <w:rsid w:val="000358C1"/>
    <w:rsid w:val="000360F9"/>
    <w:rsid w:val="00036D1C"/>
    <w:rsid w:val="00037E38"/>
    <w:rsid w:val="00041A36"/>
    <w:rsid w:val="00042A11"/>
    <w:rsid w:val="00044122"/>
    <w:rsid w:val="000441C1"/>
    <w:rsid w:val="00044673"/>
    <w:rsid w:val="00046044"/>
    <w:rsid w:val="0004628D"/>
    <w:rsid w:val="00046FD3"/>
    <w:rsid w:val="00047C87"/>
    <w:rsid w:val="00047E92"/>
    <w:rsid w:val="00050388"/>
    <w:rsid w:val="00052363"/>
    <w:rsid w:val="00052FCC"/>
    <w:rsid w:val="00053EBC"/>
    <w:rsid w:val="0005616E"/>
    <w:rsid w:val="00060B96"/>
    <w:rsid w:val="00061E7F"/>
    <w:rsid w:val="00061F5A"/>
    <w:rsid w:val="0006385C"/>
    <w:rsid w:val="0006389D"/>
    <w:rsid w:val="00064626"/>
    <w:rsid w:val="000717EF"/>
    <w:rsid w:val="00073AF5"/>
    <w:rsid w:val="000748FB"/>
    <w:rsid w:val="00074EA0"/>
    <w:rsid w:val="00076D09"/>
    <w:rsid w:val="00077FFB"/>
    <w:rsid w:val="00081976"/>
    <w:rsid w:val="00082546"/>
    <w:rsid w:val="0008335A"/>
    <w:rsid w:val="00086DB8"/>
    <w:rsid w:val="00091D9F"/>
    <w:rsid w:val="00092103"/>
    <w:rsid w:val="00093239"/>
    <w:rsid w:val="0009391E"/>
    <w:rsid w:val="000953D7"/>
    <w:rsid w:val="00095805"/>
    <w:rsid w:val="00095F7B"/>
    <w:rsid w:val="00096DE1"/>
    <w:rsid w:val="000A389B"/>
    <w:rsid w:val="000A4778"/>
    <w:rsid w:val="000A591E"/>
    <w:rsid w:val="000A62B6"/>
    <w:rsid w:val="000A6D45"/>
    <w:rsid w:val="000B0807"/>
    <w:rsid w:val="000B15EC"/>
    <w:rsid w:val="000B4D9F"/>
    <w:rsid w:val="000B6721"/>
    <w:rsid w:val="000C344E"/>
    <w:rsid w:val="000C448E"/>
    <w:rsid w:val="000C7273"/>
    <w:rsid w:val="000D1017"/>
    <w:rsid w:val="000D2349"/>
    <w:rsid w:val="000D2EC4"/>
    <w:rsid w:val="000D3162"/>
    <w:rsid w:val="000D4315"/>
    <w:rsid w:val="000D483C"/>
    <w:rsid w:val="000D7B81"/>
    <w:rsid w:val="000E0E30"/>
    <w:rsid w:val="000E12CD"/>
    <w:rsid w:val="000E4849"/>
    <w:rsid w:val="000E6E1B"/>
    <w:rsid w:val="000F1083"/>
    <w:rsid w:val="000F1CF2"/>
    <w:rsid w:val="000F1F67"/>
    <w:rsid w:val="000F20B7"/>
    <w:rsid w:val="000F2BDF"/>
    <w:rsid w:val="000F51AF"/>
    <w:rsid w:val="001006C2"/>
    <w:rsid w:val="001018F4"/>
    <w:rsid w:val="00104C70"/>
    <w:rsid w:val="00105921"/>
    <w:rsid w:val="0010620C"/>
    <w:rsid w:val="00106974"/>
    <w:rsid w:val="00107632"/>
    <w:rsid w:val="00110137"/>
    <w:rsid w:val="00114DCE"/>
    <w:rsid w:val="00116CC8"/>
    <w:rsid w:val="00120086"/>
    <w:rsid w:val="0012081F"/>
    <w:rsid w:val="001211C8"/>
    <w:rsid w:val="0012193F"/>
    <w:rsid w:val="00122B3F"/>
    <w:rsid w:val="0012500B"/>
    <w:rsid w:val="00125917"/>
    <w:rsid w:val="0013046D"/>
    <w:rsid w:val="001308A6"/>
    <w:rsid w:val="00130939"/>
    <w:rsid w:val="001326E2"/>
    <w:rsid w:val="00137C4B"/>
    <w:rsid w:val="00140B03"/>
    <w:rsid w:val="00141427"/>
    <w:rsid w:val="00143608"/>
    <w:rsid w:val="001452F2"/>
    <w:rsid w:val="001456F1"/>
    <w:rsid w:val="00153406"/>
    <w:rsid w:val="00153880"/>
    <w:rsid w:val="00154BAC"/>
    <w:rsid w:val="00156080"/>
    <w:rsid w:val="001619E7"/>
    <w:rsid w:val="00162297"/>
    <w:rsid w:val="00166F96"/>
    <w:rsid w:val="00167603"/>
    <w:rsid w:val="00170C19"/>
    <w:rsid w:val="00170E3D"/>
    <w:rsid w:val="00171707"/>
    <w:rsid w:val="00172169"/>
    <w:rsid w:val="00173628"/>
    <w:rsid w:val="00173656"/>
    <w:rsid w:val="001767E6"/>
    <w:rsid w:val="00185440"/>
    <w:rsid w:val="0018658E"/>
    <w:rsid w:val="00186F53"/>
    <w:rsid w:val="00187C17"/>
    <w:rsid w:val="001902BA"/>
    <w:rsid w:val="00190DBB"/>
    <w:rsid w:val="001911C9"/>
    <w:rsid w:val="001926DA"/>
    <w:rsid w:val="00192FB4"/>
    <w:rsid w:val="00196DFD"/>
    <w:rsid w:val="00197DD8"/>
    <w:rsid w:val="001A41FB"/>
    <w:rsid w:val="001A5A56"/>
    <w:rsid w:val="001A5D51"/>
    <w:rsid w:val="001A741D"/>
    <w:rsid w:val="001A7821"/>
    <w:rsid w:val="001B19AB"/>
    <w:rsid w:val="001B242F"/>
    <w:rsid w:val="001B29CC"/>
    <w:rsid w:val="001B3D11"/>
    <w:rsid w:val="001B64FC"/>
    <w:rsid w:val="001C0E56"/>
    <w:rsid w:val="001C19A2"/>
    <w:rsid w:val="001C2947"/>
    <w:rsid w:val="001C39C9"/>
    <w:rsid w:val="001C4067"/>
    <w:rsid w:val="001C4EC3"/>
    <w:rsid w:val="001C541E"/>
    <w:rsid w:val="001C6F52"/>
    <w:rsid w:val="001C7417"/>
    <w:rsid w:val="001D06FE"/>
    <w:rsid w:val="001D1B71"/>
    <w:rsid w:val="001D2155"/>
    <w:rsid w:val="001D2A6C"/>
    <w:rsid w:val="001D5096"/>
    <w:rsid w:val="001D5A64"/>
    <w:rsid w:val="001D6DA4"/>
    <w:rsid w:val="001D70BC"/>
    <w:rsid w:val="001E02DD"/>
    <w:rsid w:val="001E1261"/>
    <w:rsid w:val="001E519F"/>
    <w:rsid w:val="001E63A9"/>
    <w:rsid w:val="001F220D"/>
    <w:rsid w:val="001F3AD0"/>
    <w:rsid w:val="001F5B8D"/>
    <w:rsid w:val="00200CD6"/>
    <w:rsid w:val="00201D63"/>
    <w:rsid w:val="00201F70"/>
    <w:rsid w:val="00204044"/>
    <w:rsid w:val="00205A9C"/>
    <w:rsid w:val="00206F42"/>
    <w:rsid w:val="00207A3D"/>
    <w:rsid w:val="00207ACC"/>
    <w:rsid w:val="00207CE6"/>
    <w:rsid w:val="00213EA4"/>
    <w:rsid w:val="002142DD"/>
    <w:rsid w:val="00215F10"/>
    <w:rsid w:val="00216E7E"/>
    <w:rsid w:val="002170DF"/>
    <w:rsid w:val="00217DEA"/>
    <w:rsid w:val="00221130"/>
    <w:rsid w:val="00221F2D"/>
    <w:rsid w:val="002220C1"/>
    <w:rsid w:val="00224980"/>
    <w:rsid w:val="00224A75"/>
    <w:rsid w:val="00224C63"/>
    <w:rsid w:val="0022530F"/>
    <w:rsid w:val="00226043"/>
    <w:rsid w:val="00227C57"/>
    <w:rsid w:val="00234664"/>
    <w:rsid w:val="00237964"/>
    <w:rsid w:val="00237F10"/>
    <w:rsid w:val="00240373"/>
    <w:rsid w:val="00243061"/>
    <w:rsid w:val="00247AE3"/>
    <w:rsid w:val="00247BB2"/>
    <w:rsid w:val="00250DB2"/>
    <w:rsid w:val="00254025"/>
    <w:rsid w:val="0025668F"/>
    <w:rsid w:val="00256AE9"/>
    <w:rsid w:val="002600EE"/>
    <w:rsid w:val="00260607"/>
    <w:rsid w:val="00266D2F"/>
    <w:rsid w:val="00267B98"/>
    <w:rsid w:val="002736F2"/>
    <w:rsid w:val="00273EA5"/>
    <w:rsid w:val="00275077"/>
    <w:rsid w:val="002760C2"/>
    <w:rsid w:val="0027739D"/>
    <w:rsid w:val="00277803"/>
    <w:rsid w:val="0028002D"/>
    <w:rsid w:val="00280095"/>
    <w:rsid w:val="00280C32"/>
    <w:rsid w:val="00281869"/>
    <w:rsid w:val="00281F09"/>
    <w:rsid w:val="002826E8"/>
    <w:rsid w:val="0028429B"/>
    <w:rsid w:val="00285B51"/>
    <w:rsid w:val="002862BD"/>
    <w:rsid w:val="0029066A"/>
    <w:rsid w:val="00291751"/>
    <w:rsid w:val="002952EF"/>
    <w:rsid w:val="002963C3"/>
    <w:rsid w:val="00297D29"/>
    <w:rsid w:val="00297F82"/>
    <w:rsid w:val="002A4874"/>
    <w:rsid w:val="002B02A2"/>
    <w:rsid w:val="002B1946"/>
    <w:rsid w:val="002B3C1A"/>
    <w:rsid w:val="002B4C0F"/>
    <w:rsid w:val="002B5237"/>
    <w:rsid w:val="002B5C24"/>
    <w:rsid w:val="002B6503"/>
    <w:rsid w:val="002B70AF"/>
    <w:rsid w:val="002B759E"/>
    <w:rsid w:val="002C062A"/>
    <w:rsid w:val="002C12A0"/>
    <w:rsid w:val="002C2917"/>
    <w:rsid w:val="002C305A"/>
    <w:rsid w:val="002C3C59"/>
    <w:rsid w:val="002C5E33"/>
    <w:rsid w:val="002C6597"/>
    <w:rsid w:val="002C6BA8"/>
    <w:rsid w:val="002C771B"/>
    <w:rsid w:val="002C7FE3"/>
    <w:rsid w:val="002D0205"/>
    <w:rsid w:val="002D0CD1"/>
    <w:rsid w:val="002D0F07"/>
    <w:rsid w:val="002D1727"/>
    <w:rsid w:val="002D1D27"/>
    <w:rsid w:val="002E16CE"/>
    <w:rsid w:val="002E2976"/>
    <w:rsid w:val="002E52D5"/>
    <w:rsid w:val="002E5956"/>
    <w:rsid w:val="002E721A"/>
    <w:rsid w:val="002E7EED"/>
    <w:rsid w:val="002F24EE"/>
    <w:rsid w:val="002F2FA8"/>
    <w:rsid w:val="002F3106"/>
    <w:rsid w:val="002F3CBA"/>
    <w:rsid w:val="002F422D"/>
    <w:rsid w:val="002F4414"/>
    <w:rsid w:val="002F5840"/>
    <w:rsid w:val="002F7331"/>
    <w:rsid w:val="00305864"/>
    <w:rsid w:val="0030738B"/>
    <w:rsid w:val="00311596"/>
    <w:rsid w:val="00312CE2"/>
    <w:rsid w:val="003161F8"/>
    <w:rsid w:val="00316602"/>
    <w:rsid w:val="00316A82"/>
    <w:rsid w:val="00316B51"/>
    <w:rsid w:val="0031705A"/>
    <w:rsid w:val="00317383"/>
    <w:rsid w:val="003201E2"/>
    <w:rsid w:val="0032157D"/>
    <w:rsid w:val="0032246F"/>
    <w:rsid w:val="003244FD"/>
    <w:rsid w:val="00324E7C"/>
    <w:rsid w:val="00326C46"/>
    <w:rsid w:val="00326F0F"/>
    <w:rsid w:val="00331E4A"/>
    <w:rsid w:val="0033217A"/>
    <w:rsid w:val="00334605"/>
    <w:rsid w:val="003403CA"/>
    <w:rsid w:val="00340631"/>
    <w:rsid w:val="00340CC3"/>
    <w:rsid w:val="00340E69"/>
    <w:rsid w:val="003412B3"/>
    <w:rsid w:val="0034138D"/>
    <w:rsid w:val="003446D3"/>
    <w:rsid w:val="0034554C"/>
    <w:rsid w:val="0034749F"/>
    <w:rsid w:val="00347EFD"/>
    <w:rsid w:val="00350C8A"/>
    <w:rsid w:val="003513DC"/>
    <w:rsid w:val="00352295"/>
    <w:rsid w:val="003526B6"/>
    <w:rsid w:val="00354174"/>
    <w:rsid w:val="00355D8D"/>
    <w:rsid w:val="003569B3"/>
    <w:rsid w:val="00362AB7"/>
    <w:rsid w:val="00363D15"/>
    <w:rsid w:val="003659DA"/>
    <w:rsid w:val="00365C8C"/>
    <w:rsid w:val="00371686"/>
    <w:rsid w:val="0037288A"/>
    <w:rsid w:val="003736C0"/>
    <w:rsid w:val="00373F15"/>
    <w:rsid w:val="00376BB8"/>
    <w:rsid w:val="0037754B"/>
    <w:rsid w:val="003808FE"/>
    <w:rsid w:val="0038106C"/>
    <w:rsid w:val="00383178"/>
    <w:rsid w:val="00383ED1"/>
    <w:rsid w:val="003843B3"/>
    <w:rsid w:val="0038510D"/>
    <w:rsid w:val="003917F0"/>
    <w:rsid w:val="00391F55"/>
    <w:rsid w:val="00392EC6"/>
    <w:rsid w:val="00393775"/>
    <w:rsid w:val="0039386E"/>
    <w:rsid w:val="00393E85"/>
    <w:rsid w:val="003940B3"/>
    <w:rsid w:val="00394663"/>
    <w:rsid w:val="00394BFF"/>
    <w:rsid w:val="003952B2"/>
    <w:rsid w:val="00396CB7"/>
    <w:rsid w:val="0039754E"/>
    <w:rsid w:val="003A0D5E"/>
    <w:rsid w:val="003A1878"/>
    <w:rsid w:val="003A5513"/>
    <w:rsid w:val="003B0013"/>
    <w:rsid w:val="003B009F"/>
    <w:rsid w:val="003B0B79"/>
    <w:rsid w:val="003B1054"/>
    <w:rsid w:val="003B189E"/>
    <w:rsid w:val="003B1A05"/>
    <w:rsid w:val="003B1F23"/>
    <w:rsid w:val="003B2BA5"/>
    <w:rsid w:val="003B2E90"/>
    <w:rsid w:val="003B44B3"/>
    <w:rsid w:val="003B54F8"/>
    <w:rsid w:val="003B5A86"/>
    <w:rsid w:val="003B7245"/>
    <w:rsid w:val="003C0387"/>
    <w:rsid w:val="003C5002"/>
    <w:rsid w:val="003C6849"/>
    <w:rsid w:val="003C72AF"/>
    <w:rsid w:val="003C7E09"/>
    <w:rsid w:val="003D0287"/>
    <w:rsid w:val="003D192B"/>
    <w:rsid w:val="003D1B20"/>
    <w:rsid w:val="003D1D07"/>
    <w:rsid w:val="003D2B68"/>
    <w:rsid w:val="003D3267"/>
    <w:rsid w:val="003D35B5"/>
    <w:rsid w:val="003D5089"/>
    <w:rsid w:val="003E043E"/>
    <w:rsid w:val="003E055C"/>
    <w:rsid w:val="003F0440"/>
    <w:rsid w:val="003F101E"/>
    <w:rsid w:val="003F2393"/>
    <w:rsid w:val="003F2B2C"/>
    <w:rsid w:val="003F30DB"/>
    <w:rsid w:val="003F39AE"/>
    <w:rsid w:val="003F500B"/>
    <w:rsid w:val="003F52AC"/>
    <w:rsid w:val="00400893"/>
    <w:rsid w:val="00401C64"/>
    <w:rsid w:val="00403FEE"/>
    <w:rsid w:val="004040EF"/>
    <w:rsid w:val="004046DD"/>
    <w:rsid w:val="00404AA9"/>
    <w:rsid w:val="00404E5F"/>
    <w:rsid w:val="00407DED"/>
    <w:rsid w:val="0041018C"/>
    <w:rsid w:val="00411E5C"/>
    <w:rsid w:val="00412F3D"/>
    <w:rsid w:val="0041378B"/>
    <w:rsid w:val="00413AAF"/>
    <w:rsid w:val="00413B7C"/>
    <w:rsid w:val="00413F39"/>
    <w:rsid w:val="004146D6"/>
    <w:rsid w:val="00415544"/>
    <w:rsid w:val="00415D1A"/>
    <w:rsid w:val="00416447"/>
    <w:rsid w:val="00417F2F"/>
    <w:rsid w:val="004206CF"/>
    <w:rsid w:val="00421B9A"/>
    <w:rsid w:val="00422976"/>
    <w:rsid w:val="00422B7C"/>
    <w:rsid w:val="00422F6E"/>
    <w:rsid w:val="0042769B"/>
    <w:rsid w:val="004279AE"/>
    <w:rsid w:val="00435A4B"/>
    <w:rsid w:val="00436E29"/>
    <w:rsid w:val="0044106E"/>
    <w:rsid w:val="00442263"/>
    <w:rsid w:val="00442B85"/>
    <w:rsid w:val="00443740"/>
    <w:rsid w:val="00443A6F"/>
    <w:rsid w:val="004453E0"/>
    <w:rsid w:val="00445CC6"/>
    <w:rsid w:val="004511C3"/>
    <w:rsid w:val="00451522"/>
    <w:rsid w:val="00454370"/>
    <w:rsid w:val="00454657"/>
    <w:rsid w:val="00455FC5"/>
    <w:rsid w:val="00456F5B"/>
    <w:rsid w:val="00463442"/>
    <w:rsid w:val="00463554"/>
    <w:rsid w:val="004636F3"/>
    <w:rsid w:val="004665BB"/>
    <w:rsid w:val="004701A6"/>
    <w:rsid w:val="004708A5"/>
    <w:rsid w:val="0047442F"/>
    <w:rsid w:val="00476D74"/>
    <w:rsid w:val="00476DF7"/>
    <w:rsid w:val="004838B5"/>
    <w:rsid w:val="00485512"/>
    <w:rsid w:val="00485BAD"/>
    <w:rsid w:val="00485CB4"/>
    <w:rsid w:val="004860D5"/>
    <w:rsid w:val="00486266"/>
    <w:rsid w:val="004904D9"/>
    <w:rsid w:val="00490E5C"/>
    <w:rsid w:val="0049342C"/>
    <w:rsid w:val="004960AE"/>
    <w:rsid w:val="00496222"/>
    <w:rsid w:val="004A5DCE"/>
    <w:rsid w:val="004B077B"/>
    <w:rsid w:val="004B1680"/>
    <w:rsid w:val="004B2094"/>
    <w:rsid w:val="004B3494"/>
    <w:rsid w:val="004B46DF"/>
    <w:rsid w:val="004B6DC8"/>
    <w:rsid w:val="004C4C0E"/>
    <w:rsid w:val="004C540F"/>
    <w:rsid w:val="004C6607"/>
    <w:rsid w:val="004C6A3A"/>
    <w:rsid w:val="004C77B3"/>
    <w:rsid w:val="004D13BD"/>
    <w:rsid w:val="004D28A4"/>
    <w:rsid w:val="004D2938"/>
    <w:rsid w:val="004D364E"/>
    <w:rsid w:val="004D4CF0"/>
    <w:rsid w:val="004D54D8"/>
    <w:rsid w:val="004D6A7F"/>
    <w:rsid w:val="004D716D"/>
    <w:rsid w:val="004E08D0"/>
    <w:rsid w:val="004E0D54"/>
    <w:rsid w:val="004E207B"/>
    <w:rsid w:val="004E2410"/>
    <w:rsid w:val="004E59D8"/>
    <w:rsid w:val="004F061F"/>
    <w:rsid w:val="004F098C"/>
    <w:rsid w:val="004F113F"/>
    <w:rsid w:val="004F14CF"/>
    <w:rsid w:val="004F1646"/>
    <w:rsid w:val="004F17DA"/>
    <w:rsid w:val="004F3264"/>
    <w:rsid w:val="004F4895"/>
    <w:rsid w:val="004F5858"/>
    <w:rsid w:val="004F5DC0"/>
    <w:rsid w:val="004F6762"/>
    <w:rsid w:val="004F72E4"/>
    <w:rsid w:val="0050083F"/>
    <w:rsid w:val="005019FD"/>
    <w:rsid w:val="00503A75"/>
    <w:rsid w:val="005066FF"/>
    <w:rsid w:val="005077F5"/>
    <w:rsid w:val="00507D2D"/>
    <w:rsid w:val="00507D6E"/>
    <w:rsid w:val="0051170E"/>
    <w:rsid w:val="0051263D"/>
    <w:rsid w:val="00512D7A"/>
    <w:rsid w:val="00513281"/>
    <w:rsid w:val="00514836"/>
    <w:rsid w:val="005166A6"/>
    <w:rsid w:val="00517C3E"/>
    <w:rsid w:val="0052020B"/>
    <w:rsid w:val="0052081C"/>
    <w:rsid w:val="00521AAD"/>
    <w:rsid w:val="00522675"/>
    <w:rsid w:val="00524416"/>
    <w:rsid w:val="00525C5F"/>
    <w:rsid w:val="00526A9A"/>
    <w:rsid w:val="00526AE3"/>
    <w:rsid w:val="00532B5F"/>
    <w:rsid w:val="005335A1"/>
    <w:rsid w:val="005368D9"/>
    <w:rsid w:val="00537D4A"/>
    <w:rsid w:val="005404B8"/>
    <w:rsid w:val="00540F38"/>
    <w:rsid w:val="005420A9"/>
    <w:rsid w:val="00543DCF"/>
    <w:rsid w:val="00544505"/>
    <w:rsid w:val="005458B2"/>
    <w:rsid w:val="00546611"/>
    <w:rsid w:val="00546A60"/>
    <w:rsid w:val="00550F68"/>
    <w:rsid w:val="00551D39"/>
    <w:rsid w:val="0055423C"/>
    <w:rsid w:val="00554913"/>
    <w:rsid w:val="00554D2A"/>
    <w:rsid w:val="00557DC0"/>
    <w:rsid w:val="00560AD5"/>
    <w:rsid w:val="00561E41"/>
    <w:rsid w:val="005624AB"/>
    <w:rsid w:val="00562DC9"/>
    <w:rsid w:val="0056307A"/>
    <w:rsid w:val="005636C7"/>
    <w:rsid w:val="005653D6"/>
    <w:rsid w:val="00565BC1"/>
    <w:rsid w:val="0057036B"/>
    <w:rsid w:val="0057118E"/>
    <w:rsid w:val="0057595E"/>
    <w:rsid w:val="00576CF7"/>
    <w:rsid w:val="00576FD9"/>
    <w:rsid w:val="00583868"/>
    <w:rsid w:val="00583E02"/>
    <w:rsid w:val="005853FB"/>
    <w:rsid w:val="00585C1D"/>
    <w:rsid w:val="005863B4"/>
    <w:rsid w:val="005906AA"/>
    <w:rsid w:val="005906AF"/>
    <w:rsid w:val="0059177E"/>
    <w:rsid w:val="00593AFD"/>
    <w:rsid w:val="00595930"/>
    <w:rsid w:val="00596CA1"/>
    <w:rsid w:val="005A1401"/>
    <w:rsid w:val="005A181B"/>
    <w:rsid w:val="005A2A0D"/>
    <w:rsid w:val="005A3392"/>
    <w:rsid w:val="005A4157"/>
    <w:rsid w:val="005A4C4F"/>
    <w:rsid w:val="005A705D"/>
    <w:rsid w:val="005B0FAF"/>
    <w:rsid w:val="005B16E1"/>
    <w:rsid w:val="005B220F"/>
    <w:rsid w:val="005B2B2C"/>
    <w:rsid w:val="005B37A2"/>
    <w:rsid w:val="005B37E5"/>
    <w:rsid w:val="005B4CD2"/>
    <w:rsid w:val="005B5467"/>
    <w:rsid w:val="005B69F4"/>
    <w:rsid w:val="005B711C"/>
    <w:rsid w:val="005B73F8"/>
    <w:rsid w:val="005B748D"/>
    <w:rsid w:val="005B7687"/>
    <w:rsid w:val="005C2893"/>
    <w:rsid w:val="005C3D4A"/>
    <w:rsid w:val="005C5105"/>
    <w:rsid w:val="005C5208"/>
    <w:rsid w:val="005C6621"/>
    <w:rsid w:val="005C6B1D"/>
    <w:rsid w:val="005D0427"/>
    <w:rsid w:val="005D2398"/>
    <w:rsid w:val="005D2C70"/>
    <w:rsid w:val="005D677A"/>
    <w:rsid w:val="005D717F"/>
    <w:rsid w:val="005D7B5C"/>
    <w:rsid w:val="005E40EC"/>
    <w:rsid w:val="005E4F6C"/>
    <w:rsid w:val="005E5329"/>
    <w:rsid w:val="005E54CD"/>
    <w:rsid w:val="005E64DE"/>
    <w:rsid w:val="005F0426"/>
    <w:rsid w:val="005F07E6"/>
    <w:rsid w:val="005F3A78"/>
    <w:rsid w:val="005F636B"/>
    <w:rsid w:val="00602764"/>
    <w:rsid w:val="00602982"/>
    <w:rsid w:val="00603D35"/>
    <w:rsid w:val="006046E3"/>
    <w:rsid w:val="00606C7D"/>
    <w:rsid w:val="006131FD"/>
    <w:rsid w:val="00613904"/>
    <w:rsid w:val="006145A5"/>
    <w:rsid w:val="006171FF"/>
    <w:rsid w:val="00620C23"/>
    <w:rsid w:val="00622E1E"/>
    <w:rsid w:val="00624E8F"/>
    <w:rsid w:val="00631F52"/>
    <w:rsid w:val="00632B7B"/>
    <w:rsid w:val="00632C6F"/>
    <w:rsid w:val="00632EED"/>
    <w:rsid w:val="00634DE3"/>
    <w:rsid w:val="00636852"/>
    <w:rsid w:val="00637399"/>
    <w:rsid w:val="00637C5C"/>
    <w:rsid w:val="0064096F"/>
    <w:rsid w:val="00640B03"/>
    <w:rsid w:val="00641201"/>
    <w:rsid w:val="00641642"/>
    <w:rsid w:val="00642543"/>
    <w:rsid w:val="00645F52"/>
    <w:rsid w:val="0064764D"/>
    <w:rsid w:val="00652F4C"/>
    <w:rsid w:val="006542FD"/>
    <w:rsid w:val="00655410"/>
    <w:rsid w:val="00655564"/>
    <w:rsid w:val="00656D78"/>
    <w:rsid w:val="00657BD2"/>
    <w:rsid w:val="00660C2C"/>
    <w:rsid w:val="006611C0"/>
    <w:rsid w:val="006614C2"/>
    <w:rsid w:val="006620F7"/>
    <w:rsid w:val="006627FF"/>
    <w:rsid w:val="006629E4"/>
    <w:rsid w:val="00662E2E"/>
    <w:rsid w:val="006636DC"/>
    <w:rsid w:val="0066503E"/>
    <w:rsid w:val="006654E1"/>
    <w:rsid w:val="00665F69"/>
    <w:rsid w:val="0066634C"/>
    <w:rsid w:val="006674A4"/>
    <w:rsid w:val="00670F71"/>
    <w:rsid w:val="00671B74"/>
    <w:rsid w:val="00671F6B"/>
    <w:rsid w:val="00673270"/>
    <w:rsid w:val="00674F99"/>
    <w:rsid w:val="00675015"/>
    <w:rsid w:val="00675558"/>
    <w:rsid w:val="006764D2"/>
    <w:rsid w:val="0067697E"/>
    <w:rsid w:val="00681133"/>
    <w:rsid w:val="006819C5"/>
    <w:rsid w:val="0068345F"/>
    <w:rsid w:val="00685D5C"/>
    <w:rsid w:val="006863CB"/>
    <w:rsid w:val="0068691A"/>
    <w:rsid w:val="00686A78"/>
    <w:rsid w:val="0068734B"/>
    <w:rsid w:val="00687B2D"/>
    <w:rsid w:val="00691D3D"/>
    <w:rsid w:val="006929C0"/>
    <w:rsid w:val="00692D69"/>
    <w:rsid w:val="006938E3"/>
    <w:rsid w:val="00694942"/>
    <w:rsid w:val="00695291"/>
    <w:rsid w:val="00695388"/>
    <w:rsid w:val="006978A4"/>
    <w:rsid w:val="00697D73"/>
    <w:rsid w:val="006A02C3"/>
    <w:rsid w:val="006A1ACE"/>
    <w:rsid w:val="006A294F"/>
    <w:rsid w:val="006A2A28"/>
    <w:rsid w:val="006A303D"/>
    <w:rsid w:val="006A37C7"/>
    <w:rsid w:val="006A5E10"/>
    <w:rsid w:val="006A66D0"/>
    <w:rsid w:val="006A7D5B"/>
    <w:rsid w:val="006A7F53"/>
    <w:rsid w:val="006B069F"/>
    <w:rsid w:val="006B0D6A"/>
    <w:rsid w:val="006B4806"/>
    <w:rsid w:val="006C0EBC"/>
    <w:rsid w:val="006C110E"/>
    <w:rsid w:val="006C1322"/>
    <w:rsid w:val="006C1AED"/>
    <w:rsid w:val="006C344F"/>
    <w:rsid w:val="006C39FA"/>
    <w:rsid w:val="006C3B4B"/>
    <w:rsid w:val="006C46FA"/>
    <w:rsid w:val="006C50BD"/>
    <w:rsid w:val="006D351F"/>
    <w:rsid w:val="006D45AD"/>
    <w:rsid w:val="006D4BF0"/>
    <w:rsid w:val="006E0E02"/>
    <w:rsid w:val="006E10E6"/>
    <w:rsid w:val="006E30D8"/>
    <w:rsid w:val="006E47B0"/>
    <w:rsid w:val="006E622D"/>
    <w:rsid w:val="006E6794"/>
    <w:rsid w:val="006E6E54"/>
    <w:rsid w:val="006E7078"/>
    <w:rsid w:val="006E73AC"/>
    <w:rsid w:val="006F171F"/>
    <w:rsid w:val="006F234C"/>
    <w:rsid w:val="006F2D58"/>
    <w:rsid w:val="006F3E7B"/>
    <w:rsid w:val="006F4FA3"/>
    <w:rsid w:val="006F6169"/>
    <w:rsid w:val="006F6A7F"/>
    <w:rsid w:val="006F6F0C"/>
    <w:rsid w:val="00700EE7"/>
    <w:rsid w:val="00701D3A"/>
    <w:rsid w:val="0070245D"/>
    <w:rsid w:val="00706709"/>
    <w:rsid w:val="007078A9"/>
    <w:rsid w:val="00711E81"/>
    <w:rsid w:val="0071571C"/>
    <w:rsid w:val="00715AFC"/>
    <w:rsid w:val="0071604A"/>
    <w:rsid w:val="00716388"/>
    <w:rsid w:val="0071760C"/>
    <w:rsid w:val="0071795F"/>
    <w:rsid w:val="00720669"/>
    <w:rsid w:val="00720E70"/>
    <w:rsid w:val="0072154D"/>
    <w:rsid w:val="00722192"/>
    <w:rsid w:val="00723094"/>
    <w:rsid w:val="00723FF8"/>
    <w:rsid w:val="007249CB"/>
    <w:rsid w:val="007302E4"/>
    <w:rsid w:val="00733052"/>
    <w:rsid w:val="007333F8"/>
    <w:rsid w:val="0073592E"/>
    <w:rsid w:val="00736208"/>
    <w:rsid w:val="007403FB"/>
    <w:rsid w:val="00742E2D"/>
    <w:rsid w:val="007437FC"/>
    <w:rsid w:val="0074581B"/>
    <w:rsid w:val="007470D3"/>
    <w:rsid w:val="00747715"/>
    <w:rsid w:val="007479C5"/>
    <w:rsid w:val="00747DC5"/>
    <w:rsid w:val="00747F2D"/>
    <w:rsid w:val="00750AA6"/>
    <w:rsid w:val="007518B3"/>
    <w:rsid w:val="007526FA"/>
    <w:rsid w:val="00756001"/>
    <w:rsid w:val="00757918"/>
    <w:rsid w:val="0076117C"/>
    <w:rsid w:val="00761E5C"/>
    <w:rsid w:val="007625C8"/>
    <w:rsid w:val="007629F0"/>
    <w:rsid w:val="007637E1"/>
    <w:rsid w:val="00763F03"/>
    <w:rsid w:val="0076434C"/>
    <w:rsid w:val="00764A66"/>
    <w:rsid w:val="007652BA"/>
    <w:rsid w:val="00766912"/>
    <w:rsid w:val="00770B35"/>
    <w:rsid w:val="00771259"/>
    <w:rsid w:val="00771633"/>
    <w:rsid w:val="00781C97"/>
    <w:rsid w:val="0078370C"/>
    <w:rsid w:val="007837C1"/>
    <w:rsid w:val="00783EBF"/>
    <w:rsid w:val="007857B2"/>
    <w:rsid w:val="00791577"/>
    <w:rsid w:val="00791EB9"/>
    <w:rsid w:val="00793E10"/>
    <w:rsid w:val="00794094"/>
    <w:rsid w:val="007A0BED"/>
    <w:rsid w:val="007A12C9"/>
    <w:rsid w:val="007A18D1"/>
    <w:rsid w:val="007A32F8"/>
    <w:rsid w:val="007A3300"/>
    <w:rsid w:val="007A5BBB"/>
    <w:rsid w:val="007A6FE0"/>
    <w:rsid w:val="007A7EF7"/>
    <w:rsid w:val="007B0944"/>
    <w:rsid w:val="007B2CB1"/>
    <w:rsid w:val="007B3AFC"/>
    <w:rsid w:val="007B521C"/>
    <w:rsid w:val="007B7E11"/>
    <w:rsid w:val="007C16BE"/>
    <w:rsid w:val="007C3348"/>
    <w:rsid w:val="007C3673"/>
    <w:rsid w:val="007C5CF3"/>
    <w:rsid w:val="007C6A81"/>
    <w:rsid w:val="007D0A5E"/>
    <w:rsid w:val="007D0C3D"/>
    <w:rsid w:val="007D17C1"/>
    <w:rsid w:val="007D24F8"/>
    <w:rsid w:val="007D273D"/>
    <w:rsid w:val="007D3F57"/>
    <w:rsid w:val="007D6809"/>
    <w:rsid w:val="007D70A5"/>
    <w:rsid w:val="007D73D6"/>
    <w:rsid w:val="007D78CD"/>
    <w:rsid w:val="007E222D"/>
    <w:rsid w:val="007E2EC3"/>
    <w:rsid w:val="007E3394"/>
    <w:rsid w:val="007E3C06"/>
    <w:rsid w:val="007E46A4"/>
    <w:rsid w:val="007F0DEE"/>
    <w:rsid w:val="007F1A31"/>
    <w:rsid w:val="007F3E10"/>
    <w:rsid w:val="007F4BE5"/>
    <w:rsid w:val="007F5ED5"/>
    <w:rsid w:val="007F6496"/>
    <w:rsid w:val="00800C49"/>
    <w:rsid w:val="00800E59"/>
    <w:rsid w:val="00801D34"/>
    <w:rsid w:val="008025A9"/>
    <w:rsid w:val="00804A00"/>
    <w:rsid w:val="008056F8"/>
    <w:rsid w:val="008060CC"/>
    <w:rsid w:val="008066A8"/>
    <w:rsid w:val="00806AC4"/>
    <w:rsid w:val="0080751C"/>
    <w:rsid w:val="0081191F"/>
    <w:rsid w:val="00811D3A"/>
    <w:rsid w:val="00812907"/>
    <w:rsid w:val="00812A72"/>
    <w:rsid w:val="0081314D"/>
    <w:rsid w:val="008178BA"/>
    <w:rsid w:val="00820012"/>
    <w:rsid w:val="00820D2D"/>
    <w:rsid w:val="00822EA1"/>
    <w:rsid w:val="00823900"/>
    <w:rsid w:val="008247C1"/>
    <w:rsid w:val="00825BF4"/>
    <w:rsid w:val="00827135"/>
    <w:rsid w:val="008309F4"/>
    <w:rsid w:val="00833707"/>
    <w:rsid w:val="00834A99"/>
    <w:rsid w:val="00836E56"/>
    <w:rsid w:val="00842931"/>
    <w:rsid w:val="00843E2E"/>
    <w:rsid w:val="00844258"/>
    <w:rsid w:val="00844B8F"/>
    <w:rsid w:val="008456DE"/>
    <w:rsid w:val="00845D20"/>
    <w:rsid w:val="00850614"/>
    <w:rsid w:val="00851441"/>
    <w:rsid w:val="00851F00"/>
    <w:rsid w:val="008536AA"/>
    <w:rsid w:val="008546CC"/>
    <w:rsid w:val="00856AC8"/>
    <w:rsid w:val="00856F33"/>
    <w:rsid w:val="008601E7"/>
    <w:rsid w:val="00861CE9"/>
    <w:rsid w:val="00861D7C"/>
    <w:rsid w:val="00861E09"/>
    <w:rsid w:val="00862E0C"/>
    <w:rsid w:val="0086503D"/>
    <w:rsid w:val="00866DD4"/>
    <w:rsid w:val="00867C03"/>
    <w:rsid w:val="00872AB9"/>
    <w:rsid w:val="008731CF"/>
    <w:rsid w:val="00873C13"/>
    <w:rsid w:val="00874989"/>
    <w:rsid w:val="00875B8B"/>
    <w:rsid w:val="008763EF"/>
    <w:rsid w:val="00876720"/>
    <w:rsid w:val="0088061B"/>
    <w:rsid w:val="00880E6F"/>
    <w:rsid w:val="0088238F"/>
    <w:rsid w:val="0088340C"/>
    <w:rsid w:val="0088397D"/>
    <w:rsid w:val="00884788"/>
    <w:rsid w:val="00885D58"/>
    <w:rsid w:val="00886464"/>
    <w:rsid w:val="00890B87"/>
    <w:rsid w:val="00892ACF"/>
    <w:rsid w:val="00894777"/>
    <w:rsid w:val="00894F0C"/>
    <w:rsid w:val="00896D06"/>
    <w:rsid w:val="00896D20"/>
    <w:rsid w:val="008A162E"/>
    <w:rsid w:val="008A5DAD"/>
    <w:rsid w:val="008A6F36"/>
    <w:rsid w:val="008A7F83"/>
    <w:rsid w:val="008B184B"/>
    <w:rsid w:val="008B29C8"/>
    <w:rsid w:val="008B3076"/>
    <w:rsid w:val="008B4D27"/>
    <w:rsid w:val="008B4EE5"/>
    <w:rsid w:val="008B6EEC"/>
    <w:rsid w:val="008B7210"/>
    <w:rsid w:val="008B7C2F"/>
    <w:rsid w:val="008C006E"/>
    <w:rsid w:val="008C1C08"/>
    <w:rsid w:val="008C29BB"/>
    <w:rsid w:val="008C5E6F"/>
    <w:rsid w:val="008C6596"/>
    <w:rsid w:val="008C7AF9"/>
    <w:rsid w:val="008C7F56"/>
    <w:rsid w:val="008D0E89"/>
    <w:rsid w:val="008D12EA"/>
    <w:rsid w:val="008D17FF"/>
    <w:rsid w:val="008D22F0"/>
    <w:rsid w:val="008D237E"/>
    <w:rsid w:val="008D27C6"/>
    <w:rsid w:val="008D3761"/>
    <w:rsid w:val="008D4006"/>
    <w:rsid w:val="008E05DF"/>
    <w:rsid w:val="008E35DE"/>
    <w:rsid w:val="008E44AE"/>
    <w:rsid w:val="008E637B"/>
    <w:rsid w:val="008E75F3"/>
    <w:rsid w:val="008E7CB8"/>
    <w:rsid w:val="008F2718"/>
    <w:rsid w:val="008F29A6"/>
    <w:rsid w:val="008F54F0"/>
    <w:rsid w:val="008F5824"/>
    <w:rsid w:val="008F5E5A"/>
    <w:rsid w:val="008F6BE9"/>
    <w:rsid w:val="008F7C01"/>
    <w:rsid w:val="00900415"/>
    <w:rsid w:val="00900E00"/>
    <w:rsid w:val="00901332"/>
    <w:rsid w:val="00901656"/>
    <w:rsid w:val="009020BD"/>
    <w:rsid w:val="00906F3E"/>
    <w:rsid w:val="00911B04"/>
    <w:rsid w:val="009148AC"/>
    <w:rsid w:val="00914FE7"/>
    <w:rsid w:val="00915DA1"/>
    <w:rsid w:val="00915FE6"/>
    <w:rsid w:val="009178BC"/>
    <w:rsid w:val="00921C96"/>
    <w:rsid w:val="009275E0"/>
    <w:rsid w:val="00930CB3"/>
    <w:rsid w:val="00932D3B"/>
    <w:rsid w:val="00932FCA"/>
    <w:rsid w:val="009334B2"/>
    <w:rsid w:val="00934D8C"/>
    <w:rsid w:val="0093541D"/>
    <w:rsid w:val="0094138C"/>
    <w:rsid w:val="00941927"/>
    <w:rsid w:val="00941CBB"/>
    <w:rsid w:val="009426DA"/>
    <w:rsid w:val="00950E45"/>
    <w:rsid w:val="00951621"/>
    <w:rsid w:val="00951DD9"/>
    <w:rsid w:val="00951FFE"/>
    <w:rsid w:val="00952106"/>
    <w:rsid w:val="00952F0C"/>
    <w:rsid w:val="00952FB6"/>
    <w:rsid w:val="009603C0"/>
    <w:rsid w:val="00962457"/>
    <w:rsid w:val="009646C3"/>
    <w:rsid w:val="00966410"/>
    <w:rsid w:val="0097237C"/>
    <w:rsid w:val="0097313C"/>
    <w:rsid w:val="00973401"/>
    <w:rsid w:val="00974E04"/>
    <w:rsid w:val="009859F5"/>
    <w:rsid w:val="00985B6F"/>
    <w:rsid w:val="00986CBB"/>
    <w:rsid w:val="00987EA0"/>
    <w:rsid w:val="009909DA"/>
    <w:rsid w:val="009916D3"/>
    <w:rsid w:val="00991D06"/>
    <w:rsid w:val="00995C33"/>
    <w:rsid w:val="00996B8A"/>
    <w:rsid w:val="009A0AC3"/>
    <w:rsid w:val="009A136D"/>
    <w:rsid w:val="009A4A5D"/>
    <w:rsid w:val="009A4A8B"/>
    <w:rsid w:val="009A4E0C"/>
    <w:rsid w:val="009A5FB0"/>
    <w:rsid w:val="009B02CE"/>
    <w:rsid w:val="009B1BCB"/>
    <w:rsid w:val="009B2351"/>
    <w:rsid w:val="009B419F"/>
    <w:rsid w:val="009B5D97"/>
    <w:rsid w:val="009B7585"/>
    <w:rsid w:val="009C32BB"/>
    <w:rsid w:val="009C476D"/>
    <w:rsid w:val="009C5CB3"/>
    <w:rsid w:val="009D04FE"/>
    <w:rsid w:val="009D0BC1"/>
    <w:rsid w:val="009D21D4"/>
    <w:rsid w:val="009D2293"/>
    <w:rsid w:val="009D34FD"/>
    <w:rsid w:val="009D5D27"/>
    <w:rsid w:val="009D7C89"/>
    <w:rsid w:val="009D7CF9"/>
    <w:rsid w:val="009D7EDB"/>
    <w:rsid w:val="009E0700"/>
    <w:rsid w:val="009E1E32"/>
    <w:rsid w:val="009E1FD4"/>
    <w:rsid w:val="009E2ED7"/>
    <w:rsid w:val="009E3863"/>
    <w:rsid w:val="009E3D45"/>
    <w:rsid w:val="009E494F"/>
    <w:rsid w:val="009E4F00"/>
    <w:rsid w:val="009F1D47"/>
    <w:rsid w:val="009F231B"/>
    <w:rsid w:val="009F2905"/>
    <w:rsid w:val="009F4940"/>
    <w:rsid w:val="009F50C4"/>
    <w:rsid w:val="009F7069"/>
    <w:rsid w:val="009F7E95"/>
    <w:rsid w:val="00A01834"/>
    <w:rsid w:val="00A0291C"/>
    <w:rsid w:val="00A030FD"/>
    <w:rsid w:val="00A0389E"/>
    <w:rsid w:val="00A03A1E"/>
    <w:rsid w:val="00A04D9A"/>
    <w:rsid w:val="00A06359"/>
    <w:rsid w:val="00A06AAC"/>
    <w:rsid w:val="00A06B3D"/>
    <w:rsid w:val="00A153AF"/>
    <w:rsid w:val="00A16438"/>
    <w:rsid w:val="00A16F47"/>
    <w:rsid w:val="00A170E0"/>
    <w:rsid w:val="00A20A58"/>
    <w:rsid w:val="00A22132"/>
    <w:rsid w:val="00A22937"/>
    <w:rsid w:val="00A22DD2"/>
    <w:rsid w:val="00A22E5F"/>
    <w:rsid w:val="00A24111"/>
    <w:rsid w:val="00A24310"/>
    <w:rsid w:val="00A2698D"/>
    <w:rsid w:val="00A3108F"/>
    <w:rsid w:val="00A3237B"/>
    <w:rsid w:val="00A32BE3"/>
    <w:rsid w:val="00A32F98"/>
    <w:rsid w:val="00A33C6D"/>
    <w:rsid w:val="00A33DB8"/>
    <w:rsid w:val="00A3403A"/>
    <w:rsid w:val="00A34908"/>
    <w:rsid w:val="00A362AC"/>
    <w:rsid w:val="00A36B24"/>
    <w:rsid w:val="00A370C2"/>
    <w:rsid w:val="00A3780C"/>
    <w:rsid w:val="00A417A2"/>
    <w:rsid w:val="00A42DCD"/>
    <w:rsid w:val="00A42FCD"/>
    <w:rsid w:val="00A43802"/>
    <w:rsid w:val="00A444B3"/>
    <w:rsid w:val="00A45FD7"/>
    <w:rsid w:val="00A46CA3"/>
    <w:rsid w:val="00A51267"/>
    <w:rsid w:val="00A51799"/>
    <w:rsid w:val="00A51909"/>
    <w:rsid w:val="00A51DA1"/>
    <w:rsid w:val="00A52F1E"/>
    <w:rsid w:val="00A53177"/>
    <w:rsid w:val="00A53A6A"/>
    <w:rsid w:val="00A54E11"/>
    <w:rsid w:val="00A579F5"/>
    <w:rsid w:val="00A60823"/>
    <w:rsid w:val="00A611FA"/>
    <w:rsid w:val="00A61AF7"/>
    <w:rsid w:val="00A63CDD"/>
    <w:rsid w:val="00A66FCB"/>
    <w:rsid w:val="00A67BA6"/>
    <w:rsid w:val="00A70BA7"/>
    <w:rsid w:val="00A73193"/>
    <w:rsid w:val="00A755C2"/>
    <w:rsid w:val="00A76493"/>
    <w:rsid w:val="00A77F5A"/>
    <w:rsid w:val="00A807B6"/>
    <w:rsid w:val="00A80BEF"/>
    <w:rsid w:val="00A80D40"/>
    <w:rsid w:val="00A80D52"/>
    <w:rsid w:val="00A83F1C"/>
    <w:rsid w:val="00A84AC4"/>
    <w:rsid w:val="00A85CA6"/>
    <w:rsid w:val="00A9096C"/>
    <w:rsid w:val="00A90D4C"/>
    <w:rsid w:val="00A91A39"/>
    <w:rsid w:val="00A93E79"/>
    <w:rsid w:val="00A950EF"/>
    <w:rsid w:val="00A96615"/>
    <w:rsid w:val="00A966FD"/>
    <w:rsid w:val="00AA2219"/>
    <w:rsid w:val="00AA2855"/>
    <w:rsid w:val="00AA4A9C"/>
    <w:rsid w:val="00AA794A"/>
    <w:rsid w:val="00AB19BB"/>
    <w:rsid w:val="00AB2318"/>
    <w:rsid w:val="00AB6972"/>
    <w:rsid w:val="00AB76A2"/>
    <w:rsid w:val="00AC0608"/>
    <w:rsid w:val="00AC1120"/>
    <w:rsid w:val="00AC1EF6"/>
    <w:rsid w:val="00AC24E8"/>
    <w:rsid w:val="00AC3547"/>
    <w:rsid w:val="00AC423E"/>
    <w:rsid w:val="00AC4E98"/>
    <w:rsid w:val="00AC575E"/>
    <w:rsid w:val="00AD0C32"/>
    <w:rsid w:val="00AD0C6A"/>
    <w:rsid w:val="00AD0EA2"/>
    <w:rsid w:val="00AD54A1"/>
    <w:rsid w:val="00AD5AE8"/>
    <w:rsid w:val="00AD5E5B"/>
    <w:rsid w:val="00AD71EB"/>
    <w:rsid w:val="00AD7A62"/>
    <w:rsid w:val="00AE1C9A"/>
    <w:rsid w:val="00AE4FCC"/>
    <w:rsid w:val="00AE500D"/>
    <w:rsid w:val="00AE5298"/>
    <w:rsid w:val="00AE6931"/>
    <w:rsid w:val="00AE6DF1"/>
    <w:rsid w:val="00AF11D5"/>
    <w:rsid w:val="00AF141B"/>
    <w:rsid w:val="00AF1EE2"/>
    <w:rsid w:val="00AF3CCC"/>
    <w:rsid w:val="00AF44EE"/>
    <w:rsid w:val="00AF465D"/>
    <w:rsid w:val="00AF4D10"/>
    <w:rsid w:val="00AF5A76"/>
    <w:rsid w:val="00AF5C34"/>
    <w:rsid w:val="00AF6A53"/>
    <w:rsid w:val="00AF7AA9"/>
    <w:rsid w:val="00B015FA"/>
    <w:rsid w:val="00B04E95"/>
    <w:rsid w:val="00B06214"/>
    <w:rsid w:val="00B07095"/>
    <w:rsid w:val="00B0755A"/>
    <w:rsid w:val="00B077A6"/>
    <w:rsid w:val="00B1103A"/>
    <w:rsid w:val="00B1344F"/>
    <w:rsid w:val="00B14029"/>
    <w:rsid w:val="00B1431A"/>
    <w:rsid w:val="00B14D17"/>
    <w:rsid w:val="00B15F92"/>
    <w:rsid w:val="00B165FD"/>
    <w:rsid w:val="00B1703A"/>
    <w:rsid w:val="00B20864"/>
    <w:rsid w:val="00B22904"/>
    <w:rsid w:val="00B254AC"/>
    <w:rsid w:val="00B27A79"/>
    <w:rsid w:val="00B323C5"/>
    <w:rsid w:val="00B32801"/>
    <w:rsid w:val="00B32C46"/>
    <w:rsid w:val="00B347E9"/>
    <w:rsid w:val="00B356DD"/>
    <w:rsid w:val="00B36623"/>
    <w:rsid w:val="00B37877"/>
    <w:rsid w:val="00B4138F"/>
    <w:rsid w:val="00B426C2"/>
    <w:rsid w:val="00B438B4"/>
    <w:rsid w:val="00B46767"/>
    <w:rsid w:val="00B46A67"/>
    <w:rsid w:val="00B503DC"/>
    <w:rsid w:val="00B50975"/>
    <w:rsid w:val="00B5170B"/>
    <w:rsid w:val="00B51F17"/>
    <w:rsid w:val="00B54784"/>
    <w:rsid w:val="00B5567A"/>
    <w:rsid w:val="00B559F1"/>
    <w:rsid w:val="00B601B6"/>
    <w:rsid w:val="00B60D00"/>
    <w:rsid w:val="00B60E07"/>
    <w:rsid w:val="00B60FB8"/>
    <w:rsid w:val="00B61CE5"/>
    <w:rsid w:val="00B61EF3"/>
    <w:rsid w:val="00B62B9F"/>
    <w:rsid w:val="00B631C9"/>
    <w:rsid w:val="00B6336A"/>
    <w:rsid w:val="00B63842"/>
    <w:rsid w:val="00B64219"/>
    <w:rsid w:val="00B730D1"/>
    <w:rsid w:val="00B74A95"/>
    <w:rsid w:val="00B74BFF"/>
    <w:rsid w:val="00B767A9"/>
    <w:rsid w:val="00B769EA"/>
    <w:rsid w:val="00B813C5"/>
    <w:rsid w:val="00B816FB"/>
    <w:rsid w:val="00B8267B"/>
    <w:rsid w:val="00B82F86"/>
    <w:rsid w:val="00B875CD"/>
    <w:rsid w:val="00B90607"/>
    <w:rsid w:val="00B9199E"/>
    <w:rsid w:val="00B93A0E"/>
    <w:rsid w:val="00B945C0"/>
    <w:rsid w:val="00B946EC"/>
    <w:rsid w:val="00B95D52"/>
    <w:rsid w:val="00BA16A4"/>
    <w:rsid w:val="00BA1EEA"/>
    <w:rsid w:val="00BA20CF"/>
    <w:rsid w:val="00BA240D"/>
    <w:rsid w:val="00BA5B7B"/>
    <w:rsid w:val="00BA6527"/>
    <w:rsid w:val="00BB0911"/>
    <w:rsid w:val="00BB4CD2"/>
    <w:rsid w:val="00BB5E0E"/>
    <w:rsid w:val="00BB6B82"/>
    <w:rsid w:val="00BB70B5"/>
    <w:rsid w:val="00BB716D"/>
    <w:rsid w:val="00BC0788"/>
    <w:rsid w:val="00BC3AC9"/>
    <w:rsid w:val="00BC4CDB"/>
    <w:rsid w:val="00BC5014"/>
    <w:rsid w:val="00BC6DD4"/>
    <w:rsid w:val="00BD0C46"/>
    <w:rsid w:val="00BD19B3"/>
    <w:rsid w:val="00BD2B98"/>
    <w:rsid w:val="00BD3DC8"/>
    <w:rsid w:val="00BD435F"/>
    <w:rsid w:val="00BD56E1"/>
    <w:rsid w:val="00BD59C2"/>
    <w:rsid w:val="00BD5C70"/>
    <w:rsid w:val="00BD7931"/>
    <w:rsid w:val="00BE1C5E"/>
    <w:rsid w:val="00BE4976"/>
    <w:rsid w:val="00BE5C1E"/>
    <w:rsid w:val="00BF0094"/>
    <w:rsid w:val="00BF29FE"/>
    <w:rsid w:val="00BF2C91"/>
    <w:rsid w:val="00BF5D52"/>
    <w:rsid w:val="00BF643C"/>
    <w:rsid w:val="00BF6EFC"/>
    <w:rsid w:val="00C00BDA"/>
    <w:rsid w:val="00C02631"/>
    <w:rsid w:val="00C05042"/>
    <w:rsid w:val="00C07C8D"/>
    <w:rsid w:val="00C10CDC"/>
    <w:rsid w:val="00C11044"/>
    <w:rsid w:val="00C122A0"/>
    <w:rsid w:val="00C1279E"/>
    <w:rsid w:val="00C12DC9"/>
    <w:rsid w:val="00C1463A"/>
    <w:rsid w:val="00C14A9F"/>
    <w:rsid w:val="00C15AFB"/>
    <w:rsid w:val="00C16B2F"/>
    <w:rsid w:val="00C17DAD"/>
    <w:rsid w:val="00C214A4"/>
    <w:rsid w:val="00C24622"/>
    <w:rsid w:val="00C25867"/>
    <w:rsid w:val="00C2634F"/>
    <w:rsid w:val="00C3424A"/>
    <w:rsid w:val="00C34594"/>
    <w:rsid w:val="00C3653E"/>
    <w:rsid w:val="00C41026"/>
    <w:rsid w:val="00C41456"/>
    <w:rsid w:val="00C45160"/>
    <w:rsid w:val="00C45444"/>
    <w:rsid w:val="00C45869"/>
    <w:rsid w:val="00C46CF4"/>
    <w:rsid w:val="00C508E7"/>
    <w:rsid w:val="00C50D29"/>
    <w:rsid w:val="00C5112F"/>
    <w:rsid w:val="00C51F33"/>
    <w:rsid w:val="00C53B1E"/>
    <w:rsid w:val="00C53DB5"/>
    <w:rsid w:val="00C540B9"/>
    <w:rsid w:val="00C54DB1"/>
    <w:rsid w:val="00C553C7"/>
    <w:rsid w:val="00C55492"/>
    <w:rsid w:val="00C556F8"/>
    <w:rsid w:val="00C558E2"/>
    <w:rsid w:val="00C571AC"/>
    <w:rsid w:val="00C61757"/>
    <w:rsid w:val="00C6226A"/>
    <w:rsid w:val="00C70D6B"/>
    <w:rsid w:val="00C72008"/>
    <w:rsid w:val="00C7278E"/>
    <w:rsid w:val="00C72837"/>
    <w:rsid w:val="00C72DA9"/>
    <w:rsid w:val="00C73801"/>
    <w:rsid w:val="00C741D8"/>
    <w:rsid w:val="00C83864"/>
    <w:rsid w:val="00C84DE3"/>
    <w:rsid w:val="00C853AD"/>
    <w:rsid w:val="00C85F5D"/>
    <w:rsid w:val="00C92E78"/>
    <w:rsid w:val="00C93083"/>
    <w:rsid w:val="00C93671"/>
    <w:rsid w:val="00C94154"/>
    <w:rsid w:val="00C949B5"/>
    <w:rsid w:val="00C9611B"/>
    <w:rsid w:val="00C967A3"/>
    <w:rsid w:val="00CA169B"/>
    <w:rsid w:val="00CA19C5"/>
    <w:rsid w:val="00CB1951"/>
    <w:rsid w:val="00CB2C39"/>
    <w:rsid w:val="00CB62CA"/>
    <w:rsid w:val="00CC3426"/>
    <w:rsid w:val="00CC46B8"/>
    <w:rsid w:val="00CC47F9"/>
    <w:rsid w:val="00CC706C"/>
    <w:rsid w:val="00CD0F62"/>
    <w:rsid w:val="00CD1377"/>
    <w:rsid w:val="00CD182F"/>
    <w:rsid w:val="00CD3C6B"/>
    <w:rsid w:val="00CD4B68"/>
    <w:rsid w:val="00CD66C7"/>
    <w:rsid w:val="00CE2E9A"/>
    <w:rsid w:val="00CE44AD"/>
    <w:rsid w:val="00CE544F"/>
    <w:rsid w:val="00CE657C"/>
    <w:rsid w:val="00CF01C3"/>
    <w:rsid w:val="00CF05CA"/>
    <w:rsid w:val="00CF5C2F"/>
    <w:rsid w:val="00D00C4E"/>
    <w:rsid w:val="00D01CD3"/>
    <w:rsid w:val="00D01D0D"/>
    <w:rsid w:val="00D030F1"/>
    <w:rsid w:val="00D05ABB"/>
    <w:rsid w:val="00D06179"/>
    <w:rsid w:val="00D10057"/>
    <w:rsid w:val="00D100DF"/>
    <w:rsid w:val="00D113E0"/>
    <w:rsid w:val="00D11493"/>
    <w:rsid w:val="00D114DC"/>
    <w:rsid w:val="00D2166A"/>
    <w:rsid w:val="00D2170B"/>
    <w:rsid w:val="00D22ABA"/>
    <w:rsid w:val="00D22BE2"/>
    <w:rsid w:val="00D24DF7"/>
    <w:rsid w:val="00D25250"/>
    <w:rsid w:val="00D25827"/>
    <w:rsid w:val="00D274D0"/>
    <w:rsid w:val="00D306A6"/>
    <w:rsid w:val="00D321E9"/>
    <w:rsid w:val="00D32456"/>
    <w:rsid w:val="00D326EE"/>
    <w:rsid w:val="00D3337F"/>
    <w:rsid w:val="00D34165"/>
    <w:rsid w:val="00D34504"/>
    <w:rsid w:val="00D34A26"/>
    <w:rsid w:val="00D360EE"/>
    <w:rsid w:val="00D36ACB"/>
    <w:rsid w:val="00D378DF"/>
    <w:rsid w:val="00D40B87"/>
    <w:rsid w:val="00D412A7"/>
    <w:rsid w:val="00D41C6B"/>
    <w:rsid w:val="00D42B94"/>
    <w:rsid w:val="00D442BE"/>
    <w:rsid w:val="00D44B62"/>
    <w:rsid w:val="00D44D1D"/>
    <w:rsid w:val="00D4550F"/>
    <w:rsid w:val="00D47C51"/>
    <w:rsid w:val="00D51466"/>
    <w:rsid w:val="00D52182"/>
    <w:rsid w:val="00D53E70"/>
    <w:rsid w:val="00D55878"/>
    <w:rsid w:val="00D57799"/>
    <w:rsid w:val="00D57E39"/>
    <w:rsid w:val="00D60082"/>
    <w:rsid w:val="00D63AF2"/>
    <w:rsid w:val="00D64116"/>
    <w:rsid w:val="00D662DE"/>
    <w:rsid w:val="00D720DF"/>
    <w:rsid w:val="00D7337B"/>
    <w:rsid w:val="00D7402D"/>
    <w:rsid w:val="00D8119C"/>
    <w:rsid w:val="00D811FA"/>
    <w:rsid w:val="00D8138A"/>
    <w:rsid w:val="00D8166E"/>
    <w:rsid w:val="00D838D7"/>
    <w:rsid w:val="00D83F80"/>
    <w:rsid w:val="00D855F0"/>
    <w:rsid w:val="00D86DCB"/>
    <w:rsid w:val="00D900E6"/>
    <w:rsid w:val="00D9027E"/>
    <w:rsid w:val="00D915E7"/>
    <w:rsid w:val="00D919AC"/>
    <w:rsid w:val="00D9228D"/>
    <w:rsid w:val="00D936D1"/>
    <w:rsid w:val="00D93708"/>
    <w:rsid w:val="00D95292"/>
    <w:rsid w:val="00DA4C09"/>
    <w:rsid w:val="00DA5139"/>
    <w:rsid w:val="00DA5599"/>
    <w:rsid w:val="00DA58C9"/>
    <w:rsid w:val="00DA75F9"/>
    <w:rsid w:val="00DB32A9"/>
    <w:rsid w:val="00DB3497"/>
    <w:rsid w:val="00DB3992"/>
    <w:rsid w:val="00DB5585"/>
    <w:rsid w:val="00DB7079"/>
    <w:rsid w:val="00DB7579"/>
    <w:rsid w:val="00DB777F"/>
    <w:rsid w:val="00DB7E92"/>
    <w:rsid w:val="00DB7F5A"/>
    <w:rsid w:val="00DC3449"/>
    <w:rsid w:val="00DC45A0"/>
    <w:rsid w:val="00DC470D"/>
    <w:rsid w:val="00DC4972"/>
    <w:rsid w:val="00DC6DA8"/>
    <w:rsid w:val="00DC7DDF"/>
    <w:rsid w:val="00DC7F2E"/>
    <w:rsid w:val="00DD09A1"/>
    <w:rsid w:val="00DD0E49"/>
    <w:rsid w:val="00DD12D5"/>
    <w:rsid w:val="00DD1E9D"/>
    <w:rsid w:val="00DD5381"/>
    <w:rsid w:val="00DD58E7"/>
    <w:rsid w:val="00DE1A2A"/>
    <w:rsid w:val="00DE1A5E"/>
    <w:rsid w:val="00DE5267"/>
    <w:rsid w:val="00DE5333"/>
    <w:rsid w:val="00DE742C"/>
    <w:rsid w:val="00DE7733"/>
    <w:rsid w:val="00DE7BED"/>
    <w:rsid w:val="00DF1853"/>
    <w:rsid w:val="00DF2037"/>
    <w:rsid w:val="00DF40F6"/>
    <w:rsid w:val="00DF7075"/>
    <w:rsid w:val="00E0188B"/>
    <w:rsid w:val="00E031EA"/>
    <w:rsid w:val="00E03AF7"/>
    <w:rsid w:val="00E05879"/>
    <w:rsid w:val="00E0606E"/>
    <w:rsid w:val="00E063BA"/>
    <w:rsid w:val="00E07246"/>
    <w:rsid w:val="00E07CCE"/>
    <w:rsid w:val="00E10E83"/>
    <w:rsid w:val="00E121F1"/>
    <w:rsid w:val="00E12D8A"/>
    <w:rsid w:val="00E12F67"/>
    <w:rsid w:val="00E12FB7"/>
    <w:rsid w:val="00E1448F"/>
    <w:rsid w:val="00E14A11"/>
    <w:rsid w:val="00E14A34"/>
    <w:rsid w:val="00E200CC"/>
    <w:rsid w:val="00E211AF"/>
    <w:rsid w:val="00E2122D"/>
    <w:rsid w:val="00E22787"/>
    <w:rsid w:val="00E2401A"/>
    <w:rsid w:val="00E274F4"/>
    <w:rsid w:val="00E30451"/>
    <w:rsid w:val="00E3394A"/>
    <w:rsid w:val="00E33F88"/>
    <w:rsid w:val="00E3606C"/>
    <w:rsid w:val="00E366FD"/>
    <w:rsid w:val="00E36EAB"/>
    <w:rsid w:val="00E37239"/>
    <w:rsid w:val="00E378B6"/>
    <w:rsid w:val="00E37FC2"/>
    <w:rsid w:val="00E42E84"/>
    <w:rsid w:val="00E443B2"/>
    <w:rsid w:val="00E443D6"/>
    <w:rsid w:val="00E44F09"/>
    <w:rsid w:val="00E47538"/>
    <w:rsid w:val="00E50E4D"/>
    <w:rsid w:val="00E54B58"/>
    <w:rsid w:val="00E54DBE"/>
    <w:rsid w:val="00E54E6A"/>
    <w:rsid w:val="00E560F3"/>
    <w:rsid w:val="00E56199"/>
    <w:rsid w:val="00E57205"/>
    <w:rsid w:val="00E576D4"/>
    <w:rsid w:val="00E57869"/>
    <w:rsid w:val="00E604B4"/>
    <w:rsid w:val="00E6323B"/>
    <w:rsid w:val="00E64266"/>
    <w:rsid w:val="00E6459F"/>
    <w:rsid w:val="00E65B67"/>
    <w:rsid w:val="00E6723B"/>
    <w:rsid w:val="00E67B56"/>
    <w:rsid w:val="00E71653"/>
    <w:rsid w:val="00E72B7C"/>
    <w:rsid w:val="00E73BE9"/>
    <w:rsid w:val="00E7489B"/>
    <w:rsid w:val="00E75FCE"/>
    <w:rsid w:val="00E779BC"/>
    <w:rsid w:val="00E80696"/>
    <w:rsid w:val="00E81412"/>
    <w:rsid w:val="00E81A3C"/>
    <w:rsid w:val="00E81ECB"/>
    <w:rsid w:val="00E82BD8"/>
    <w:rsid w:val="00E8315C"/>
    <w:rsid w:val="00E923D5"/>
    <w:rsid w:val="00E934A0"/>
    <w:rsid w:val="00E9391C"/>
    <w:rsid w:val="00E939A2"/>
    <w:rsid w:val="00E95EA8"/>
    <w:rsid w:val="00E97B5A"/>
    <w:rsid w:val="00EA076F"/>
    <w:rsid w:val="00EA2B52"/>
    <w:rsid w:val="00EA3CEB"/>
    <w:rsid w:val="00EA3F30"/>
    <w:rsid w:val="00EA4E4E"/>
    <w:rsid w:val="00EA5176"/>
    <w:rsid w:val="00EA5D7E"/>
    <w:rsid w:val="00EA6C6D"/>
    <w:rsid w:val="00EB2513"/>
    <w:rsid w:val="00EB2FF6"/>
    <w:rsid w:val="00EB4038"/>
    <w:rsid w:val="00EB41C9"/>
    <w:rsid w:val="00EB6C57"/>
    <w:rsid w:val="00EB72A1"/>
    <w:rsid w:val="00EC1C1F"/>
    <w:rsid w:val="00EC2056"/>
    <w:rsid w:val="00EC22DA"/>
    <w:rsid w:val="00EC4DBD"/>
    <w:rsid w:val="00EC67B0"/>
    <w:rsid w:val="00EC709B"/>
    <w:rsid w:val="00ED2684"/>
    <w:rsid w:val="00ED2B8F"/>
    <w:rsid w:val="00ED4654"/>
    <w:rsid w:val="00ED4DCA"/>
    <w:rsid w:val="00EE0556"/>
    <w:rsid w:val="00EE1622"/>
    <w:rsid w:val="00EE1BD1"/>
    <w:rsid w:val="00EE54EC"/>
    <w:rsid w:val="00EF0082"/>
    <w:rsid w:val="00EF02A0"/>
    <w:rsid w:val="00EF0386"/>
    <w:rsid w:val="00EF2D7B"/>
    <w:rsid w:val="00EF4DFA"/>
    <w:rsid w:val="00EF51A9"/>
    <w:rsid w:val="00EF61F3"/>
    <w:rsid w:val="00F000F3"/>
    <w:rsid w:val="00F00357"/>
    <w:rsid w:val="00F007D7"/>
    <w:rsid w:val="00F008D3"/>
    <w:rsid w:val="00F008E8"/>
    <w:rsid w:val="00F00F75"/>
    <w:rsid w:val="00F024E2"/>
    <w:rsid w:val="00F02ECF"/>
    <w:rsid w:val="00F03897"/>
    <w:rsid w:val="00F04188"/>
    <w:rsid w:val="00F072CD"/>
    <w:rsid w:val="00F07865"/>
    <w:rsid w:val="00F112BE"/>
    <w:rsid w:val="00F11F23"/>
    <w:rsid w:val="00F1350C"/>
    <w:rsid w:val="00F146C7"/>
    <w:rsid w:val="00F15DF7"/>
    <w:rsid w:val="00F15F35"/>
    <w:rsid w:val="00F1730C"/>
    <w:rsid w:val="00F212D1"/>
    <w:rsid w:val="00F215ED"/>
    <w:rsid w:val="00F21C06"/>
    <w:rsid w:val="00F22F11"/>
    <w:rsid w:val="00F2420E"/>
    <w:rsid w:val="00F2598D"/>
    <w:rsid w:val="00F26563"/>
    <w:rsid w:val="00F302B9"/>
    <w:rsid w:val="00F3494D"/>
    <w:rsid w:val="00F352DA"/>
    <w:rsid w:val="00F36DEA"/>
    <w:rsid w:val="00F36F9D"/>
    <w:rsid w:val="00F37870"/>
    <w:rsid w:val="00F37EA0"/>
    <w:rsid w:val="00F408BC"/>
    <w:rsid w:val="00F42136"/>
    <w:rsid w:val="00F42566"/>
    <w:rsid w:val="00F43CC9"/>
    <w:rsid w:val="00F43D28"/>
    <w:rsid w:val="00F44706"/>
    <w:rsid w:val="00F4548F"/>
    <w:rsid w:val="00F46DBD"/>
    <w:rsid w:val="00F4722B"/>
    <w:rsid w:val="00F506DF"/>
    <w:rsid w:val="00F5181D"/>
    <w:rsid w:val="00F5223E"/>
    <w:rsid w:val="00F54F99"/>
    <w:rsid w:val="00F559EC"/>
    <w:rsid w:val="00F569D1"/>
    <w:rsid w:val="00F608AE"/>
    <w:rsid w:val="00F6091D"/>
    <w:rsid w:val="00F61890"/>
    <w:rsid w:val="00F619FB"/>
    <w:rsid w:val="00F62646"/>
    <w:rsid w:val="00F626A0"/>
    <w:rsid w:val="00F645EF"/>
    <w:rsid w:val="00F717B2"/>
    <w:rsid w:val="00F7416D"/>
    <w:rsid w:val="00F81C03"/>
    <w:rsid w:val="00F82A00"/>
    <w:rsid w:val="00F82CB1"/>
    <w:rsid w:val="00F83A07"/>
    <w:rsid w:val="00F83F98"/>
    <w:rsid w:val="00F85D6E"/>
    <w:rsid w:val="00F8761B"/>
    <w:rsid w:val="00F92331"/>
    <w:rsid w:val="00F92489"/>
    <w:rsid w:val="00F9324B"/>
    <w:rsid w:val="00F93AD1"/>
    <w:rsid w:val="00F93F4E"/>
    <w:rsid w:val="00F95044"/>
    <w:rsid w:val="00F95F74"/>
    <w:rsid w:val="00FA0223"/>
    <w:rsid w:val="00FA0D94"/>
    <w:rsid w:val="00FA3D3C"/>
    <w:rsid w:val="00FA4863"/>
    <w:rsid w:val="00FA545B"/>
    <w:rsid w:val="00FA5555"/>
    <w:rsid w:val="00FA5BFE"/>
    <w:rsid w:val="00FA6EF6"/>
    <w:rsid w:val="00FB2E44"/>
    <w:rsid w:val="00FB3D1F"/>
    <w:rsid w:val="00FB5462"/>
    <w:rsid w:val="00FB6486"/>
    <w:rsid w:val="00FB6FE8"/>
    <w:rsid w:val="00FC05EC"/>
    <w:rsid w:val="00FC17A7"/>
    <w:rsid w:val="00FC27C4"/>
    <w:rsid w:val="00FC2B4F"/>
    <w:rsid w:val="00FC430A"/>
    <w:rsid w:val="00FC4CE6"/>
    <w:rsid w:val="00FC7DF9"/>
    <w:rsid w:val="00FD2DA4"/>
    <w:rsid w:val="00FD4F58"/>
    <w:rsid w:val="00FE10E9"/>
    <w:rsid w:val="00FE10F5"/>
    <w:rsid w:val="00FE2127"/>
    <w:rsid w:val="00FE4634"/>
    <w:rsid w:val="00FE611F"/>
    <w:rsid w:val="00FF15EF"/>
    <w:rsid w:val="00FF17C5"/>
    <w:rsid w:val="00FF349F"/>
    <w:rsid w:val="00FF40E4"/>
    <w:rsid w:val="00FF4380"/>
    <w:rsid w:val="00FF4B15"/>
    <w:rsid w:val="00FF60CF"/>
    <w:rsid w:val="00FF74F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9952760-6AD1-4F6A-9143-7019C5CA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99"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nhideWhenUsed="1"/>
    <w:lsdException w:name="Table List 4" w:semiHidden="1" w:unhideWhenUsed="1"/>
    <w:lsdException w:name="Table List 5" w:semiHidden="1"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18C"/>
    <w:pPr>
      <w:suppressAutoHyphens/>
      <w:spacing w:line="100" w:lineRule="atLeast"/>
    </w:pPr>
    <w:rPr>
      <w:rFonts w:eastAsia="Arial Unicode MS"/>
      <w:color w:val="000000"/>
      <w:kern w:val="1"/>
      <w:sz w:val="24"/>
      <w:szCs w:val="24"/>
      <w:lang w:eastAsia="ar-SA"/>
    </w:rPr>
  </w:style>
  <w:style w:type="paragraph" w:styleId="Heading1">
    <w:name w:val="heading 1"/>
    <w:aliases w:val="Level 1"/>
    <w:basedOn w:val="Normal"/>
    <w:next w:val="BodyText"/>
    <w:qFormat/>
    <w:pPr>
      <w:keepNext/>
      <w:keepLines/>
      <w:spacing w:before="480"/>
      <w:outlineLvl w:val="0"/>
    </w:pPr>
    <w:rPr>
      <w:rFonts w:ascii="Cambria" w:hAnsi="Cambria" w:cs="font350"/>
      <w:b/>
      <w:bCs/>
      <w:color w:val="365F91"/>
      <w:sz w:val="28"/>
      <w:szCs w:val="28"/>
    </w:rPr>
  </w:style>
  <w:style w:type="paragraph" w:styleId="Heading2">
    <w:name w:val="heading 2"/>
    <w:aliases w:val="H2,Title 2,§1.1.,Level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Level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link w:val="CommentSubject"/>
    <w:rPr>
      <w:b/>
      <w:bCs/>
      <w:sz w:val="20"/>
      <w:szCs w:val="20"/>
    </w:rPr>
  </w:style>
  <w:style w:type="character" w:customStyle="1" w:styleId="BalloonTextChar">
    <w:name w:val="Balloon Text Char"/>
    <w:aliases w:val=" Char1 Char"/>
    <w:uiPriority w:val="99"/>
    <w:rPr>
      <w:rFonts w:ascii="Tahoma" w:hAnsi="Tahoma" w:cs="Tahoma"/>
      <w:sz w:val="16"/>
      <w:szCs w:val="16"/>
    </w:rPr>
  </w:style>
  <w:style w:type="character" w:customStyle="1" w:styleId="Heading1Char">
    <w:name w:val="Heading 1 Char"/>
    <w:aliases w:val="Level 1 Char"/>
    <w:rPr>
      <w:rFonts w:ascii="Cambria" w:hAnsi="Cambria" w:cs="font350"/>
      <w:b/>
      <w:bCs/>
      <w:color w:val="365F91"/>
      <w:sz w:val="28"/>
      <w:szCs w:val="28"/>
    </w:rPr>
  </w:style>
  <w:style w:type="character" w:customStyle="1" w:styleId="Heading2Char">
    <w:name w:val="Heading 2 Char"/>
    <w:aliases w:val="H2 Char,Title 2 Char,§1.1. Char,Level 2 Char"/>
    <w:rPr>
      <w:rFonts w:ascii="Book Antiqua" w:eastAsia="Times New Roman" w:hAnsi="Book Antiqua" w:cs="Times New Roman"/>
      <w:b/>
      <w:bCs/>
      <w:sz w:val="28"/>
      <w:szCs w:val="24"/>
    </w:rPr>
  </w:style>
  <w:style w:type="character" w:customStyle="1" w:styleId="Heading3Char">
    <w:name w:val="Heading 3 Char"/>
    <w:aliases w:val="Level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50"/>
      <w:lang w:val="en-US"/>
    </w:rPr>
  </w:style>
  <w:style w:type="character" w:customStyle="1" w:styleId="HeaderChar">
    <w:name w:val="Header Char"/>
    <w:aliases w:val="Char Char Char Char,Header Char Char Char Char Char Char2, Char Char Char Char,Header Char Char Char Char3,Header Char Char Char3,E-PVO-glava Char2,Header Char Char Char Char Char Char1,Header Char Char Char Char Char2, Char Char Char8"/>
    <w:basedOn w:val="WW-DefaultParagraphFont1"/>
    <w:uiPriority w:val="99"/>
  </w:style>
  <w:style w:type="character" w:customStyle="1" w:styleId="FooterChar">
    <w:name w:val="Footer Char"/>
    <w:aliases w:val=" Char Char1"/>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aliases w:val="----"/>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aliases w:val=" Char1"/>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link w:val="BodyText2Char2"/>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aliases w:val=" Char,Header Char Char Char,Header Char Char,E-PVO-glava,Header Char Char Char Char Char,Header Char Char Char Char,Char Char Char"/>
    <w:basedOn w:val="Normal"/>
    <w:link w:val="HeaderChar1"/>
    <w:uiPriority w:val="99"/>
    <w:pPr>
      <w:suppressLineNumbers/>
      <w:tabs>
        <w:tab w:val="center" w:pos="4513"/>
        <w:tab w:val="right" w:pos="9026"/>
      </w:tabs>
    </w:pPr>
  </w:style>
  <w:style w:type="paragraph" w:styleId="Footer">
    <w:name w:val="footer"/>
    <w:aliases w:val="Cha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E2E9A"/>
    <w:rPr>
      <w:color w:val="0563C1"/>
      <w:u w:val="single"/>
    </w:rPr>
  </w:style>
  <w:style w:type="character" w:styleId="Strong">
    <w:name w:val="Strong"/>
    <w:qFormat/>
    <w:rsid w:val="004E08D0"/>
    <w:rPr>
      <w:b/>
      <w:bCs/>
    </w:rPr>
  </w:style>
  <w:style w:type="numbering" w:customStyle="1" w:styleId="NoList1">
    <w:name w:val="No List1"/>
    <w:next w:val="NoList"/>
    <w:uiPriority w:val="99"/>
    <w:semiHidden/>
    <w:rsid w:val="00C9611B"/>
  </w:style>
  <w:style w:type="paragraph" w:styleId="PlainText">
    <w:name w:val="Plain Text"/>
    <w:basedOn w:val="Normal"/>
    <w:link w:val="PlainTextChar2"/>
    <w:rsid w:val="00C9611B"/>
    <w:pPr>
      <w:suppressAutoHyphens w:val="0"/>
      <w:spacing w:line="240" w:lineRule="auto"/>
    </w:pPr>
    <w:rPr>
      <w:rFonts w:ascii="Courier New" w:eastAsia="Times New Roman" w:hAnsi="Courier New"/>
      <w:color w:val="auto"/>
      <w:kern w:val="0"/>
      <w:sz w:val="20"/>
      <w:szCs w:val="20"/>
      <w:lang w:val="x-none" w:eastAsia="x-none"/>
    </w:rPr>
  </w:style>
  <w:style w:type="character" w:customStyle="1" w:styleId="PlainTextChar">
    <w:name w:val="Plain Text Char"/>
    <w:rsid w:val="00C9611B"/>
    <w:rPr>
      <w:rFonts w:ascii="Courier New" w:eastAsia="Arial Unicode MS" w:hAnsi="Courier New" w:cs="Courier New"/>
      <w:color w:val="000000"/>
      <w:kern w:val="1"/>
      <w:lang w:eastAsia="ar-SA"/>
    </w:rPr>
  </w:style>
  <w:style w:type="paragraph" w:styleId="BodyTextIndent">
    <w:name w:val="Body Text Indent"/>
    <w:basedOn w:val="Normal"/>
    <w:link w:val="BodyTextIndentChar"/>
    <w:rsid w:val="00C9611B"/>
    <w:pPr>
      <w:suppressAutoHyphens w:val="0"/>
      <w:spacing w:line="240" w:lineRule="auto"/>
      <w:ind w:left="720"/>
    </w:pPr>
    <w:rPr>
      <w:rFonts w:eastAsia="Times New Roman"/>
      <w:color w:val="auto"/>
      <w:kern w:val="0"/>
      <w:szCs w:val="20"/>
      <w:lang w:val="sl-SI" w:eastAsia="x-none"/>
    </w:rPr>
  </w:style>
  <w:style w:type="character" w:customStyle="1" w:styleId="BodyTextIndentChar">
    <w:name w:val="Body Text Indent Char"/>
    <w:link w:val="BodyTextIndent"/>
    <w:rsid w:val="00C9611B"/>
    <w:rPr>
      <w:sz w:val="24"/>
      <w:lang w:val="sl-SI" w:eastAsia="x-none"/>
    </w:rPr>
  </w:style>
  <w:style w:type="paragraph" w:styleId="BodyTextIndent2">
    <w:name w:val="Body Text Indent 2"/>
    <w:basedOn w:val="Normal"/>
    <w:link w:val="BodyTextIndent2Char"/>
    <w:rsid w:val="00C9611B"/>
    <w:pPr>
      <w:suppressAutoHyphens w:val="0"/>
      <w:spacing w:after="120" w:line="480" w:lineRule="auto"/>
      <w:ind w:left="283"/>
    </w:pPr>
    <w:rPr>
      <w:rFonts w:eastAsia="Batang"/>
      <w:color w:val="auto"/>
      <w:kern w:val="0"/>
      <w:lang w:val="sr-Latn-CS" w:eastAsia="ko-KR"/>
    </w:rPr>
  </w:style>
  <w:style w:type="character" w:customStyle="1" w:styleId="BodyTextIndent2Char">
    <w:name w:val="Body Text Indent 2 Char"/>
    <w:link w:val="BodyTextIndent2"/>
    <w:rsid w:val="00C9611B"/>
    <w:rPr>
      <w:rFonts w:eastAsia="Batang"/>
      <w:sz w:val="24"/>
      <w:szCs w:val="24"/>
      <w:lang w:val="sr-Latn-CS" w:eastAsia="ko-KR"/>
    </w:rPr>
  </w:style>
  <w:style w:type="paragraph" w:customStyle="1" w:styleId="msolistparagraph0">
    <w:name w:val="msolistparagraph"/>
    <w:basedOn w:val="Normal"/>
    <w:rsid w:val="00C9611B"/>
    <w:pPr>
      <w:suppressAutoHyphens w:val="0"/>
      <w:spacing w:line="240" w:lineRule="auto"/>
      <w:ind w:left="720"/>
    </w:pPr>
    <w:rPr>
      <w:rFonts w:eastAsia="Times New Roman"/>
      <w:color w:val="auto"/>
      <w:kern w:val="0"/>
      <w:lang w:val="sr-Cyrl-CS" w:eastAsia="en-US"/>
    </w:rPr>
  </w:style>
  <w:style w:type="paragraph" w:customStyle="1" w:styleId="Pasussalistom">
    <w:name w:val="Pasus sa listom"/>
    <w:basedOn w:val="Normal"/>
    <w:qFormat/>
    <w:rsid w:val="00C9611B"/>
    <w:pPr>
      <w:suppressAutoHyphens w:val="0"/>
      <w:spacing w:line="240" w:lineRule="auto"/>
      <w:ind w:left="708"/>
    </w:pPr>
    <w:rPr>
      <w:rFonts w:ascii="Arial" w:eastAsia="Times New Roman" w:hAnsi="Arial"/>
      <w:noProof/>
      <w:color w:val="auto"/>
      <w:kern w:val="0"/>
      <w:sz w:val="20"/>
      <w:lang w:val="sl-SI" w:eastAsia="en-US"/>
    </w:rPr>
  </w:style>
  <w:style w:type="character" w:styleId="PageNumber">
    <w:name w:val="page number"/>
    <w:basedOn w:val="DefaultParagraphFont"/>
    <w:rsid w:val="00C9611B"/>
  </w:style>
  <w:style w:type="character" w:customStyle="1" w:styleId="HeaderChar1">
    <w:name w:val="Header Char1"/>
    <w:aliases w:val=" Char Char,Header Char Char Char Char1,Header Char Char Char1,E-PVO-glava Char,Header Char Char Char Char Char Char,Header Char Char Char Char Char1,Char Char Char Char1"/>
    <w:link w:val="Header"/>
    <w:uiPriority w:val="99"/>
    <w:locked/>
    <w:rsid w:val="00C9611B"/>
    <w:rPr>
      <w:rFonts w:eastAsia="Arial Unicode MS"/>
      <w:color w:val="000000"/>
      <w:kern w:val="1"/>
      <w:sz w:val="24"/>
      <w:szCs w:val="24"/>
      <w:lang w:eastAsia="ar-SA"/>
    </w:rPr>
  </w:style>
  <w:style w:type="character" w:customStyle="1" w:styleId="FooterChar1">
    <w:name w:val="Footer Char1"/>
    <w:aliases w:val="Char Char"/>
    <w:link w:val="Footer"/>
    <w:locked/>
    <w:rsid w:val="00C9611B"/>
    <w:rPr>
      <w:rFonts w:eastAsia="Arial Unicode MS"/>
      <w:color w:val="000000"/>
      <w:kern w:val="1"/>
      <w:sz w:val="24"/>
      <w:szCs w:val="24"/>
      <w:lang w:eastAsia="ar-SA"/>
    </w:rPr>
  </w:style>
  <w:style w:type="paragraph" w:customStyle="1" w:styleId="OSNOVNI">
    <w:name w:val="OSNOVNI"/>
    <w:rsid w:val="00C9611B"/>
    <w:pPr>
      <w:widowControl w:val="0"/>
      <w:tabs>
        <w:tab w:val="left" w:pos="-720"/>
      </w:tabs>
      <w:suppressAutoHyphens/>
      <w:jc w:val="both"/>
    </w:pPr>
    <w:rPr>
      <w:rFonts w:ascii="CG Times" w:hAnsi="CG Times" w:cs="CG Times"/>
      <w:spacing w:val="-3"/>
      <w:sz w:val="24"/>
      <w:szCs w:val="24"/>
      <w:lang w:val="en-US" w:eastAsia="en-US"/>
    </w:rPr>
  </w:style>
  <w:style w:type="paragraph" w:customStyle="1" w:styleId="text">
    <w:name w:val="text"/>
    <w:basedOn w:val="Normal"/>
    <w:rsid w:val="00C9611B"/>
    <w:pPr>
      <w:suppressAutoHyphens w:val="0"/>
      <w:spacing w:before="120" w:line="240" w:lineRule="auto"/>
      <w:jc w:val="both"/>
    </w:pPr>
    <w:rPr>
      <w:rFonts w:ascii="Swiss Light YU" w:eastAsia="Times New Roman" w:hAnsi="Swiss Light YU" w:cs="Swiss Light YU"/>
      <w:color w:val="auto"/>
      <w:kern w:val="0"/>
      <w:lang w:val="sr-Latn-CS" w:eastAsia="en-US"/>
    </w:rPr>
  </w:style>
  <w:style w:type="character" w:styleId="LineNumber">
    <w:name w:val="line number"/>
    <w:rsid w:val="00C9611B"/>
    <w:rPr>
      <w:rFonts w:cs="Times New Roman"/>
    </w:rPr>
  </w:style>
  <w:style w:type="paragraph" w:styleId="BlockText">
    <w:name w:val="Block Text"/>
    <w:basedOn w:val="Normal"/>
    <w:rsid w:val="00C9611B"/>
    <w:pPr>
      <w:suppressAutoHyphens w:val="0"/>
      <w:spacing w:line="240" w:lineRule="auto"/>
      <w:ind w:left="1700" w:right="113" w:hanging="849"/>
    </w:pPr>
    <w:rPr>
      <w:rFonts w:ascii="Arial" w:eastAsia="Times New Roman" w:hAnsi="Arial" w:cs="Arial"/>
      <w:color w:val="auto"/>
      <w:kern w:val="0"/>
      <w:lang w:val="sr-Cyrl-CS" w:eastAsia="en-US"/>
    </w:rPr>
  </w:style>
  <w:style w:type="paragraph" w:styleId="BodyTextIndent3">
    <w:name w:val="Body Text Indent 3"/>
    <w:basedOn w:val="Normal"/>
    <w:link w:val="BodyTextIndent3Char"/>
    <w:rsid w:val="00C9611B"/>
    <w:pPr>
      <w:suppressAutoHyphens w:val="0"/>
      <w:spacing w:after="120" w:line="240" w:lineRule="auto"/>
      <w:ind w:left="360"/>
    </w:pPr>
    <w:rPr>
      <w:rFonts w:ascii="Arial" w:eastAsia="Times New Roman" w:hAnsi="Arial"/>
      <w:color w:val="auto"/>
      <w:kern w:val="0"/>
      <w:sz w:val="16"/>
      <w:szCs w:val="16"/>
      <w:lang w:val="x-none" w:eastAsia="x-none"/>
    </w:rPr>
  </w:style>
  <w:style w:type="character" w:customStyle="1" w:styleId="BodyTextIndent3Char">
    <w:name w:val="Body Text Indent 3 Char"/>
    <w:link w:val="BodyTextIndent3"/>
    <w:rsid w:val="00C9611B"/>
    <w:rPr>
      <w:rFonts w:ascii="Arial" w:hAnsi="Arial"/>
      <w:sz w:val="16"/>
      <w:szCs w:val="16"/>
      <w:lang w:val="x-none" w:eastAsia="x-none"/>
    </w:rPr>
  </w:style>
  <w:style w:type="character" w:customStyle="1" w:styleId="BodyTextChar">
    <w:name w:val="Body Text Char"/>
    <w:link w:val="BodyText"/>
    <w:locked/>
    <w:rsid w:val="00C9611B"/>
    <w:rPr>
      <w:rFonts w:eastAsia="Arial Unicode MS"/>
      <w:color w:val="000000"/>
      <w:kern w:val="1"/>
      <w:sz w:val="24"/>
      <w:szCs w:val="24"/>
      <w:lang w:eastAsia="ar-SA"/>
    </w:rPr>
  </w:style>
  <w:style w:type="paragraph" w:styleId="Title">
    <w:name w:val="Title"/>
    <w:basedOn w:val="Normal"/>
    <w:link w:val="TitleChar"/>
    <w:qFormat/>
    <w:rsid w:val="00C9611B"/>
    <w:pPr>
      <w:suppressAutoHyphens w:val="0"/>
      <w:spacing w:line="240" w:lineRule="auto"/>
      <w:ind w:left="284" w:hanging="284"/>
      <w:jc w:val="center"/>
    </w:pPr>
    <w:rPr>
      <w:rFonts w:ascii="Arial" w:eastAsia="Times New Roman" w:hAnsi="Arial"/>
      <w:b/>
      <w:bCs/>
      <w:color w:val="auto"/>
      <w:spacing w:val="-2"/>
      <w:kern w:val="0"/>
      <w:u w:val="single"/>
      <w:lang w:val="x-none" w:eastAsia="x-none"/>
    </w:rPr>
  </w:style>
  <w:style w:type="character" w:customStyle="1" w:styleId="TitleChar">
    <w:name w:val="Title Char"/>
    <w:link w:val="Title"/>
    <w:rsid w:val="00C9611B"/>
    <w:rPr>
      <w:rFonts w:ascii="Arial" w:hAnsi="Arial"/>
      <w:b/>
      <w:bCs/>
      <w:spacing w:val="-2"/>
      <w:sz w:val="24"/>
      <w:szCs w:val="24"/>
      <w:u w:val="single"/>
      <w:lang w:val="x-none" w:eastAsia="x-none"/>
    </w:rPr>
  </w:style>
  <w:style w:type="character" w:customStyle="1" w:styleId="text1">
    <w:name w:val="text1"/>
    <w:rsid w:val="00C9611B"/>
    <w:rPr>
      <w:rFonts w:ascii="Arial" w:hAnsi="Arial" w:cs="Arial"/>
      <w:color w:val="000000"/>
      <w:sz w:val="18"/>
      <w:szCs w:val="18"/>
    </w:rPr>
  </w:style>
  <w:style w:type="character" w:customStyle="1" w:styleId="PlainTextChar2">
    <w:name w:val="Plain Text Char2"/>
    <w:link w:val="PlainText"/>
    <w:locked/>
    <w:rsid w:val="00C9611B"/>
    <w:rPr>
      <w:rFonts w:ascii="Courier New" w:hAnsi="Courier New"/>
      <w:lang w:val="x-none" w:eastAsia="x-none"/>
    </w:rPr>
  </w:style>
  <w:style w:type="paragraph" w:customStyle="1" w:styleId="bullet">
    <w:name w:val="bullet"/>
    <w:basedOn w:val="PlainText"/>
    <w:rsid w:val="00C9611B"/>
    <w:pPr>
      <w:tabs>
        <w:tab w:val="left" w:pos="1233"/>
      </w:tabs>
      <w:ind w:left="1134" w:hanging="261"/>
      <w:jc w:val="both"/>
    </w:pPr>
    <w:rPr>
      <w:rFonts w:ascii="Arial" w:hAnsi="Arial" w:cs="Arial"/>
    </w:rPr>
  </w:style>
  <w:style w:type="paragraph" w:styleId="NormalWeb">
    <w:name w:val="Normal (Web)"/>
    <w:basedOn w:val="Normal"/>
    <w:rsid w:val="00C9611B"/>
    <w:pPr>
      <w:suppressAutoHyphens w:val="0"/>
      <w:spacing w:before="100" w:beforeAutospacing="1" w:after="100" w:afterAutospacing="1" w:line="240" w:lineRule="auto"/>
    </w:pPr>
    <w:rPr>
      <w:rFonts w:ascii="Arial" w:eastAsia="Times New Roman" w:hAnsi="Arial"/>
      <w:kern w:val="0"/>
      <w:lang w:val="sr-Cyrl-CS" w:eastAsia="en-US"/>
    </w:rPr>
  </w:style>
  <w:style w:type="character" w:customStyle="1" w:styleId="texttitlegreen1">
    <w:name w:val="text_title_green1"/>
    <w:rsid w:val="00C9611B"/>
    <w:rPr>
      <w:rFonts w:ascii="Arial" w:hAnsi="Arial" w:cs="Arial"/>
      <w:b/>
      <w:bCs/>
      <w:sz w:val="18"/>
      <w:szCs w:val="18"/>
    </w:rPr>
  </w:style>
  <w:style w:type="character" w:styleId="FollowedHyperlink">
    <w:name w:val="FollowedHyperlink"/>
    <w:rsid w:val="00C9611B"/>
    <w:rPr>
      <w:rFonts w:cs="Times New Roman"/>
      <w:color w:val="800080"/>
      <w:u w:val="single"/>
    </w:rPr>
  </w:style>
  <w:style w:type="paragraph" w:styleId="ListBullet">
    <w:name w:val="List Bullet"/>
    <w:basedOn w:val="Normal"/>
    <w:autoRedefine/>
    <w:rsid w:val="00C9611B"/>
    <w:pPr>
      <w:suppressAutoHyphens w:val="0"/>
      <w:spacing w:before="10" w:after="60" w:line="240" w:lineRule="auto"/>
      <w:ind w:left="480" w:right="289"/>
      <w:jc w:val="both"/>
    </w:pPr>
    <w:rPr>
      <w:rFonts w:ascii="Arial" w:eastAsia="Times New Roman" w:hAnsi="Arial" w:cs="Arial"/>
      <w:color w:val="auto"/>
      <w:spacing w:val="-2"/>
      <w:kern w:val="0"/>
      <w:lang w:val="sr-Cyrl-CS" w:eastAsia="en-US"/>
    </w:rPr>
  </w:style>
  <w:style w:type="table" w:styleId="TableProfessional">
    <w:name w:val="Table Professional"/>
    <w:basedOn w:val="TableNormal"/>
    <w:rsid w:val="00C9611B"/>
    <w:rPr>
      <w:rFonts w:ascii="Arial" w:hAnsi="Arial"/>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11B"/>
    <w:rPr>
      <w:rFonts w:ascii="Arial" w:hAnsi="Arial"/>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Pa11">
    <w:name w:val="Pa11"/>
    <w:basedOn w:val="Normal"/>
    <w:next w:val="Normal"/>
    <w:rsid w:val="00C9611B"/>
    <w:pPr>
      <w:suppressAutoHyphens w:val="0"/>
      <w:autoSpaceDE w:val="0"/>
      <w:autoSpaceDN w:val="0"/>
      <w:adjustRightInd w:val="0"/>
      <w:spacing w:line="171" w:lineRule="atLeast"/>
    </w:pPr>
    <w:rPr>
      <w:rFonts w:ascii="Arial" w:eastAsia="Times New Roman" w:hAnsi="Arial"/>
      <w:color w:val="auto"/>
      <w:kern w:val="0"/>
      <w:lang w:val="sr-Cyrl-CS" w:eastAsia="en-US"/>
    </w:rPr>
  </w:style>
  <w:style w:type="character" w:customStyle="1" w:styleId="A13">
    <w:name w:val="A13"/>
    <w:rsid w:val="00C9611B"/>
    <w:rPr>
      <w:rFonts w:cs="Arial"/>
      <w:b/>
      <w:bCs/>
      <w:color w:val="000000"/>
      <w:sz w:val="14"/>
      <w:szCs w:val="14"/>
    </w:rPr>
  </w:style>
  <w:style w:type="paragraph" w:customStyle="1" w:styleId="Default">
    <w:name w:val="Default"/>
    <w:rsid w:val="00C9611B"/>
    <w:pPr>
      <w:autoSpaceDE w:val="0"/>
      <w:autoSpaceDN w:val="0"/>
      <w:adjustRightInd w:val="0"/>
    </w:pPr>
    <w:rPr>
      <w:rFonts w:ascii="Arial" w:hAnsi="Arial" w:cs="Arial"/>
      <w:color w:val="000000"/>
      <w:sz w:val="24"/>
      <w:szCs w:val="24"/>
      <w:lang w:val="en-US" w:eastAsia="en-US"/>
    </w:rPr>
  </w:style>
  <w:style w:type="paragraph" w:customStyle="1" w:styleId="stil1tekst">
    <w:name w:val="stil_1tekst"/>
    <w:basedOn w:val="Normal"/>
    <w:rsid w:val="00C9611B"/>
    <w:pPr>
      <w:suppressAutoHyphens w:val="0"/>
      <w:spacing w:before="100" w:beforeAutospacing="1" w:after="100" w:afterAutospacing="1" w:line="240" w:lineRule="auto"/>
    </w:pPr>
    <w:rPr>
      <w:rFonts w:eastAsia="Calibri"/>
      <w:color w:val="auto"/>
      <w:kern w:val="0"/>
      <w:lang w:val="sr-Cyrl-CS" w:eastAsia="en-US"/>
    </w:rPr>
  </w:style>
  <w:style w:type="paragraph" w:customStyle="1" w:styleId="Podpodnaslov">
    <w:name w:val="Podpodnaslov"/>
    <w:basedOn w:val="text"/>
    <w:rsid w:val="00C9611B"/>
    <w:pPr>
      <w:numPr>
        <w:numId w:val="1"/>
      </w:numPr>
      <w:ind w:left="357" w:hanging="357"/>
    </w:pPr>
    <w:rPr>
      <w:rFonts w:cs="Times New Roman"/>
      <w:i/>
      <w:noProof/>
      <w:szCs w:val="20"/>
      <w:lang w:val="en-US"/>
    </w:rPr>
  </w:style>
  <w:style w:type="paragraph" w:styleId="TOC2">
    <w:name w:val="toc 2"/>
    <w:basedOn w:val="Normal"/>
    <w:rsid w:val="00C9611B"/>
    <w:pPr>
      <w:suppressAutoHyphens w:val="0"/>
      <w:spacing w:before="120" w:line="240" w:lineRule="auto"/>
      <w:ind w:left="240"/>
    </w:pPr>
    <w:rPr>
      <w:rFonts w:eastAsia="Times New Roman" w:cs="Arial"/>
      <w:b/>
      <w:bCs/>
      <w:color w:val="auto"/>
      <w:kern w:val="0"/>
      <w:szCs w:val="26"/>
      <w:lang w:val="sr-Latn-CS" w:eastAsia="en-US"/>
    </w:rPr>
  </w:style>
  <w:style w:type="paragraph" w:customStyle="1" w:styleId="FR1">
    <w:name w:val="FR1"/>
    <w:rsid w:val="00C9611B"/>
    <w:pPr>
      <w:widowControl w:val="0"/>
      <w:autoSpaceDE w:val="0"/>
      <w:autoSpaceDN w:val="0"/>
      <w:adjustRightInd w:val="0"/>
      <w:jc w:val="center"/>
    </w:pPr>
    <w:rPr>
      <w:rFonts w:ascii="Arial" w:hAnsi="Arial" w:cs="Arial"/>
      <w:b/>
      <w:bCs/>
      <w:sz w:val="32"/>
      <w:szCs w:val="32"/>
      <w:lang w:val="hr-HR" w:eastAsia="en-US"/>
    </w:rPr>
  </w:style>
  <w:style w:type="paragraph" w:customStyle="1" w:styleId="FR3">
    <w:name w:val="FR3"/>
    <w:rsid w:val="00C9611B"/>
    <w:pPr>
      <w:widowControl w:val="0"/>
      <w:autoSpaceDE w:val="0"/>
      <w:autoSpaceDN w:val="0"/>
      <w:adjustRightInd w:val="0"/>
      <w:ind w:left="1680" w:hanging="180"/>
    </w:pPr>
    <w:rPr>
      <w:i/>
      <w:iCs/>
      <w:noProof/>
      <w:sz w:val="22"/>
      <w:szCs w:val="22"/>
      <w:lang w:val="en-US" w:eastAsia="en-US"/>
    </w:rPr>
  </w:style>
  <w:style w:type="paragraph" w:customStyle="1" w:styleId="xl42">
    <w:name w:val="xl42"/>
    <w:basedOn w:val="Normal"/>
    <w:rsid w:val="00C9611B"/>
    <w:pPr>
      <w:suppressAutoHyphens w:val="0"/>
      <w:spacing w:before="100" w:beforeAutospacing="1" w:after="100" w:afterAutospacing="1" w:line="240" w:lineRule="auto"/>
      <w:ind w:firstLineChars="100" w:firstLine="100"/>
    </w:pPr>
    <w:rPr>
      <w:rFonts w:ascii="Arial Unicode MS" w:hAnsi="Arial Unicode MS" w:cs="Arial Unicode MS"/>
      <w:color w:val="auto"/>
      <w:kern w:val="0"/>
      <w:lang w:val="sr-Cyrl-CS" w:eastAsia="en-US"/>
    </w:rPr>
  </w:style>
  <w:style w:type="table" w:styleId="TableList3">
    <w:name w:val="Table List 3"/>
    <w:aliases w:val="1"/>
    <w:basedOn w:val="TableNormal"/>
    <w:rsid w:val="00C961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4">
    <w:name w:val="toc 4"/>
    <w:basedOn w:val="Normal"/>
    <w:rsid w:val="00C9611B"/>
    <w:pPr>
      <w:suppressAutoHyphens w:val="0"/>
      <w:spacing w:line="240" w:lineRule="auto"/>
      <w:ind w:left="720"/>
    </w:pPr>
    <w:rPr>
      <w:rFonts w:eastAsia="Times New Roman" w:cs="Arial"/>
      <w:color w:val="auto"/>
      <w:kern w:val="0"/>
      <w:lang w:val="sr-Latn-CS" w:eastAsia="en-US"/>
    </w:rPr>
  </w:style>
  <w:style w:type="paragraph" w:customStyle="1" w:styleId="Teloteksta">
    <w:name w:val="Telo teksta"/>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TableColHead">
    <w:name w:val="TableColHead"/>
    <w:basedOn w:val="Normal"/>
    <w:rsid w:val="00C9611B"/>
    <w:pPr>
      <w:keepNext/>
      <w:spacing w:before="40" w:after="40" w:line="240" w:lineRule="auto"/>
      <w:ind w:left="-24"/>
      <w:jc w:val="center"/>
    </w:pPr>
    <w:rPr>
      <w:rFonts w:ascii="Arial" w:eastAsia="Times New Roman" w:hAnsi="Arial"/>
      <w:b/>
      <w:color w:val="auto"/>
      <w:kern w:val="0"/>
      <w:szCs w:val="20"/>
      <w:lang w:val="sr-Cyrl-CS" w:eastAsia="sr-Latn-CS"/>
    </w:rPr>
  </w:style>
  <w:style w:type="paragraph" w:customStyle="1" w:styleId="TableColumnLeft">
    <w:name w:val="TableColumnLeft"/>
    <w:basedOn w:val="Normal"/>
    <w:rsid w:val="00C9611B"/>
    <w:pPr>
      <w:keepNext/>
      <w:keepLines/>
      <w:spacing w:before="60" w:after="60" w:line="240" w:lineRule="auto"/>
      <w:ind w:left="180"/>
    </w:pPr>
    <w:rPr>
      <w:rFonts w:ascii="Helvetica" w:eastAsia="Times New Roman" w:hAnsi="Helvetica"/>
      <w:color w:val="auto"/>
      <w:kern w:val="0"/>
      <w:szCs w:val="20"/>
      <w:lang w:val="sr-Cyrl-CS" w:eastAsia="sr-Latn-CS"/>
    </w:rPr>
  </w:style>
  <w:style w:type="paragraph" w:styleId="Subtitle">
    <w:name w:val="Subtitle"/>
    <w:basedOn w:val="Normal"/>
    <w:link w:val="SubtitleChar"/>
    <w:qFormat/>
    <w:rsid w:val="00C9611B"/>
    <w:pPr>
      <w:suppressAutoHyphens w:val="0"/>
      <w:spacing w:after="60" w:line="240" w:lineRule="auto"/>
      <w:jc w:val="center"/>
    </w:pPr>
    <w:rPr>
      <w:rFonts w:ascii="Arial" w:eastAsia="Times New Roman" w:hAnsi="Arial"/>
      <w:color w:val="auto"/>
      <w:kern w:val="0"/>
      <w:szCs w:val="20"/>
      <w:lang w:val="x-none" w:eastAsia="sr-Latn-CS"/>
    </w:rPr>
  </w:style>
  <w:style w:type="character" w:customStyle="1" w:styleId="SubtitleChar">
    <w:name w:val="Subtitle Char"/>
    <w:link w:val="Subtitle"/>
    <w:rsid w:val="00C9611B"/>
    <w:rPr>
      <w:rFonts w:ascii="Arial" w:hAnsi="Arial"/>
      <w:sz w:val="24"/>
      <w:lang w:val="x-none" w:eastAsia="sr-Latn-CS"/>
    </w:rPr>
  </w:style>
  <w:style w:type="character" w:customStyle="1" w:styleId="CharCharChar1">
    <w:name w:val="Char Char Char1"/>
    <w:basedOn w:val="DefaultParagraphFont"/>
    <w:semiHidden/>
    <w:rsid w:val="00C9611B"/>
  </w:style>
  <w:style w:type="paragraph" w:customStyle="1" w:styleId="Kaya">
    <w:name w:val="Kaya"/>
    <w:basedOn w:val="Normal"/>
    <w:rsid w:val="00C9611B"/>
    <w:pPr>
      <w:suppressAutoHyphens w:val="0"/>
      <w:spacing w:line="360" w:lineRule="auto"/>
      <w:jc w:val="both"/>
    </w:pPr>
    <w:rPr>
      <w:rFonts w:ascii="Arial" w:eastAsia="Times New Roman" w:hAnsi="Arial"/>
      <w:noProof/>
      <w:color w:val="auto"/>
      <w:kern w:val="0"/>
      <w:szCs w:val="20"/>
      <w:lang w:val="en-GB" w:eastAsia="en-US"/>
    </w:rPr>
  </w:style>
  <w:style w:type="table" w:styleId="TableList4">
    <w:name w:val="Table List 4"/>
    <w:basedOn w:val="TableNormal"/>
    <w:rsid w:val="00C9611B"/>
    <w:tblPr>
      <w:tblBorders>
        <w:insideH w:val="single" w:sz="6" w:space="0" w:color="000000"/>
        <w:insideV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0">
    <w:name w:val="Text"/>
    <w:basedOn w:val="Normal"/>
    <w:rsid w:val="00C9611B"/>
    <w:pPr>
      <w:suppressAutoHyphens w:val="0"/>
      <w:overflowPunct w:val="0"/>
      <w:autoSpaceDE w:val="0"/>
      <w:autoSpaceDN w:val="0"/>
      <w:adjustRightInd w:val="0"/>
      <w:spacing w:before="60" w:after="40" w:line="240" w:lineRule="auto"/>
      <w:ind w:firstLine="720"/>
      <w:textAlignment w:val="baseline"/>
    </w:pPr>
    <w:rPr>
      <w:rFonts w:eastAsia="Times New Roman"/>
      <w:color w:val="auto"/>
      <w:kern w:val="0"/>
      <w:szCs w:val="20"/>
      <w:lang w:val="sr-Cyrl-CS" w:eastAsia="sr-Latn-CS"/>
    </w:rPr>
  </w:style>
  <w:style w:type="paragraph" w:customStyle="1" w:styleId="Teloteksta1">
    <w:name w:val="Telo teksta1"/>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MojPasus">
    <w:name w:val="Moj Pasus"/>
    <w:basedOn w:val="Normal"/>
    <w:rsid w:val="00C9611B"/>
    <w:pPr>
      <w:suppressAutoHyphens w:val="0"/>
      <w:spacing w:line="240" w:lineRule="auto"/>
      <w:ind w:left="567"/>
    </w:pPr>
    <w:rPr>
      <w:rFonts w:ascii="Calibri" w:eastAsia="Calibri" w:hAnsi="Calibri"/>
      <w:kern w:val="0"/>
      <w:lang w:val="sr-Latn-CS" w:eastAsia="sr-Latn-CS"/>
    </w:rPr>
  </w:style>
  <w:style w:type="paragraph" w:customStyle="1" w:styleId="MojaJednacina">
    <w:name w:val="Moja Jednacina"/>
    <w:basedOn w:val="Normal"/>
    <w:link w:val="MojaJednacinaChar"/>
    <w:qFormat/>
    <w:rsid w:val="00C9611B"/>
    <w:pPr>
      <w:suppressAutoHyphens w:val="0"/>
      <w:spacing w:line="360" w:lineRule="auto"/>
      <w:ind w:left="284"/>
    </w:pPr>
    <w:rPr>
      <w:rFonts w:ascii="Calibri" w:eastAsia="Calibri" w:hAnsi="Calibri"/>
      <w:kern w:val="0"/>
      <w:lang w:val="sr-Latn-CS" w:eastAsia="sr-Latn-CS"/>
    </w:rPr>
  </w:style>
  <w:style w:type="paragraph" w:customStyle="1" w:styleId="MojNormal">
    <w:name w:val="Moj Normal"/>
    <w:qFormat/>
    <w:rsid w:val="00C9611B"/>
    <w:pPr>
      <w:spacing w:line="360" w:lineRule="auto"/>
    </w:pPr>
    <w:rPr>
      <w:rFonts w:ascii="Calibri" w:eastAsia="Calibri" w:hAnsi="Calibri"/>
      <w:color w:val="000000"/>
      <w:sz w:val="24"/>
      <w:szCs w:val="24"/>
      <w:lang w:val="sr-Latn-CS" w:eastAsia="sr-Latn-CS"/>
    </w:rPr>
  </w:style>
  <w:style w:type="paragraph" w:customStyle="1" w:styleId="MojPasussalistom">
    <w:name w:val="Moj Pasus sa listom"/>
    <w:basedOn w:val="MojNormal"/>
    <w:next w:val="MojNormal"/>
    <w:rsid w:val="00C9611B"/>
    <w:pPr>
      <w:numPr>
        <w:numId w:val="2"/>
      </w:numPr>
      <w:tabs>
        <w:tab w:val="left" w:pos="3969"/>
      </w:tabs>
    </w:pPr>
  </w:style>
  <w:style w:type="paragraph" w:customStyle="1" w:styleId="MojaJednacinasalistom">
    <w:name w:val="Moja Jednacina sa listom"/>
    <w:basedOn w:val="MojNormal"/>
    <w:rsid w:val="00C9611B"/>
    <w:pPr>
      <w:tabs>
        <w:tab w:val="left" w:pos="1134"/>
        <w:tab w:val="left" w:pos="3119"/>
      </w:tabs>
    </w:pPr>
  </w:style>
  <w:style w:type="paragraph" w:styleId="FootnoteText">
    <w:name w:val="footnote text"/>
    <w:basedOn w:val="Normal"/>
    <w:link w:val="FootnoteTextChar1"/>
    <w:rsid w:val="00C9611B"/>
    <w:pPr>
      <w:suppressAutoHyphens w:val="0"/>
      <w:spacing w:line="240" w:lineRule="auto"/>
    </w:pPr>
    <w:rPr>
      <w:rFonts w:ascii="Arial" w:eastAsia="Times New Roman" w:hAnsi="Arial"/>
      <w:color w:val="auto"/>
      <w:kern w:val="0"/>
      <w:sz w:val="20"/>
      <w:szCs w:val="20"/>
      <w:lang w:val="x-none" w:eastAsia="x-none"/>
    </w:rPr>
  </w:style>
  <w:style w:type="character" w:customStyle="1" w:styleId="FootnoteTextChar">
    <w:name w:val="Footnote Text Char"/>
    <w:rsid w:val="00C9611B"/>
    <w:rPr>
      <w:rFonts w:eastAsia="Arial Unicode MS"/>
      <w:color w:val="000000"/>
      <w:kern w:val="1"/>
      <w:lang w:eastAsia="ar-SA"/>
    </w:rPr>
  </w:style>
  <w:style w:type="paragraph" w:customStyle="1" w:styleId="1tekst">
    <w:name w:val="1tekst"/>
    <w:basedOn w:val="Default"/>
    <w:next w:val="Default"/>
    <w:rsid w:val="00C9611B"/>
    <w:rPr>
      <w:rFonts w:cs="Times New Roman"/>
      <w:color w:val="auto"/>
    </w:rPr>
  </w:style>
  <w:style w:type="paragraph" w:customStyle="1" w:styleId="2zakon">
    <w:name w:val="2zakon"/>
    <w:basedOn w:val="Default"/>
    <w:next w:val="Default"/>
    <w:rsid w:val="00C9611B"/>
    <w:pPr>
      <w:spacing w:before="100" w:after="100"/>
    </w:pPr>
    <w:rPr>
      <w:rFonts w:cs="Times New Roman"/>
      <w:color w:val="auto"/>
    </w:rPr>
  </w:style>
  <w:style w:type="paragraph" w:customStyle="1" w:styleId="3mesto">
    <w:name w:val="3mesto"/>
    <w:basedOn w:val="Default"/>
    <w:next w:val="Default"/>
    <w:rsid w:val="00C9611B"/>
    <w:pPr>
      <w:spacing w:before="100" w:after="100"/>
    </w:pPr>
    <w:rPr>
      <w:rFonts w:cs="Times New Roman"/>
      <w:color w:val="auto"/>
    </w:rPr>
  </w:style>
  <w:style w:type="paragraph" w:customStyle="1" w:styleId="PREDMER">
    <w:name w:val="PREDMER"/>
    <w:basedOn w:val="BodyText"/>
    <w:rsid w:val="00C9611B"/>
    <w:pPr>
      <w:keepNext/>
      <w:numPr>
        <w:numId w:val="3"/>
      </w:numPr>
      <w:tabs>
        <w:tab w:val="center" w:pos="6379"/>
        <w:tab w:val="decimal" w:pos="7371"/>
        <w:tab w:val="decimal" w:pos="8505"/>
        <w:tab w:val="decimal" w:pos="10065"/>
      </w:tabs>
      <w:suppressAutoHyphens w:val="0"/>
      <w:spacing w:before="120" w:after="0" w:line="360" w:lineRule="auto"/>
      <w:ind w:right="4422"/>
    </w:pPr>
    <w:rPr>
      <w:rFonts w:ascii="Arial" w:eastAsia="Times New Roman" w:hAnsi="Arial" w:cs="Arial"/>
      <w:color w:val="000080"/>
      <w:kern w:val="0"/>
      <w:szCs w:val="20"/>
      <w:lang w:val="sr-Latn-CS" w:eastAsia="en-US"/>
    </w:rPr>
  </w:style>
  <w:style w:type="paragraph" w:customStyle="1" w:styleId="Clan">
    <w:name w:val="Clan"/>
    <w:basedOn w:val="Normal"/>
    <w:rsid w:val="00C9611B"/>
    <w:pPr>
      <w:keepNext/>
      <w:tabs>
        <w:tab w:val="left" w:pos="1080"/>
      </w:tabs>
      <w:suppressAutoHyphens w:val="0"/>
      <w:spacing w:before="120" w:after="120" w:line="240" w:lineRule="auto"/>
      <w:ind w:left="720" w:right="720"/>
      <w:jc w:val="center"/>
    </w:pPr>
    <w:rPr>
      <w:rFonts w:ascii="Arial" w:eastAsia="Times New Roman" w:hAnsi="Arial"/>
      <w:b/>
      <w:color w:val="auto"/>
      <w:kern w:val="0"/>
      <w:sz w:val="22"/>
      <w:szCs w:val="20"/>
      <w:lang w:val="sr-Cyrl-CS" w:eastAsia="en-US"/>
    </w:rPr>
  </w:style>
  <w:style w:type="paragraph" w:customStyle="1" w:styleId="Naslov1">
    <w:name w:val="Naslov1"/>
    <w:basedOn w:val="Normal"/>
    <w:rsid w:val="00C9611B"/>
    <w:pPr>
      <w:keepNext/>
      <w:tabs>
        <w:tab w:val="left" w:pos="1080"/>
      </w:tabs>
      <w:suppressAutoHyphens w:val="0"/>
      <w:spacing w:before="120" w:after="120" w:line="240" w:lineRule="auto"/>
      <w:ind w:left="144" w:right="144"/>
      <w:jc w:val="center"/>
    </w:pPr>
    <w:rPr>
      <w:rFonts w:ascii="Arial" w:eastAsia="Times New Roman" w:hAnsi="Arial"/>
      <w:b/>
      <w:caps/>
      <w:color w:val="auto"/>
      <w:kern w:val="0"/>
      <w:szCs w:val="20"/>
      <w:lang w:val="sr-Cyrl-CS" w:eastAsia="en-US"/>
    </w:rPr>
  </w:style>
  <w:style w:type="paragraph" w:customStyle="1" w:styleId="CM7">
    <w:name w:val="CM7"/>
    <w:basedOn w:val="Default"/>
    <w:next w:val="Default"/>
    <w:rsid w:val="00C9611B"/>
    <w:pPr>
      <w:widowControl w:val="0"/>
      <w:spacing w:line="276" w:lineRule="atLeast"/>
    </w:pPr>
    <w:rPr>
      <w:rFonts w:cs="Times New Roman"/>
      <w:color w:val="auto"/>
    </w:rPr>
  </w:style>
  <w:style w:type="paragraph" w:customStyle="1" w:styleId="Body1">
    <w:name w:val="Body 1"/>
    <w:basedOn w:val="Normal"/>
    <w:rsid w:val="00C9611B"/>
    <w:pPr>
      <w:keepNext/>
      <w:spacing w:before="120" w:after="120" w:line="240" w:lineRule="auto"/>
      <w:ind w:left="720"/>
    </w:pPr>
    <w:rPr>
      <w:rFonts w:ascii="Arial" w:eastAsia="Times New Roman" w:hAnsi="Arial"/>
      <w:color w:val="auto"/>
      <w:kern w:val="0"/>
      <w:szCs w:val="20"/>
      <w:lang w:val="sr-Cyrl-CS" w:eastAsia="en-US"/>
    </w:rPr>
  </w:style>
  <w:style w:type="paragraph" w:customStyle="1" w:styleId="CM45">
    <w:name w:val="CM45"/>
    <w:basedOn w:val="Default"/>
    <w:next w:val="Default"/>
    <w:rsid w:val="00C9611B"/>
    <w:pPr>
      <w:widowControl w:val="0"/>
    </w:pPr>
    <w:rPr>
      <w:rFonts w:ascii="HiddenHorzOCl" w:hAnsi="HiddenHorzOCl" w:cs="Times New Roman"/>
      <w:color w:val="auto"/>
    </w:rPr>
  </w:style>
  <w:style w:type="paragraph" w:customStyle="1" w:styleId="CM46">
    <w:name w:val="CM46"/>
    <w:basedOn w:val="Default"/>
    <w:next w:val="Default"/>
    <w:rsid w:val="00C9611B"/>
    <w:pPr>
      <w:widowControl w:val="0"/>
    </w:pPr>
    <w:rPr>
      <w:rFonts w:ascii="HiddenHorzOCl" w:hAnsi="HiddenHorzOCl" w:cs="Times New Roman"/>
      <w:color w:val="auto"/>
    </w:rPr>
  </w:style>
  <w:style w:type="paragraph" w:customStyle="1" w:styleId="CM47">
    <w:name w:val="CM47"/>
    <w:basedOn w:val="Default"/>
    <w:next w:val="Default"/>
    <w:rsid w:val="00C9611B"/>
    <w:pPr>
      <w:widowControl w:val="0"/>
    </w:pPr>
    <w:rPr>
      <w:rFonts w:ascii="HiddenHorzOCl" w:hAnsi="HiddenHorzOCl" w:cs="Times New Roman"/>
      <w:color w:val="auto"/>
    </w:rPr>
  </w:style>
  <w:style w:type="character" w:customStyle="1" w:styleId="CharCharChar3">
    <w:name w:val="Char Char Char3"/>
    <w:semiHidden/>
    <w:rsid w:val="00C9611B"/>
    <w:rPr>
      <w:rFonts w:ascii="Arial" w:hAnsi="Arial"/>
      <w:szCs w:val="24"/>
      <w:lang w:val="en-US" w:eastAsia="en-US" w:bidi="ar-SA"/>
    </w:rPr>
  </w:style>
  <w:style w:type="character" w:customStyle="1" w:styleId="Char1CharChar1">
    <w:name w:val="Char1 Char Char1"/>
    <w:semiHidden/>
    <w:rsid w:val="00C9611B"/>
    <w:rPr>
      <w:rFonts w:ascii="Tahoma" w:hAnsi="Tahoma" w:cs="Tahoma"/>
      <w:sz w:val="16"/>
      <w:szCs w:val="16"/>
      <w:lang w:val="en-US" w:eastAsia="en-US" w:bidi="ar-SA"/>
    </w:rPr>
  </w:style>
  <w:style w:type="character" w:styleId="FootnoteReference">
    <w:name w:val="footnote reference"/>
    <w:rsid w:val="00C9611B"/>
    <w:rPr>
      <w:vertAlign w:val="superscript"/>
    </w:rPr>
  </w:style>
  <w:style w:type="character" w:customStyle="1" w:styleId="Char1CharChar">
    <w:name w:val="Char1 Char Char"/>
    <w:semiHidden/>
    <w:rsid w:val="00C9611B"/>
    <w:rPr>
      <w:rFonts w:ascii="Tahoma" w:hAnsi="Tahoma" w:cs="Tahoma"/>
      <w:sz w:val="16"/>
      <w:szCs w:val="16"/>
    </w:rPr>
  </w:style>
  <w:style w:type="table" w:styleId="TableList5">
    <w:name w:val="Table List 5"/>
    <w:basedOn w:val="TableNormal"/>
    <w:rsid w:val="00C9611B"/>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CommentReference">
    <w:name w:val="annotation reference"/>
    <w:rsid w:val="00C9611B"/>
    <w:rPr>
      <w:sz w:val="16"/>
      <w:szCs w:val="16"/>
    </w:rPr>
  </w:style>
  <w:style w:type="paragraph" w:styleId="CommentText">
    <w:name w:val="annotation text"/>
    <w:basedOn w:val="Normal"/>
    <w:link w:val="CommentTextChar1"/>
    <w:rsid w:val="00C9611B"/>
    <w:pPr>
      <w:suppressAutoHyphens w:val="0"/>
      <w:spacing w:line="240" w:lineRule="auto"/>
    </w:pPr>
    <w:rPr>
      <w:rFonts w:ascii="Arial" w:eastAsia="Times New Roman" w:hAnsi="Arial"/>
      <w:noProof/>
      <w:color w:val="auto"/>
      <w:kern w:val="0"/>
      <w:sz w:val="20"/>
      <w:szCs w:val="20"/>
      <w:lang w:val="sr-Latn-CS" w:eastAsia="x-none"/>
    </w:rPr>
  </w:style>
  <w:style w:type="character" w:customStyle="1" w:styleId="CommentTextChar1">
    <w:name w:val="Comment Text Char1"/>
    <w:link w:val="CommentText"/>
    <w:rsid w:val="00C9611B"/>
    <w:rPr>
      <w:rFonts w:ascii="Arial" w:hAnsi="Arial"/>
      <w:noProof/>
      <w:lang w:val="sr-Latn-CS" w:eastAsia="x-none"/>
    </w:rPr>
  </w:style>
  <w:style w:type="paragraph" w:styleId="CommentSubject">
    <w:name w:val="annotation subject"/>
    <w:basedOn w:val="CommentText"/>
    <w:next w:val="CommentText"/>
    <w:link w:val="CommentSubjectChar"/>
    <w:rsid w:val="00C9611B"/>
    <w:rPr>
      <w:rFonts w:ascii="Times New Roman" w:hAnsi="Times New Roman"/>
      <w:b/>
      <w:bCs/>
      <w:noProof w:val="0"/>
      <w:lang w:val="x-none"/>
    </w:rPr>
  </w:style>
  <w:style w:type="character" w:customStyle="1" w:styleId="CommentSubjectChar1">
    <w:name w:val="Comment Subject Char1"/>
    <w:uiPriority w:val="99"/>
    <w:semiHidden/>
    <w:rsid w:val="00C9611B"/>
    <w:rPr>
      <w:rFonts w:ascii="Arial" w:hAnsi="Arial"/>
      <w:b/>
      <w:bCs/>
      <w:noProof/>
      <w:lang w:val="sr-Latn-CS" w:eastAsia="x-none"/>
    </w:rPr>
  </w:style>
  <w:style w:type="table" w:styleId="TableClassic1">
    <w:name w:val="Table Classic 1"/>
    <w:basedOn w:val="TableNormal"/>
    <w:rsid w:val="00C961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24">
    <w:name w:val="xl24"/>
    <w:basedOn w:val="Normal"/>
    <w:rsid w:val="00C9611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5">
    <w:name w:val="xl25"/>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eastAsia="Times New Roman"/>
      <w:noProof/>
      <w:color w:val="auto"/>
      <w:kern w:val="0"/>
      <w:lang w:val="sr-Latn-CS" w:eastAsia="en-US"/>
    </w:rPr>
  </w:style>
  <w:style w:type="paragraph" w:customStyle="1" w:styleId="xl26">
    <w:name w:val="xl26"/>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7">
    <w:name w:val="xl27"/>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8">
    <w:name w:val="xl28"/>
    <w:basedOn w:val="Normal"/>
    <w:rsid w:val="00C9611B"/>
    <w:pPr>
      <w:pBdr>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9">
    <w:name w:val="xl29"/>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30">
    <w:name w:val="xl30"/>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31">
    <w:name w:val="xl31"/>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2">
    <w:name w:val="xl32"/>
    <w:basedOn w:val="Normal"/>
    <w:rsid w:val="00C9611B"/>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3">
    <w:name w:val="xl33"/>
    <w:basedOn w:val="Normal"/>
    <w:rsid w:val="00C9611B"/>
    <w:pPr>
      <w:pBdr>
        <w:top w:val="double" w:sz="6"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4">
    <w:name w:val="xl34"/>
    <w:basedOn w:val="Normal"/>
    <w:rsid w:val="00C9611B"/>
    <w:pPr>
      <w:pBdr>
        <w:top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5">
    <w:name w:val="xl35"/>
    <w:basedOn w:val="Normal"/>
    <w:rsid w:val="00C9611B"/>
    <w:pPr>
      <w:pBdr>
        <w:top w:val="single" w:sz="4" w:space="0" w:color="auto"/>
        <w:left w:val="double" w:sz="6"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6">
    <w:name w:val="xl36"/>
    <w:basedOn w:val="Normal"/>
    <w:rsid w:val="00C9611B"/>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7">
    <w:name w:val="xl37"/>
    <w:basedOn w:val="Normal"/>
    <w:rsid w:val="00C9611B"/>
    <w:pPr>
      <w:pBdr>
        <w:top w:val="single" w:sz="4"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8">
    <w:name w:val="xl38"/>
    <w:basedOn w:val="Normal"/>
    <w:rsid w:val="00C9611B"/>
    <w:pPr>
      <w:pBdr>
        <w:top w:val="single" w:sz="4"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9">
    <w:name w:val="xl39"/>
    <w:basedOn w:val="Normal"/>
    <w:rsid w:val="00C9611B"/>
    <w:pPr>
      <w:pBdr>
        <w:top w:val="single" w:sz="4"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0">
    <w:name w:val="xl40"/>
    <w:basedOn w:val="Normal"/>
    <w:rsid w:val="00C9611B"/>
    <w:pPr>
      <w:pBdr>
        <w:top w:val="double" w:sz="6"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1">
    <w:name w:val="xl41"/>
    <w:basedOn w:val="Normal"/>
    <w:rsid w:val="00C9611B"/>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3">
    <w:name w:val="xl43"/>
    <w:basedOn w:val="Normal"/>
    <w:rsid w:val="00C9611B"/>
    <w:pPr>
      <w:pBdr>
        <w:top w:val="single" w:sz="4" w:space="0" w:color="auto"/>
        <w:left w:val="single" w:sz="4"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4">
    <w:name w:val="xl44"/>
    <w:basedOn w:val="Normal"/>
    <w:rsid w:val="00C9611B"/>
    <w:pPr>
      <w:pBdr>
        <w:top w:val="double" w:sz="6"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5">
    <w:name w:val="xl45"/>
    <w:basedOn w:val="Normal"/>
    <w:rsid w:val="00C9611B"/>
    <w:pPr>
      <w:pBdr>
        <w:top w:val="single" w:sz="4"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6">
    <w:name w:val="xl46"/>
    <w:basedOn w:val="Normal"/>
    <w:rsid w:val="00C9611B"/>
    <w:pPr>
      <w:pBdr>
        <w:top w:val="single" w:sz="4"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7">
    <w:name w:val="xl47"/>
    <w:basedOn w:val="Normal"/>
    <w:rsid w:val="00C9611B"/>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8">
    <w:name w:val="xl48"/>
    <w:basedOn w:val="Normal"/>
    <w:rsid w:val="00C9611B"/>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9">
    <w:name w:val="xl49"/>
    <w:basedOn w:val="Normal"/>
    <w:rsid w:val="00C9611B"/>
    <w:pPr>
      <w:pBdr>
        <w:top w:val="single" w:sz="4" w:space="0" w:color="auto"/>
        <w:left w:val="single" w:sz="4" w:space="0" w:color="auto"/>
        <w:bottom w:val="double" w:sz="6"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50">
    <w:name w:val="xl50"/>
    <w:basedOn w:val="Normal"/>
    <w:rsid w:val="00C9611B"/>
    <w:pPr>
      <w:pBdr>
        <w:top w:val="single" w:sz="4" w:space="0" w:color="auto"/>
        <w:left w:val="single" w:sz="4" w:space="0" w:color="auto"/>
        <w:bottom w:val="double" w:sz="6" w:space="0" w:color="auto"/>
        <w:right w:val="double" w:sz="6"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51">
    <w:name w:val="xl51"/>
    <w:basedOn w:val="Normal"/>
    <w:rsid w:val="00C9611B"/>
    <w:pPr>
      <w:pBdr>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2">
    <w:name w:val="xl52"/>
    <w:basedOn w:val="Normal"/>
    <w:rsid w:val="00C9611B"/>
    <w:pPr>
      <w:pBdr>
        <w:top w:val="double" w:sz="6" w:space="0" w:color="auto"/>
        <w:left w:val="single" w:sz="4"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3">
    <w:name w:val="xl53"/>
    <w:basedOn w:val="Normal"/>
    <w:rsid w:val="00C9611B"/>
    <w:pPr>
      <w:pBdr>
        <w:top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4">
    <w:name w:val="xl54"/>
    <w:basedOn w:val="Normal"/>
    <w:rsid w:val="00C9611B"/>
    <w:pPr>
      <w:pBdr>
        <w:top w:val="double" w:sz="6" w:space="0" w:color="auto"/>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5">
    <w:name w:val="xl55"/>
    <w:basedOn w:val="Normal"/>
    <w:rsid w:val="00C9611B"/>
    <w:pPr>
      <w:pBdr>
        <w:top w:val="double" w:sz="6" w:space="0" w:color="auto"/>
        <w:left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6">
    <w:name w:val="xl56"/>
    <w:basedOn w:val="Normal"/>
    <w:rsid w:val="00C9611B"/>
    <w:pPr>
      <w:pBdr>
        <w:left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7">
    <w:name w:val="xl57"/>
    <w:basedOn w:val="Normal"/>
    <w:rsid w:val="00C9611B"/>
    <w:pPr>
      <w:pBdr>
        <w:top w:val="double" w:sz="6" w:space="0" w:color="auto"/>
        <w:left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8">
    <w:name w:val="xl58"/>
    <w:basedOn w:val="Normal"/>
    <w:rsid w:val="00C9611B"/>
    <w:pPr>
      <w:pBdr>
        <w:top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9">
    <w:name w:val="xl59"/>
    <w:basedOn w:val="Normal"/>
    <w:rsid w:val="00C9611B"/>
    <w:pPr>
      <w:pBdr>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0">
    <w:name w:val="xl60"/>
    <w:basedOn w:val="Normal"/>
    <w:rsid w:val="00C9611B"/>
    <w:pPr>
      <w:pBdr>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1">
    <w:name w:val="xl61"/>
    <w:basedOn w:val="Normal"/>
    <w:rsid w:val="00C9611B"/>
    <w:pPr>
      <w:pBdr>
        <w:top w:val="double" w:sz="6"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2">
    <w:name w:val="xl62"/>
    <w:basedOn w:val="Normal"/>
    <w:rsid w:val="00C9611B"/>
    <w:pPr>
      <w:pBdr>
        <w:top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3">
    <w:name w:val="xl63"/>
    <w:basedOn w:val="Normal"/>
    <w:rsid w:val="00C9611B"/>
    <w:pPr>
      <w:pBdr>
        <w:top w:val="double" w:sz="6"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4">
    <w:name w:val="xl64"/>
    <w:basedOn w:val="Normal"/>
    <w:rsid w:val="00C9611B"/>
    <w:pPr>
      <w:pBdr>
        <w:top w:val="double" w:sz="6" w:space="0" w:color="auto"/>
        <w:left w:val="single" w:sz="4" w:space="0" w:color="auto"/>
        <w:bottom w:val="single" w:sz="4"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65">
    <w:name w:val="xl65"/>
    <w:basedOn w:val="Normal"/>
    <w:rsid w:val="00C9611B"/>
    <w:pPr>
      <w:pBdr>
        <w:top w:val="single" w:sz="4" w:space="0" w:color="auto"/>
        <w:left w:val="single" w:sz="4" w:space="0" w:color="auto"/>
        <w:bottom w:val="double" w:sz="6"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table" w:styleId="TableGrid8">
    <w:name w:val="Table Grid 8"/>
    <w:basedOn w:val="TableNormal"/>
    <w:rsid w:val="00C9611B"/>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cke">
    <w:name w:val="tacke"/>
    <w:basedOn w:val="Heading7"/>
    <w:rsid w:val="00C9611B"/>
    <w:pPr>
      <w:keepNext w:val="0"/>
      <w:numPr>
        <w:ilvl w:val="1"/>
        <w:numId w:val="8"/>
      </w:numPr>
      <w:tabs>
        <w:tab w:val="right" w:pos="1560"/>
      </w:tabs>
      <w:suppressAutoHyphens w:val="0"/>
      <w:spacing w:after="120" w:line="360" w:lineRule="auto"/>
      <w:ind w:right="284"/>
      <w:jc w:val="both"/>
      <w:outlineLvl w:val="9"/>
    </w:pPr>
    <w:rPr>
      <w:rFonts w:ascii="Arial" w:hAnsi="Arial"/>
      <w:b w:val="0"/>
      <w:color w:val="000080"/>
      <w:kern w:val="0"/>
      <w:szCs w:val="20"/>
      <w:lang w:val="sr-Latn-CS" w:eastAsia="x-none"/>
    </w:rPr>
  </w:style>
  <w:style w:type="paragraph" w:styleId="TOC3">
    <w:name w:val="toc 3"/>
    <w:basedOn w:val="Normal"/>
    <w:next w:val="Normal"/>
    <w:autoRedefine/>
    <w:rsid w:val="00C9611B"/>
    <w:pPr>
      <w:tabs>
        <w:tab w:val="left" w:pos="567"/>
        <w:tab w:val="left" w:pos="1276"/>
        <w:tab w:val="decimal" w:leader="dot" w:pos="10348"/>
      </w:tabs>
      <w:suppressAutoHyphens w:val="0"/>
      <w:spacing w:line="360" w:lineRule="auto"/>
      <w:ind w:left="284" w:right="28"/>
    </w:pPr>
    <w:rPr>
      <w:rFonts w:ascii="Arial" w:eastAsia="Times New Roman" w:hAnsi="Arial" w:cs="Arial"/>
      <w:noProof/>
      <w:color w:val="000080"/>
      <w:kern w:val="0"/>
      <w:sz w:val="22"/>
      <w:szCs w:val="20"/>
      <w:lang w:val="sr-Cyrl-CS" w:eastAsia="en-US"/>
    </w:rPr>
  </w:style>
  <w:style w:type="paragraph" w:styleId="TOC1">
    <w:name w:val="toc 1"/>
    <w:basedOn w:val="Normal"/>
    <w:next w:val="Normal"/>
    <w:rsid w:val="00C9611B"/>
    <w:pPr>
      <w:tabs>
        <w:tab w:val="decimal" w:leader="dot" w:pos="10376"/>
      </w:tabs>
      <w:suppressAutoHyphens w:val="0"/>
      <w:spacing w:before="120" w:after="120" w:line="360" w:lineRule="auto"/>
      <w:ind w:left="567" w:right="284"/>
      <w:jc w:val="both"/>
    </w:pPr>
    <w:rPr>
      <w:rFonts w:ascii="Arial" w:eastAsia="Times New Roman" w:hAnsi="Arial"/>
      <w:noProof/>
      <w:color w:val="auto"/>
      <w:kern w:val="0"/>
      <w:szCs w:val="32"/>
      <w:lang w:val="sr-Latn-CS" w:eastAsia="en-US"/>
    </w:rPr>
  </w:style>
  <w:style w:type="paragraph" w:styleId="TOC7">
    <w:name w:val="toc 7"/>
    <w:basedOn w:val="Normal"/>
    <w:next w:val="Normal"/>
    <w:rsid w:val="00C9611B"/>
    <w:pPr>
      <w:tabs>
        <w:tab w:val="right" w:leader="dot" w:pos="10376"/>
      </w:tabs>
      <w:suppressAutoHyphens w:val="0"/>
      <w:spacing w:line="360" w:lineRule="auto"/>
      <w:ind w:left="1440" w:right="284" w:firstLine="851"/>
      <w:jc w:val="both"/>
    </w:pPr>
    <w:rPr>
      <w:rFonts w:ascii="Arial" w:eastAsia="Times New Roman" w:hAnsi="Arial"/>
      <w:color w:val="000080"/>
      <w:kern w:val="0"/>
      <w:szCs w:val="20"/>
      <w:lang w:val="sr-Latn-CS" w:eastAsia="en-US"/>
    </w:rPr>
  </w:style>
  <w:style w:type="paragraph" w:customStyle="1" w:styleId="Grafickadokumentacija">
    <w:name w:val="Graficka_dokumentacija"/>
    <w:basedOn w:val="BodyText"/>
    <w:rsid w:val="00C9611B"/>
    <w:pPr>
      <w:tabs>
        <w:tab w:val="left" w:leader="dot" w:pos="6237"/>
        <w:tab w:val="left" w:pos="8789"/>
      </w:tabs>
      <w:suppressAutoHyphens w:val="0"/>
      <w:spacing w:line="360" w:lineRule="auto"/>
      <w:ind w:left="1276" w:right="4422" w:hanging="964"/>
      <w:jc w:val="both"/>
    </w:pPr>
    <w:rPr>
      <w:rFonts w:ascii="Arial" w:eastAsia="Times New Roman" w:hAnsi="Arial"/>
      <w:color w:val="000080"/>
      <w:kern w:val="0"/>
      <w:szCs w:val="20"/>
      <w:lang w:val="sr-Latn-CS" w:eastAsia="en-US"/>
    </w:rPr>
  </w:style>
  <w:style w:type="paragraph" w:customStyle="1" w:styleId="SPISAKPR">
    <w:name w:val="SPISAKPR"/>
    <w:basedOn w:val="BodyText"/>
    <w:rsid w:val="00C9611B"/>
    <w:pPr>
      <w:tabs>
        <w:tab w:val="right" w:pos="9639"/>
      </w:tabs>
      <w:suppressAutoHyphens w:val="0"/>
      <w:spacing w:after="80" w:line="240" w:lineRule="auto"/>
      <w:ind w:left="284" w:right="2438"/>
    </w:pPr>
    <w:rPr>
      <w:rFonts w:ascii="Arial" w:eastAsia="Times New Roman" w:hAnsi="Arial"/>
      <w:color w:val="000080"/>
      <w:kern w:val="0"/>
      <w:szCs w:val="20"/>
      <w:lang w:val="sr-Latn-CS" w:eastAsia="en-US"/>
    </w:rPr>
  </w:style>
  <w:style w:type="paragraph" w:customStyle="1" w:styleId="izmene">
    <w:name w:val="izmene"/>
    <w:basedOn w:val="Normal"/>
    <w:rsid w:val="00C9611B"/>
    <w:pPr>
      <w:tabs>
        <w:tab w:val="center" w:pos="1276"/>
        <w:tab w:val="left" w:pos="2127"/>
        <w:tab w:val="left" w:pos="5812"/>
        <w:tab w:val="left" w:pos="7513"/>
      </w:tabs>
      <w:suppressAutoHyphens w:val="0"/>
      <w:spacing w:line="360" w:lineRule="auto"/>
      <w:ind w:left="284" w:right="4706" w:hanging="29"/>
      <w:jc w:val="both"/>
    </w:pPr>
    <w:rPr>
      <w:rFonts w:ascii="Arial" w:eastAsia="Times New Roman" w:hAnsi="Arial"/>
      <w:color w:val="000080"/>
      <w:kern w:val="0"/>
      <w:szCs w:val="20"/>
      <w:lang w:val="sr-Latn-CS" w:eastAsia="en-US"/>
    </w:rPr>
  </w:style>
  <w:style w:type="paragraph" w:styleId="TOC5">
    <w:name w:val="toc 5"/>
    <w:basedOn w:val="Normal"/>
    <w:next w:val="Normal"/>
    <w:rsid w:val="00C9611B"/>
    <w:pPr>
      <w:tabs>
        <w:tab w:val="right" w:leader="dot" w:pos="10376"/>
      </w:tabs>
      <w:suppressAutoHyphens w:val="0"/>
      <w:spacing w:line="360" w:lineRule="auto"/>
      <w:ind w:left="960" w:right="284" w:firstLine="851"/>
      <w:jc w:val="both"/>
    </w:pPr>
    <w:rPr>
      <w:rFonts w:ascii="Arial" w:eastAsia="Times New Roman" w:hAnsi="Arial"/>
      <w:color w:val="000080"/>
      <w:kern w:val="0"/>
      <w:szCs w:val="20"/>
      <w:lang w:val="sr-Latn-CS" w:eastAsia="en-US"/>
    </w:rPr>
  </w:style>
  <w:style w:type="paragraph" w:styleId="TOC6">
    <w:name w:val="toc 6"/>
    <w:basedOn w:val="Normal"/>
    <w:next w:val="Normal"/>
    <w:rsid w:val="00C9611B"/>
    <w:pPr>
      <w:tabs>
        <w:tab w:val="right" w:leader="dot" w:pos="10376"/>
      </w:tabs>
      <w:suppressAutoHyphens w:val="0"/>
      <w:spacing w:line="360" w:lineRule="auto"/>
      <w:ind w:left="1200" w:right="284" w:firstLine="851"/>
      <w:jc w:val="both"/>
    </w:pPr>
    <w:rPr>
      <w:rFonts w:ascii="Arial" w:eastAsia="Times New Roman" w:hAnsi="Arial"/>
      <w:color w:val="000080"/>
      <w:kern w:val="0"/>
      <w:szCs w:val="20"/>
      <w:lang w:val="sr-Latn-CS" w:eastAsia="en-US"/>
    </w:rPr>
  </w:style>
  <w:style w:type="paragraph" w:styleId="TOC8">
    <w:name w:val="toc 8"/>
    <w:basedOn w:val="Normal"/>
    <w:next w:val="Normal"/>
    <w:rsid w:val="00C9611B"/>
    <w:pPr>
      <w:tabs>
        <w:tab w:val="right" w:leader="dot" w:pos="10376"/>
      </w:tabs>
      <w:suppressAutoHyphens w:val="0"/>
      <w:spacing w:line="360" w:lineRule="auto"/>
      <w:ind w:left="1680" w:right="284" w:firstLine="851"/>
      <w:jc w:val="both"/>
    </w:pPr>
    <w:rPr>
      <w:rFonts w:ascii="Arial" w:eastAsia="Times New Roman" w:hAnsi="Arial"/>
      <w:color w:val="000080"/>
      <w:kern w:val="0"/>
      <w:szCs w:val="20"/>
      <w:lang w:val="sr-Latn-CS" w:eastAsia="en-US"/>
    </w:rPr>
  </w:style>
  <w:style w:type="paragraph" w:styleId="TOC9">
    <w:name w:val="toc 9"/>
    <w:basedOn w:val="Normal"/>
    <w:next w:val="Normal"/>
    <w:rsid w:val="00C9611B"/>
    <w:pPr>
      <w:tabs>
        <w:tab w:val="right" w:leader="dot" w:pos="10376"/>
      </w:tabs>
      <w:suppressAutoHyphens w:val="0"/>
      <w:spacing w:line="360" w:lineRule="auto"/>
      <w:ind w:left="1920" w:right="284" w:firstLine="851"/>
      <w:jc w:val="both"/>
    </w:pPr>
    <w:rPr>
      <w:rFonts w:ascii="Arial" w:eastAsia="Times New Roman" w:hAnsi="Arial"/>
      <w:color w:val="000080"/>
      <w:kern w:val="0"/>
      <w:szCs w:val="20"/>
      <w:lang w:val="sr-Latn-CS" w:eastAsia="en-US"/>
    </w:rPr>
  </w:style>
  <w:style w:type="paragraph" w:customStyle="1" w:styleId="stavka">
    <w:name w:val="stavka"/>
    <w:basedOn w:val="BodyText"/>
    <w:rsid w:val="00C9611B"/>
    <w:pPr>
      <w:suppressAutoHyphens w:val="0"/>
      <w:spacing w:line="360" w:lineRule="auto"/>
      <w:ind w:left="1305" w:right="284" w:hanging="454"/>
      <w:jc w:val="both"/>
    </w:pPr>
    <w:rPr>
      <w:rFonts w:ascii="Arial" w:eastAsia="Times New Roman" w:hAnsi="Arial"/>
      <w:color w:val="000080"/>
      <w:kern w:val="0"/>
      <w:szCs w:val="20"/>
      <w:lang w:val="sr-Latn-CS" w:eastAsia="en-US"/>
    </w:rPr>
  </w:style>
  <w:style w:type="paragraph" w:customStyle="1" w:styleId="LAT">
    <w:name w:val="LAT"/>
    <w:basedOn w:val="Normal"/>
    <w:rsid w:val="00C9611B"/>
    <w:pPr>
      <w:suppressAutoHyphens w:val="0"/>
      <w:spacing w:line="360" w:lineRule="auto"/>
    </w:pPr>
    <w:rPr>
      <w:rFonts w:ascii="Yu Courier" w:eastAsia="Times New Roman" w:hAnsi="Yu Courier"/>
      <w:color w:val="000080"/>
      <w:kern w:val="0"/>
      <w:sz w:val="20"/>
      <w:szCs w:val="20"/>
      <w:lang w:val="sr-Latn-CS" w:eastAsia="en-US"/>
    </w:rPr>
  </w:style>
  <w:style w:type="paragraph" w:styleId="DocumentMap">
    <w:name w:val="Document Map"/>
    <w:basedOn w:val="Normal"/>
    <w:link w:val="DocumentMapChar"/>
    <w:rsid w:val="00C9611B"/>
    <w:pPr>
      <w:shd w:val="clear" w:color="auto" w:fill="000080"/>
      <w:suppressAutoHyphens w:val="0"/>
      <w:spacing w:line="360" w:lineRule="auto"/>
      <w:ind w:left="284" w:right="284" w:firstLine="851"/>
      <w:jc w:val="both"/>
    </w:pPr>
    <w:rPr>
      <w:rFonts w:ascii="Tahoma" w:eastAsia="Times New Roman" w:hAnsi="Tahoma"/>
      <w:color w:val="000080"/>
      <w:kern w:val="0"/>
      <w:szCs w:val="20"/>
      <w:lang w:val="sr-Latn-CS" w:eastAsia="x-none"/>
    </w:rPr>
  </w:style>
  <w:style w:type="character" w:customStyle="1" w:styleId="DocumentMapChar">
    <w:name w:val="Document Map Char"/>
    <w:link w:val="DocumentMap"/>
    <w:rsid w:val="00C9611B"/>
    <w:rPr>
      <w:rFonts w:ascii="Tahoma" w:hAnsi="Tahoma"/>
      <w:color w:val="000080"/>
      <w:sz w:val="24"/>
      <w:shd w:val="clear" w:color="auto" w:fill="000080"/>
      <w:lang w:val="sr-Latn-CS" w:eastAsia="x-none"/>
    </w:rPr>
  </w:style>
  <w:style w:type="paragraph" w:customStyle="1" w:styleId="Stavkapredmera">
    <w:name w:val="Stavka predmera"/>
    <w:basedOn w:val="PREDMER"/>
    <w:rsid w:val="00C9611B"/>
    <w:pPr>
      <w:numPr>
        <w:numId w:val="0"/>
      </w:numPr>
      <w:tabs>
        <w:tab w:val="clear" w:pos="10065"/>
        <w:tab w:val="decimal" w:pos="9923"/>
      </w:tabs>
      <w:spacing w:before="0"/>
      <w:ind w:left="851"/>
    </w:pPr>
    <w:rPr>
      <w:lang w:val="sr-Cyrl-CS"/>
    </w:rPr>
  </w:style>
  <w:style w:type="paragraph" w:styleId="NormalIndent">
    <w:name w:val="Normal Indent"/>
    <w:basedOn w:val="Normal"/>
    <w:rsid w:val="00C9611B"/>
    <w:pPr>
      <w:suppressAutoHyphens w:val="0"/>
      <w:overflowPunct w:val="0"/>
      <w:autoSpaceDE w:val="0"/>
      <w:autoSpaceDN w:val="0"/>
      <w:adjustRightInd w:val="0"/>
      <w:spacing w:before="120" w:after="120" w:line="240" w:lineRule="auto"/>
      <w:ind w:left="720"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podnaslov">
    <w:name w:val="podnaslov"/>
    <w:basedOn w:val="Normal"/>
    <w:rsid w:val="00C9611B"/>
    <w:pPr>
      <w:suppressAutoHyphens w:val="0"/>
      <w:overflowPunct w:val="0"/>
      <w:autoSpaceDE w:val="0"/>
      <w:autoSpaceDN w:val="0"/>
      <w:adjustRightInd w:val="0"/>
      <w:spacing w:after="720" w:line="240" w:lineRule="auto"/>
      <w:ind w:left="1134" w:right="1134"/>
      <w:jc w:val="center"/>
      <w:textAlignment w:val="baseline"/>
    </w:pPr>
    <w:rPr>
      <w:rFonts w:ascii="RUSSIAN-Helvetica-normal" w:eastAsia="Times New Roman" w:hAnsi="RUSSIAN-Helvetica-normal"/>
      <w:color w:val="auto"/>
      <w:kern w:val="0"/>
      <w:sz w:val="28"/>
      <w:szCs w:val="20"/>
      <w:lang w:val="sr-Cyrl-CS" w:eastAsia="en-US"/>
    </w:rPr>
  </w:style>
  <w:style w:type="paragraph" w:customStyle="1" w:styleId="predmer0">
    <w:name w:val="predmer"/>
    <w:basedOn w:val="Normal"/>
    <w:rsid w:val="00C9611B"/>
    <w:pPr>
      <w:tabs>
        <w:tab w:val="left" w:pos="1134"/>
        <w:tab w:val="right" w:pos="2268"/>
        <w:tab w:val="center" w:pos="2835"/>
        <w:tab w:val="right" w:pos="4536"/>
        <w:tab w:val="left" w:pos="4820"/>
        <w:tab w:val="right" w:pos="9072"/>
      </w:tabs>
      <w:suppressAutoHyphens w:val="0"/>
      <w:overflowPunct w:val="0"/>
      <w:autoSpaceDE w:val="0"/>
      <w:autoSpaceDN w:val="0"/>
      <w:adjustRightInd w:val="0"/>
      <w:spacing w:before="120" w:after="120" w:line="240" w:lineRule="auto"/>
      <w:ind w:left="1134" w:right="3686" w:hanging="851"/>
      <w:jc w:val="both"/>
      <w:textAlignment w:val="baseline"/>
    </w:pPr>
    <w:rPr>
      <w:rFonts w:ascii="RUSSIAN-Helvetica-normal" w:eastAsia="Times New Roman" w:hAnsi="RUSSIAN-Helvetica-normal"/>
      <w:color w:val="auto"/>
      <w:kern w:val="0"/>
      <w:szCs w:val="20"/>
      <w:lang w:val="sr-Cyrl-CS" w:eastAsia="en-US"/>
    </w:rPr>
  </w:style>
  <w:style w:type="paragraph" w:customStyle="1" w:styleId="Normalafter0">
    <w:name w:val="Normal after 0"/>
    <w:basedOn w:val="Normal"/>
    <w:rsid w:val="00C9611B"/>
    <w:pPr>
      <w:suppressAutoHyphens w:val="0"/>
      <w:overflowPunct w:val="0"/>
      <w:autoSpaceDE w:val="0"/>
      <w:autoSpaceDN w:val="0"/>
      <w:adjustRightInd w:val="0"/>
      <w:spacing w:before="120" w:line="240" w:lineRule="auto"/>
      <w:ind w:left="284"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tabela">
    <w:name w:val="tabela"/>
    <w:basedOn w:val="Normal"/>
    <w:rsid w:val="00C9611B"/>
    <w:pPr>
      <w:suppressAutoHyphens w:val="0"/>
      <w:overflowPunct w:val="0"/>
      <w:autoSpaceDE w:val="0"/>
      <w:autoSpaceDN w:val="0"/>
      <w:adjustRightInd w:val="0"/>
      <w:spacing w:line="240" w:lineRule="auto"/>
      <w:jc w:val="center"/>
      <w:textAlignment w:val="baseline"/>
    </w:pPr>
    <w:rPr>
      <w:rFonts w:ascii="RUSSIAN-Helvetica-normal" w:eastAsia="Times New Roman" w:hAnsi="RUSSIAN-Helvetica-normal"/>
      <w:color w:val="auto"/>
      <w:kern w:val="0"/>
      <w:sz w:val="20"/>
      <w:szCs w:val="20"/>
      <w:lang w:val="sr-Cyrl-CS" w:eastAsia="en-US"/>
    </w:rPr>
  </w:style>
  <w:style w:type="paragraph" w:customStyle="1" w:styleId="Crtice">
    <w:name w:val="Crtice"/>
    <w:basedOn w:val="Normal"/>
    <w:rsid w:val="00C9611B"/>
    <w:pPr>
      <w:tabs>
        <w:tab w:val="num" w:pos="3102"/>
      </w:tabs>
      <w:suppressAutoHyphens w:val="0"/>
      <w:spacing w:after="120" w:line="360" w:lineRule="auto"/>
      <w:ind w:left="3534" w:right="284" w:hanging="432"/>
      <w:jc w:val="both"/>
    </w:pPr>
    <w:rPr>
      <w:rFonts w:ascii="Arial" w:eastAsia="Times New Roman" w:hAnsi="Arial" w:cs="Arial"/>
      <w:color w:val="000080"/>
      <w:kern w:val="0"/>
      <w:szCs w:val="20"/>
      <w:lang w:val="sr-Latn-CS" w:eastAsia="en-US"/>
    </w:rPr>
  </w:style>
  <w:style w:type="paragraph" w:customStyle="1" w:styleId="Suma">
    <w:name w:val="Suma"/>
    <w:basedOn w:val="Normal"/>
    <w:rsid w:val="00C9611B"/>
    <w:pPr>
      <w:tabs>
        <w:tab w:val="left" w:pos="5670"/>
        <w:tab w:val="decimal" w:pos="8647"/>
        <w:tab w:val="right" w:pos="9072"/>
      </w:tabs>
      <w:suppressAutoHyphens w:val="0"/>
      <w:overflowPunct w:val="0"/>
      <w:autoSpaceDE w:val="0"/>
      <w:autoSpaceDN w:val="0"/>
      <w:adjustRightInd w:val="0"/>
      <w:spacing w:line="240" w:lineRule="auto"/>
      <w:ind w:left="709" w:right="396"/>
      <w:textAlignment w:val="baseline"/>
    </w:pPr>
    <w:rPr>
      <w:rFonts w:ascii="Yu Helvetica" w:eastAsia="Times New Roman" w:hAnsi="Yu Helvetica"/>
      <w:b/>
      <w:color w:val="000080"/>
      <w:kern w:val="0"/>
      <w:szCs w:val="20"/>
      <w:lang w:val="sr-Cyrl-CS" w:eastAsia="en-US"/>
    </w:rPr>
  </w:style>
  <w:style w:type="paragraph" w:customStyle="1" w:styleId="StavkapredmeraCharChar">
    <w:name w:val="Stavka predmera Char Char"/>
    <w:basedOn w:val="Normal"/>
    <w:autoRedefine/>
    <w:rsid w:val="00C9611B"/>
    <w:pPr>
      <w:keepNext/>
      <w:keepLines/>
      <w:tabs>
        <w:tab w:val="center" w:pos="6096"/>
        <w:tab w:val="decimal" w:pos="7230"/>
        <w:tab w:val="decimal" w:pos="8505"/>
        <w:tab w:val="decimal" w:pos="9923"/>
      </w:tabs>
      <w:suppressAutoHyphens w:val="0"/>
      <w:spacing w:after="120" w:line="360" w:lineRule="auto"/>
      <w:ind w:left="567" w:right="4763"/>
      <w:contextualSpacing/>
    </w:pPr>
    <w:rPr>
      <w:rFonts w:ascii="Arial" w:eastAsia="Times New Roman" w:hAnsi="Arial"/>
      <w:color w:val="000080"/>
      <w:kern w:val="0"/>
      <w:szCs w:val="26"/>
      <w:lang w:val="sr-Cyrl-CS" w:eastAsia="sr-Cyrl-CS"/>
    </w:rPr>
  </w:style>
  <w:style w:type="paragraph" w:customStyle="1" w:styleId="UKUPNO">
    <w:name w:val="UKUPNO"/>
    <w:basedOn w:val="BodyText"/>
    <w:rsid w:val="00C9611B"/>
    <w:pPr>
      <w:pBdr>
        <w:top w:val="double" w:sz="18" w:space="1" w:color="auto"/>
      </w:pBdr>
      <w:tabs>
        <w:tab w:val="center" w:pos="9356"/>
        <w:tab w:val="right" w:pos="9923"/>
      </w:tabs>
      <w:suppressAutoHyphens w:val="0"/>
      <w:overflowPunct w:val="0"/>
      <w:autoSpaceDE w:val="0"/>
      <w:autoSpaceDN w:val="0"/>
      <w:adjustRightInd w:val="0"/>
      <w:spacing w:line="360" w:lineRule="auto"/>
      <w:ind w:left="284" w:right="284" w:firstLine="425"/>
      <w:jc w:val="both"/>
      <w:textAlignment w:val="baseline"/>
    </w:pPr>
    <w:rPr>
      <w:rFonts w:ascii="Arial" w:eastAsia="Times New Roman" w:hAnsi="Arial" w:cs="Arial"/>
      <w:b/>
      <w:color w:val="000080"/>
      <w:kern w:val="0"/>
      <w:sz w:val="36"/>
      <w:szCs w:val="36"/>
      <w:lang w:val="sr-Cyrl-CS" w:eastAsia="sr-Cyrl-CS"/>
    </w:rPr>
  </w:style>
  <w:style w:type="paragraph" w:customStyle="1" w:styleId="Buletcrtica">
    <w:name w:val="Bulet crtica"/>
    <w:basedOn w:val="Normal"/>
    <w:rsid w:val="00C9611B"/>
    <w:pPr>
      <w:numPr>
        <w:numId w:val="9"/>
      </w:numPr>
      <w:tabs>
        <w:tab w:val="center" w:pos="9356"/>
      </w:tabs>
      <w:suppressAutoHyphens w:val="0"/>
      <w:overflowPunct w:val="0"/>
      <w:autoSpaceDE w:val="0"/>
      <w:autoSpaceDN w:val="0"/>
      <w:adjustRightInd w:val="0"/>
      <w:spacing w:after="120" w:line="360" w:lineRule="auto"/>
      <w:ind w:right="284"/>
      <w:jc w:val="both"/>
      <w:textAlignment w:val="baseline"/>
    </w:pPr>
    <w:rPr>
      <w:rFonts w:ascii="Arial" w:eastAsia="Times New Roman" w:hAnsi="Arial"/>
      <w:color w:val="000080"/>
      <w:kern w:val="0"/>
      <w:lang w:val="sr-Cyrl-CS" w:eastAsia="sr-Cyrl-CS"/>
    </w:rPr>
  </w:style>
  <w:style w:type="paragraph" w:customStyle="1" w:styleId="Podnaslov0">
    <w:name w:val="Podnaslov"/>
    <w:basedOn w:val="BodyText"/>
    <w:rsid w:val="00C9611B"/>
    <w:pPr>
      <w:keepNext/>
      <w:tabs>
        <w:tab w:val="center" w:pos="9356"/>
      </w:tabs>
      <w:suppressAutoHyphens w:val="0"/>
      <w:overflowPunct w:val="0"/>
      <w:autoSpaceDE w:val="0"/>
      <w:autoSpaceDN w:val="0"/>
      <w:adjustRightInd w:val="0"/>
      <w:spacing w:before="120" w:line="360" w:lineRule="auto"/>
      <w:ind w:left="284" w:right="284"/>
      <w:jc w:val="both"/>
      <w:textAlignment w:val="baseline"/>
    </w:pPr>
    <w:rPr>
      <w:rFonts w:ascii="Arial" w:eastAsia="Times New Roman" w:hAnsi="Arial"/>
      <w:color w:val="000080"/>
      <w:kern w:val="0"/>
      <w:sz w:val="28"/>
      <w:lang w:val="sr-Cyrl-CS" w:eastAsia="sr-Cyrl-CS"/>
    </w:rPr>
  </w:style>
  <w:style w:type="paragraph" w:styleId="EndnoteText">
    <w:name w:val="endnote text"/>
    <w:basedOn w:val="Normal"/>
    <w:link w:val="EndnoteTextChar"/>
    <w:rsid w:val="00C9611B"/>
    <w:pPr>
      <w:suppressAutoHyphens w:val="0"/>
      <w:spacing w:line="360" w:lineRule="auto"/>
      <w:ind w:left="284" w:right="284" w:firstLine="851"/>
      <w:jc w:val="both"/>
    </w:pPr>
    <w:rPr>
      <w:rFonts w:ascii="Arial" w:eastAsia="Times New Roman" w:hAnsi="Arial"/>
      <w:color w:val="000080"/>
      <w:kern w:val="0"/>
      <w:sz w:val="20"/>
      <w:szCs w:val="20"/>
      <w:lang w:val="sr-Latn-CS" w:eastAsia="x-none"/>
    </w:rPr>
  </w:style>
  <w:style w:type="character" w:customStyle="1" w:styleId="EndnoteTextChar">
    <w:name w:val="Endnote Text Char"/>
    <w:link w:val="EndnoteText"/>
    <w:rsid w:val="00C9611B"/>
    <w:rPr>
      <w:rFonts w:ascii="Arial" w:hAnsi="Arial"/>
      <w:color w:val="000080"/>
      <w:lang w:val="sr-Latn-CS" w:eastAsia="x-none"/>
    </w:rPr>
  </w:style>
  <w:style w:type="character" w:styleId="EndnoteReference">
    <w:name w:val="endnote reference"/>
    <w:rsid w:val="00C9611B"/>
    <w:rPr>
      <w:vertAlign w:val="superscript"/>
    </w:rPr>
  </w:style>
  <w:style w:type="paragraph" w:styleId="ListBullet2">
    <w:name w:val="List Bullet 2"/>
    <w:basedOn w:val="Normal"/>
    <w:rsid w:val="00C9611B"/>
    <w:pPr>
      <w:tabs>
        <w:tab w:val="num" w:pos="643"/>
      </w:tabs>
      <w:suppressAutoHyphens w:val="0"/>
      <w:spacing w:line="360" w:lineRule="auto"/>
      <w:ind w:left="643" w:right="284" w:hanging="360"/>
      <w:jc w:val="both"/>
    </w:pPr>
    <w:rPr>
      <w:rFonts w:ascii="Arial" w:eastAsia="Times New Roman" w:hAnsi="Arial"/>
      <w:color w:val="000080"/>
      <w:kern w:val="0"/>
      <w:szCs w:val="20"/>
      <w:lang w:val="sr-Latn-CS" w:eastAsia="en-US"/>
    </w:rPr>
  </w:style>
  <w:style w:type="paragraph" w:styleId="ListBullet3">
    <w:name w:val="List Bullet 3"/>
    <w:basedOn w:val="Normal"/>
    <w:rsid w:val="00C9611B"/>
    <w:pPr>
      <w:tabs>
        <w:tab w:val="num" w:pos="926"/>
      </w:tabs>
      <w:suppressAutoHyphens w:val="0"/>
      <w:spacing w:line="360" w:lineRule="auto"/>
      <w:ind w:left="926" w:right="284" w:hanging="360"/>
      <w:jc w:val="both"/>
    </w:pPr>
    <w:rPr>
      <w:rFonts w:ascii="Arial" w:eastAsia="Times New Roman" w:hAnsi="Arial"/>
      <w:color w:val="000080"/>
      <w:kern w:val="0"/>
      <w:szCs w:val="20"/>
      <w:lang w:val="sr-Latn-CS" w:eastAsia="en-US"/>
    </w:rPr>
  </w:style>
  <w:style w:type="paragraph" w:styleId="ListBullet4">
    <w:name w:val="List Bullet 4"/>
    <w:basedOn w:val="Normal"/>
    <w:rsid w:val="00C9611B"/>
    <w:pPr>
      <w:tabs>
        <w:tab w:val="num" w:pos="1209"/>
      </w:tabs>
      <w:suppressAutoHyphens w:val="0"/>
      <w:spacing w:line="360" w:lineRule="auto"/>
      <w:ind w:left="1209" w:right="284" w:hanging="360"/>
      <w:jc w:val="both"/>
    </w:pPr>
    <w:rPr>
      <w:rFonts w:ascii="Arial" w:eastAsia="Times New Roman" w:hAnsi="Arial"/>
      <w:color w:val="000080"/>
      <w:kern w:val="0"/>
      <w:szCs w:val="20"/>
      <w:lang w:val="sr-Latn-CS" w:eastAsia="en-US"/>
    </w:rPr>
  </w:style>
  <w:style w:type="paragraph" w:styleId="ListBullet5">
    <w:name w:val="List Bullet 5"/>
    <w:basedOn w:val="Normal"/>
    <w:rsid w:val="00C9611B"/>
    <w:pPr>
      <w:tabs>
        <w:tab w:val="num" w:pos="1492"/>
      </w:tabs>
      <w:suppressAutoHyphens w:val="0"/>
      <w:spacing w:line="360" w:lineRule="auto"/>
      <w:ind w:left="1492" w:right="284" w:hanging="360"/>
      <w:jc w:val="both"/>
    </w:pPr>
    <w:rPr>
      <w:rFonts w:ascii="Arial" w:eastAsia="Times New Roman" w:hAnsi="Arial"/>
      <w:color w:val="000080"/>
      <w:kern w:val="0"/>
      <w:szCs w:val="20"/>
      <w:lang w:val="sr-Latn-CS" w:eastAsia="en-US"/>
    </w:rPr>
  </w:style>
  <w:style w:type="paragraph" w:styleId="List4">
    <w:name w:val="List 4"/>
    <w:basedOn w:val="Normal"/>
    <w:rsid w:val="00C9611B"/>
    <w:pPr>
      <w:suppressAutoHyphens w:val="0"/>
      <w:overflowPunct w:val="0"/>
      <w:autoSpaceDE w:val="0"/>
      <w:autoSpaceDN w:val="0"/>
      <w:adjustRightInd w:val="0"/>
      <w:spacing w:before="180" w:after="120" w:line="240" w:lineRule="auto"/>
      <w:ind w:left="1491" w:right="284" w:hanging="357"/>
      <w:jc w:val="both"/>
      <w:textAlignment w:val="baseline"/>
    </w:pPr>
    <w:rPr>
      <w:rFonts w:ascii="YuCiril Helvetica" w:eastAsia="Times New Roman" w:hAnsi="YuCiril Helvetica"/>
      <w:color w:val="000080"/>
      <w:kern w:val="0"/>
      <w:szCs w:val="20"/>
      <w:lang w:val="sr-Cyrl-CS" w:eastAsia="en-US"/>
    </w:rPr>
  </w:style>
  <w:style w:type="paragraph" w:customStyle="1" w:styleId="Stavke">
    <w:name w:val="Stavke"/>
    <w:basedOn w:val="BodyText"/>
    <w:rsid w:val="00C9611B"/>
    <w:pPr>
      <w:suppressAutoHyphens w:val="0"/>
      <w:overflowPunct w:val="0"/>
      <w:autoSpaceDE w:val="0"/>
      <w:autoSpaceDN w:val="0"/>
      <w:adjustRightInd w:val="0"/>
      <w:spacing w:after="60" w:line="240" w:lineRule="auto"/>
      <w:ind w:left="1474" w:right="284" w:hanging="340"/>
      <w:jc w:val="both"/>
      <w:textAlignment w:val="baseline"/>
    </w:pPr>
    <w:rPr>
      <w:rFonts w:ascii="Arial" w:eastAsia="Times New Roman" w:hAnsi="Arial" w:cs="Arial"/>
      <w:color w:val="000080"/>
      <w:kern w:val="0"/>
      <w:szCs w:val="20"/>
      <w:lang w:val="sr-Latn-CS" w:eastAsia="en-US"/>
    </w:rPr>
  </w:style>
  <w:style w:type="paragraph" w:customStyle="1" w:styleId="lspcpoliniji">
    <w:name w:val="lspc po liniji"/>
    <w:basedOn w:val="BodyText"/>
    <w:rsid w:val="00C9611B"/>
    <w:pPr>
      <w:tabs>
        <w:tab w:val="center" w:pos="5670"/>
        <w:tab w:val="decimal" w:pos="6663"/>
        <w:tab w:val="center" w:pos="7655"/>
        <w:tab w:val="right" w:pos="10065"/>
      </w:tabs>
      <w:suppressAutoHyphens w:val="0"/>
      <w:overflowPunct w:val="0"/>
      <w:autoSpaceDE w:val="0"/>
      <w:autoSpaceDN w:val="0"/>
      <w:adjustRightInd w:val="0"/>
      <w:spacing w:after="0" w:line="240" w:lineRule="auto"/>
      <w:ind w:left="284" w:right="284"/>
      <w:jc w:val="both"/>
      <w:textAlignment w:val="baseline"/>
    </w:pPr>
    <w:rPr>
      <w:rFonts w:ascii="Arial" w:eastAsia="Times New Roman" w:hAnsi="Arial" w:cs="Arial"/>
      <w:color w:val="000080"/>
      <w:kern w:val="0"/>
      <w:sz w:val="22"/>
      <w:szCs w:val="20"/>
      <w:lang w:val="sr-Cyrl-CS" w:eastAsia="en-US"/>
    </w:rPr>
  </w:style>
  <w:style w:type="paragraph" w:customStyle="1" w:styleId="20">
    <w:name w:val="параф 2"/>
    <w:basedOn w:val="BodyText"/>
    <w:rsid w:val="00C9611B"/>
    <w:pPr>
      <w:numPr>
        <w:ilvl w:val="2"/>
        <w:numId w:val="10"/>
      </w:numPr>
      <w:tabs>
        <w:tab w:val="left" w:pos="1560"/>
      </w:tabs>
      <w:suppressAutoHyphens w:val="0"/>
      <w:overflowPunct w:val="0"/>
      <w:autoSpaceDE w:val="0"/>
      <w:autoSpaceDN w:val="0"/>
      <w:adjustRightInd w:val="0"/>
      <w:spacing w:line="240" w:lineRule="auto"/>
      <w:ind w:right="284"/>
      <w:jc w:val="both"/>
      <w:textAlignment w:val="baseline"/>
    </w:pPr>
    <w:rPr>
      <w:rFonts w:ascii="Arial" w:eastAsia="Times New Roman" w:hAnsi="Arial" w:cs="Arial"/>
      <w:color w:val="000080"/>
      <w:kern w:val="0"/>
      <w:szCs w:val="20"/>
      <w:lang w:val="sr-Latn-CS" w:eastAsia="en-US"/>
    </w:rPr>
  </w:style>
  <w:style w:type="paragraph" w:customStyle="1" w:styleId="3">
    <w:name w:val="параф 3"/>
    <w:basedOn w:val="20"/>
    <w:rsid w:val="00C9611B"/>
    <w:pPr>
      <w:tabs>
        <w:tab w:val="clear" w:pos="1560"/>
      </w:tabs>
    </w:pPr>
  </w:style>
  <w:style w:type="paragraph" w:customStyle="1" w:styleId="2">
    <w:name w:val="п2"/>
    <w:basedOn w:val="BodyText"/>
    <w:rsid w:val="00C9611B"/>
    <w:pPr>
      <w:numPr>
        <w:ilvl w:val="1"/>
        <w:numId w:val="10"/>
      </w:numPr>
      <w:suppressAutoHyphens w:val="0"/>
      <w:overflowPunct w:val="0"/>
      <w:autoSpaceDE w:val="0"/>
      <w:autoSpaceDN w:val="0"/>
      <w:adjustRightInd w:val="0"/>
      <w:spacing w:before="240" w:after="360" w:line="240" w:lineRule="auto"/>
      <w:ind w:right="284"/>
      <w:jc w:val="both"/>
      <w:textAlignment w:val="baseline"/>
    </w:pPr>
    <w:rPr>
      <w:rFonts w:ascii="Arial" w:eastAsia="Times New Roman" w:hAnsi="Arial" w:cs="Arial"/>
      <w:b/>
      <w:bCs/>
      <w:color w:val="000080"/>
      <w:kern w:val="0"/>
      <w:szCs w:val="20"/>
      <w:lang w:val="sr-Cyrl-CS" w:eastAsia="en-US"/>
    </w:rPr>
  </w:style>
  <w:style w:type="paragraph" w:customStyle="1" w:styleId="Style1">
    <w:name w:val="Style1"/>
    <w:basedOn w:val="BodyText"/>
    <w:rsid w:val="00C9611B"/>
    <w:pPr>
      <w:tabs>
        <w:tab w:val="num" w:pos="1560"/>
      </w:tabs>
      <w:suppressAutoHyphens w:val="0"/>
      <w:overflowPunct w:val="0"/>
      <w:autoSpaceDE w:val="0"/>
      <w:autoSpaceDN w:val="0"/>
      <w:adjustRightInd w:val="0"/>
      <w:spacing w:before="240" w:after="360" w:line="240" w:lineRule="auto"/>
      <w:ind w:left="1560" w:right="284" w:hanging="851"/>
      <w:jc w:val="both"/>
      <w:textAlignment w:val="baseline"/>
    </w:pPr>
    <w:rPr>
      <w:rFonts w:ascii="Arial" w:eastAsia="Times New Roman" w:hAnsi="Arial" w:cs="Arial"/>
      <w:color w:val="000080"/>
      <w:kern w:val="0"/>
      <w:szCs w:val="20"/>
      <w:lang w:val="sr-Latn-CS" w:eastAsia="en-US"/>
    </w:rPr>
  </w:style>
  <w:style w:type="paragraph" w:customStyle="1" w:styleId="4">
    <w:name w:val="п4"/>
    <w:basedOn w:val="3"/>
    <w:rsid w:val="00C9611B"/>
    <w:pPr>
      <w:numPr>
        <w:ilvl w:val="3"/>
      </w:numPr>
      <w:tabs>
        <w:tab w:val="clear" w:pos="4485"/>
      </w:tabs>
      <w:ind w:left="1418" w:hanging="851"/>
    </w:pPr>
  </w:style>
  <w:style w:type="paragraph" w:customStyle="1" w:styleId="21">
    <w:name w:val="с2"/>
    <w:basedOn w:val="3"/>
    <w:rsid w:val="00C9611B"/>
    <w:pPr>
      <w:numPr>
        <w:ilvl w:val="0"/>
        <w:numId w:val="0"/>
      </w:numPr>
      <w:ind w:left="1418"/>
    </w:pPr>
  </w:style>
  <w:style w:type="numbering" w:styleId="111111">
    <w:name w:val="Outline List 2"/>
    <w:basedOn w:val="NoList"/>
    <w:rsid w:val="00C9611B"/>
    <w:pPr>
      <w:numPr>
        <w:numId w:val="11"/>
      </w:numPr>
    </w:pPr>
  </w:style>
  <w:style w:type="paragraph" w:styleId="TableofFigures">
    <w:name w:val="table of figures"/>
    <w:basedOn w:val="Normal"/>
    <w:next w:val="Normal"/>
    <w:rsid w:val="00C9611B"/>
    <w:pPr>
      <w:suppressAutoHyphens w:val="0"/>
      <w:spacing w:line="360" w:lineRule="auto"/>
      <w:ind w:right="284" w:firstLine="851"/>
      <w:jc w:val="both"/>
    </w:pPr>
    <w:rPr>
      <w:rFonts w:ascii="Arial" w:eastAsia="Times New Roman" w:hAnsi="Arial"/>
      <w:color w:val="000080"/>
      <w:kern w:val="0"/>
      <w:szCs w:val="20"/>
      <w:lang w:val="sr-Latn-CS" w:eastAsia="en-US"/>
    </w:rPr>
  </w:style>
  <w:style w:type="numbering" w:customStyle="1" w:styleId="Style3">
    <w:name w:val="Style3"/>
    <w:rsid w:val="00C9611B"/>
    <w:pPr>
      <w:numPr>
        <w:numId w:val="13"/>
      </w:numPr>
    </w:pPr>
  </w:style>
  <w:style w:type="numbering" w:customStyle="1" w:styleId="Style2">
    <w:name w:val="Style2"/>
    <w:rsid w:val="00C9611B"/>
    <w:pPr>
      <w:numPr>
        <w:numId w:val="12"/>
      </w:numPr>
    </w:pPr>
  </w:style>
  <w:style w:type="paragraph" w:customStyle="1" w:styleId="MyParagraph">
    <w:name w:val="MyParagraph"/>
    <w:basedOn w:val="Normal"/>
    <w:qFormat/>
    <w:rsid w:val="00C9611B"/>
    <w:pPr>
      <w:suppressAutoHyphens w:val="0"/>
      <w:spacing w:line="360" w:lineRule="auto"/>
      <w:ind w:firstLine="720"/>
    </w:pPr>
    <w:rPr>
      <w:rFonts w:ascii="Calibri" w:eastAsia="Calibri" w:hAnsi="Calibri"/>
      <w:noProof/>
      <w:color w:val="auto"/>
      <w:kern w:val="0"/>
      <w:szCs w:val="22"/>
      <w:lang w:val="sr-Latn-CS" w:eastAsia="en-US"/>
    </w:rPr>
  </w:style>
  <w:style w:type="table" w:styleId="LightList-Accent1">
    <w:name w:val="Light List Accent 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CharChar2">
    <w:name w:val="Char Char Char2"/>
    <w:semiHidden/>
    <w:rsid w:val="00C9611B"/>
    <w:rPr>
      <w:rFonts w:ascii="Arial" w:hAnsi="Arial"/>
      <w:szCs w:val="24"/>
      <w:lang w:val="en-US" w:eastAsia="en-US" w:bidi="ar-SA"/>
    </w:rPr>
  </w:style>
  <w:style w:type="table" w:styleId="TableSimple2">
    <w:name w:val="Table Simple 2"/>
    <w:basedOn w:val="TableNormal"/>
    <w:rsid w:val="00C961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2">
    <w:name w:val="Table Grid 2"/>
    <w:basedOn w:val="TableNormal"/>
    <w:rsid w:val="00C9611B"/>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1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orful2">
    <w:name w:val="Table Colorful 2"/>
    <w:basedOn w:val="TableNormal"/>
    <w:rsid w:val="00C961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C961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3">
    <w:name w:val="Table Simple 3"/>
    <w:basedOn w:val="TableNormal"/>
    <w:rsid w:val="00C9611B"/>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1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trait1">
    <w:name w:val="Retrait1"/>
    <w:basedOn w:val="Normal"/>
    <w:rsid w:val="00C9611B"/>
    <w:pPr>
      <w:tabs>
        <w:tab w:val="left" w:pos="1440"/>
      </w:tabs>
      <w:suppressAutoHyphens w:val="0"/>
      <w:spacing w:before="173" w:after="120" w:line="240" w:lineRule="auto"/>
      <w:ind w:left="1440" w:right="288"/>
      <w:jc w:val="both"/>
    </w:pPr>
    <w:rPr>
      <w:rFonts w:ascii="Arial" w:eastAsia="Times New Roman" w:hAnsi="Arial"/>
      <w:color w:val="auto"/>
      <w:kern w:val="0"/>
      <w:sz w:val="22"/>
      <w:szCs w:val="20"/>
      <w:lang w:val="en-GB" w:eastAsia="it-IT"/>
    </w:rPr>
  </w:style>
  <w:style w:type="paragraph" w:customStyle="1" w:styleId="Number1">
    <w:name w:val="Number 1."/>
    <w:basedOn w:val="Default"/>
    <w:next w:val="Default"/>
    <w:rsid w:val="00C9611B"/>
    <w:rPr>
      <w:rFonts w:cs="Times New Roman"/>
      <w:color w:val="auto"/>
    </w:rPr>
  </w:style>
  <w:style w:type="paragraph" w:customStyle="1" w:styleId="indentdefault">
    <w:name w:val="indent_default"/>
    <w:basedOn w:val="Default"/>
    <w:next w:val="Default"/>
    <w:rsid w:val="00C9611B"/>
    <w:rPr>
      <w:rFonts w:cs="Times New Roman"/>
      <w:color w:val="auto"/>
    </w:rPr>
  </w:style>
  <w:style w:type="paragraph" w:customStyle="1" w:styleId="indentbottom">
    <w:name w:val="indent_bottom"/>
    <w:basedOn w:val="Default"/>
    <w:next w:val="Default"/>
    <w:rsid w:val="00C9611B"/>
    <w:rPr>
      <w:rFonts w:cs="Times New Roman"/>
      <w:color w:val="auto"/>
    </w:rPr>
  </w:style>
  <w:style w:type="paragraph" w:customStyle="1" w:styleId="Arial">
    <w:name w:val="Arial"/>
    <w:basedOn w:val="BodyTextIndent"/>
    <w:rsid w:val="00C9611B"/>
    <w:pPr>
      <w:ind w:left="1247"/>
    </w:pPr>
    <w:rPr>
      <w:rFonts w:ascii="Arial" w:hAnsi="Arial"/>
      <w:sz w:val="22"/>
      <w:lang w:val="cs-CZ"/>
    </w:rPr>
  </w:style>
  <w:style w:type="character" w:styleId="Emphasis">
    <w:name w:val="Emphasis"/>
    <w:qFormat/>
    <w:rsid w:val="00C9611B"/>
    <w:rPr>
      <w:i/>
      <w:iCs/>
    </w:rPr>
  </w:style>
  <w:style w:type="paragraph" w:styleId="Quote">
    <w:name w:val="Quote"/>
    <w:basedOn w:val="Normal"/>
    <w:next w:val="Normal"/>
    <w:link w:val="QuoteChar"/>
    <w:uiPriority w:val="29"/>
    <w:qFormat/>
    <w:rsid w:val="00C9611B"/>
    <w:pPr>
      <w:suppressAutoHyphens w:val="0"/>
      <w:spacing w:after="200" w:line="276" w:lineRule="auto"/>
    </w:pPr>
    <w:rPr>
      <w:rFonts w:ascii="Calibri" w:eastAsia="Calibri" w:hAnsi="Calibri"/>
      <w:i/>
      <w:iCs/>
      <w:kern w:val="0"/>
      <w:sz w:val="22"/>
      <w:szCs w:val="22"/>
      <w:lang w:val="x-none" w:eastAsia="x-none"/>
    </w:rPr>
  </w:style>
  <w:style w:type="character" w:customStyle="1" w:styleId="QuoteChar">
    <w:name w:val="Quote Char"/>
    <w:link w:val="Quote"/>
    <w:uiPriority w:val="29"/>
    <w:rsid w:val="00C9611B"/>
    <w:rPr>
      <w:rFonts w:ascii="Calibri" w:eastAsia="Calibri" w:hAnsi="Calibri"/>
      <w:i/>
      <w:iCs/>
      <w:color w:val="000000"/>
      <w:sz w:val="22"/>
      <w:szCs w:val="22"/>
      <w:lang w:val="x-none" w:eastAsia="x-none"/>
    </w:rPr>
  </w:style>
  <w:style w:type="paragraph" w:customStyle="1" w:styleId="font5">
    <w:name w:val="font5"/>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6">
    <w:name w:val="font6"/>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7">
    <w:name w:val="font7"/>
    <w:basedOn w:val="Normal"/>
    <w:rsid w:val="00C9611B"/>
    <w:pPr>
      <w:suppressAutoHyphens w:val="0"/>
      <w:spacing w:before="100" w:beforeAutospacing="1" w:after="100" w:afterAutospacing="1" w:line="240" w:lineRule="auto"/>
    </w:pPr>
    <w:rPr>
      <w:rFonts w:ascii="Symbol" w:eastAsia="Times New Roman" w:hAnsi="Symbol"/>
      <w:color w:val="auto"/>
      <w:kern w:val="0"/>
      <w:sz w:val="20"/>
      <w:szCs w:val="20"/>
      <w:lang w:val="sr-Cyrl-CS" w:eastAsia="en-US"/>
    </w:rPr>
  </w:style>
  <w:style w:type="paragraph" w:customStyle="1" w:styleId="xl66">
    <w:name w:val="xl66"/>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67">
    <w:name w:val="xl67"/>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8">
    <w:name w:val="xl68"/>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9">
    <w:name w:val="xl69"/>
    <w:basedOn w:val="Normal"/>
    <w:rsid w:val="00C9611B"/>
    <w:pP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70">
    <w:name w:val="xl70"/>
    <w:basedOn w:val="Normal"/>
    <w:rsid w:val="00C9611B"/>
    <w:pPr>
      <w:pBdr>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1">
    <w:name w:val="xl71"/>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2">
    <w:name w:val="xl7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73">
    <w:name w:val="xl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4">
    <w:name w:val="xl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75">
    <w:name w:val="xl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6">
    <w:name w:val="xl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7">
    <w:name w:val="xl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8">
    <w:name w:val="xl7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9">
    <w:name w:val="xl7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0">
    <w:name w:val="xl8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1">
    <w:name w:val="xl8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82">
    <w:name w:val="xl8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3">
    <w:name w:val="xl8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4">
    <w:name w:val="xl84"/>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5">
    <w:name w:val="xl8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86">
    <w:name w:val="xl8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7">
    <w:name w:val="xl8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88">
    <w:name w:val="xl8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9">
    <w:name w:val="xl8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0">
    <w:name w:val="xl9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91">
    <w:name w:val="xl9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2">
    <w:name w:val="xl9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3">
    <w:name w:val="xl9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4">
    <w:name w:val="xl9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95">
    <w:name w:val="xl9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96">
    <w:name w:val="xl96"/>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7">
    <w:name w:val="xl97"/>
    <w:basedOn w:val="Normal"/>
    <w:rsid w:val="00C9611B"/>
    <w:pP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98">
    <w:name w:val="xl98"/>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9">
    <w:name w:val="xl99"/>
    <w:basedOn w:val="Normal"/>
    <w:rsid w:val="00C9611B"/>
    <w:pP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00">
    <w:name w:val="xl10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1">
    <w:name w:val="xl101"/>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02">
    <w:name w:val="xl102"/>
    <w:basedOn w:val="Normal"/>
    <w:rsid w:val="00C9611B"/>
    <w:pPr>
      <w:pBdr>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3">
    <w:name w:val="xl103"/>
    <w:basedOn w:val="Normal"/>
    <w:rsid w:val="00C9611B"/>
    <w:pPr>
      <w:pBdr>
        <w:left w:val="single" w:sz="8"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04">
    <w:name w:val="xl104"/>
    <w:basedOn w:val="Normal"/>
    <w:rsid w:val="00C9611B"/>
    <w:pP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5">
    <w:name w:val="xl105"/>
    <w:basedOn w:val="Normal"/>
    <w:rsid w:val="00C9611B"/>
    <w:pPr>
      <w:pBdr>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6">
    <w:name w:val="xl106"/>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07">
    <w:name w:val="xl107"/>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08">
    <w:name w:val="xl10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09">
    <w:name w:val="xl109"/>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10">
    <w:name w:val="xl110"/>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1">
    <w:name w:val="xl111"/>
    <w:basedOn w:val="Normal"/>
    <w:rsid w:val="00C9611B"/>
    <w:pPr>
      <w:pBdr>
        <w:top w:val="single" w:sz="4" w:space="0" w:color="000000"/>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2">
    <w:name w:val="xl11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13">
    <w:name w:val="xl11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14">
    <w:name w:val="xl1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5">
    <w:name w:val="xl115"/>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16">
    <w:name w:val="xl11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17">
    <w:name w:val="xl11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18">
    <w:name w:val="xl118"/>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19">
    <w:name w:val="xl119"/>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20">
    <w:name w:val="xl12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1">
    <w:name w:val="xl12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2">
    <w:name w:val="xl12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3">
    <w:name w:val="xl12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4">
    <w:name w:val="xl124"/>
    <w:basedOn w:val="Normal"/>
    <w:rsid w:val="00C9611B"/>
    <w:pPr>
      <w:pBdr>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25">
    <w:name w:val="xl125"/>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6">
    <w:name w:val="xl126"/>
    <w:basedOn w:val="Normal"/>
    <w:rsid w:val="00C9611B"/>
    <w:pPr>
      <w:pBdr>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27">
    <w:name w:val="xl127"/>
    <w:basedOn w:val="Normal"/>
    <w:rsid w:val="00C9611B"/>
    <w:pPr>
      <w:pBdr>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8">
    <w:name w:val="xl12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9">
    <w:name w:val="xl12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0">
    <w:name w:val="xl1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1">
    <w:name w:val="xl131"/>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2">
    <w:name w:val="xl132"/>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33">
    <w:name w:val="xl133"/>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34">
    <w:name w:val="xl134"/>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5">
    <w:name w:val="xl135"/>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6">
    <w:name w:val="xl136"/>
    <w:basedOn w:val="Normal"/>
    <w:rsid w:val="00C9611B"/>
    <w:pPr>
      <w:pBdr>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7">
    <w:name w:val="xl137"/>
    <w:basedOn w:val="Normal"/>
    <w:rsid w:val="00C9611B"/>
    <w:pPr>
      <w:pBdr>
        <w:top w:val="single" w:sz="4" w:space="0" w:color="000000"/>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38">
    <w:name w:val="xl138"/>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9">
    <w:name w:val="xl139"/>
    <w:basedOn w:val="Normal"/>
    <w:rsid w:val="00C9611B"/>
    <w:pPr>
      <w:pBdr>
        <w:top w:val="single" w:sz="4" w:space="0" w:color="000000"/>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40">
    <w:name w:val="xl140"/>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41">
    <w:name w:val="xl14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42">
    <w:name w:val="xl14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3">
    <w:name w:val="xl14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44">
    <w:name w:val="xl144"/>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5">
    <w:name w:val="xl14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6">
    <w:name w:val="xl146"/>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7">
    <w:name w:val="xl147"/>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48">
    <w:name w:val="xl148"/>
    <w:basedOn w:val="Normal"/>
    <w:rsid w:val="00C9611B"/>
    <w:pPr>
      <w:pBdr>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49">
    <w:name w:val="xl149"/>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50">
    <w:name w:val="xl150"/>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1">
    <w:name w:val="xl15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52">
    <w:name w:val="xl152"/>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3">
    <w:name w:val="xl153"/>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4">
    <w:name w:val="xl1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5">
    <w:name w:val="xl15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6">
    <w:name w:val="xl15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57">
    <w:name w:val="xl157"/>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58">
    <w:name w:val="xl15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59">
    <w:name w:val="xl159"/>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0">
    <w:name w:val="xl160"/>
    <w:basedOn w:val="Normal"/>
    <w:rsid w:val="00C9611B"/>
    <w:pPr>
      <w:pBdr>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61">
    <w:name w:val="xl161"/>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62">
    <w:name w:val="xl16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3">
    <w:name w:val="xl16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64">
    <w:name w:val="xl16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5">
    <w:name w:val="xl16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6">
    <w:name w:val="xl16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7">
    <w:name w:val="xl16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8">
    <w:name w:val="xl16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9">
    <w:name w:val="xl16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0">
    <w:name w:val="xl17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1">
    <w:name w:val="xl17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2">
    <w:name w:val="xl172"/>
    <w:basedOn w:val="Normal"/>
    <w:rsid w:val="00C9611B"/>
    <w:pPr>
      <w:pBdr>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3">
    <w:name w:val="xl17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4">
    <w:name w:val="xl174"/>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5">
    <w:name w:val="xl175"/>
    <w:basedOn w:val="Normal"/>
    <w:rsid w:val="00C9611B"/>
    <w:pPr>
      <w:pBdr>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6">
    <w:name w:val="xl176"/>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7">
    <w:name w:val="xl177"/>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8">
    <w:name w:val="xl178"/>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9">
    <w:name w:val="xl179"/>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0">
    <w:name w:val="xl180"/>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1">
    <w:name w:val="xl181"/>
    <w:basedOn w:val="Normal"/>
    <w:rsid w:val="00C9611B"/>
    <w:pPr>
      <w:pBdr>
        <w:top w:val="single" w:sz="4" w:space="0" w:color="auto"/>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2">
    <w:name w:val="xl182"/>
    <w:basedOn w:val="Normal"/>
    <w:rsid w:val="00C9611B"/>
    <w:pPr>
      <w:pBdr>
        <w:top w:val="single" w:sz="4" w:space="0" w:color="auto"/>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3">
    <w:name w:val="xl183"/>
    <w:basedOn w:val="Normal"/>
    <w:rsid w:val="00C9611B"/>
    <w:pPr>
      <w:pBdr>
        <w:top w:val="single" w:sz="4" w:space="0" w:color="000000"/>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4">
    <w:name w:val="xl184"/>
    <w:basedOn w:val="Normal"/>
    <w:rsid w:val="00C9611B"/>
    <w:pPr>
      <w:pBdr>
        <w:top w:val="single" w:sz="4" w:space="0" w:color="auto"/>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5">
    <w:name w:val="xl185"/>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86">
    <w:name w:val="xl186"/>
    <w:basedOn w:val="Normal"/>
    <w:rsid w:val="00C9611B"/>
    <w:pPr>
      <w:pBdr>
        <w:top w:val="single" w:sz="4" w:space="0" w:color="auto"/>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7">
    <w:name w:val="xl187"/>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8">
    <w:name w:val="xl188"/>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89">
    <w:name w:val="xl189"/>
    <w:basedOn w:val="Normal"/>
    <w:rsid w:val="00C9611B"/>
    <w:pPr>
      <w:pBdr>
        <w:top w:val="single" w:sz="4" w:space="0" w:color="auto"/>
        <w:left w:val="single" w:sz="4" w:space="0" w:color="000000"/>
        <w:bottom w:val="single" w:sz="4" w:space="0" w:color="auto"/>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0">
    <w:name w:val="xl190"/>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91">
    <w:name w:val="xl191"/>
    <w:basedOn w:val="Normal"/>
    <w:rsid w:val="00C9611B"/>
    <w:pP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2">
    <w:name w:val="xl192"/>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93">
    <w:name w:val="xl193"/>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94">
    <w:name w:val="xl194"/>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95">
    <w:name w:val="xl195"/>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196">
    <w:name w:val="xl196"/>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7">
    <w:name w:val="xl19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8">
    <w:name w:val="xl19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9">
    <w:name w:val="xl199"/>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0">
    <w:name w:val="xl200"/>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1">
    <w:name w:val="xl201"/>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2">
    <w:name w:val="xl20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3">
    <w:name w:val="xl20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4">
    <w:name w:val="xl20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5">
    <w:name w:val="xl20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06">
    <w:name w:val="xl206"/>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7">
    <w:name w:val="xl20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8">
    <w:name w:val="xl20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9">
    <w:name w:val="xl20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0">
    <w:name w:val="xl210"/>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11">
    <w:name w:val="xl211"/>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2">
    <w:name w:val="xl21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3">
    <w:name w:val="xl21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4">
    <w:name w:val="xl2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5">
    <w:name w:val="xl21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6">
    <w:name w:val="xl21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7">
    <w:name w:val="xl21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8">
    <w:name w:val="xl21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19">
    <w:name w:val="xl21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20">
    <w:name w:val="xl22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1">
    <w:name w:val="xl221"/>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22">
    <w:name w:val="xl22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3">
    <w:name w:val="xl22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sz w:val="20"/>
      <w:szCs w:val="20"/>
      <w:lang w:val="sr-Cyrl-CS" w:eastAsia="en-US"/>
    </w:rPr>
  </w:style>
  <w:style w:type="paragraph" w:customStyle="1" w:styleId="xl224">
    <w:name w:val="xl224"/>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sz w:val="20"/>
      <w:szCs w:val="20"/>
      <w:lang w:val="sr-Cyrl-CS" w:eastAsia="en-US"/>
    </w:rPr>
  </w:style>
  <w:style w:type="paragraph" w:customStyle="1" w:styleId="xl225">
    <w:name w:val="xl225"/>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6">
    <w:name w:val="xl226"/>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7">
    <w:name w:val="xl227"/>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228">
    <w:name w:val="xl22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9">
    <w:name w:val="xl229"/>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0">
    <w:name w:val="xl2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31">
    <w:name w:val="xl23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2">
    <w:name w:val="xl23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3">
    <w:name w:val="xl233"/>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34">
    <w:name w:val="xl234"/>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35">
    <w:name w:val="xl235"/>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6">
    <w:name w:val="xl23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7">
    <w:name w:val="xl23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8">
    <w:name w:val="xl238"/>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9">
    <w:name w:val="xl239"/>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240">
    <w:name w:val="xl240"/>
    <w:basedOn w:val="Normal"/>
    <w:rsid w:val="00C9611B"/>
    <w:pPr>
      <w:pBdr>
        <w:bottom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241">
    <w:name w:val="xl24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42">
    <w:name w:val="xl242"/>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43">
    <w:name w:val="xl243"/>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44">
    <w:name w:val="xl244"/>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5">
    <w:name w:val="xl245"/>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6">
    <w:name w:val="xl246"/>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7">
    <w:name w:val="xl24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8">
    <w:name w:val="xl24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9">
    <w:name w:val="xl249"/>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0">
    <w:name w:val="xl25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1">
    <w:name w:val="xl25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2">
    <w:name w:val="xl25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3">
    <w:name w:val="xl25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4">
    <w:name w:val="xl2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5">
    <w:name w:val="xl25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6">
    <w:name w:val="xl25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7">
    <w:name w:val="xl25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8">
    <w:name w:val="xl25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59">
    <w:name w:val="xl25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0">
    <w:name w:val="xl260"/>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1">
    <w:name w:val="xl26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62">
    <w:name w:val="xl26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3">
    <w:name w:val="xl26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4">
    <w:name w:val="xl264"/>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5">
    <w:name w:val="xl265"/>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66">
    <w:name w:val="xl266"/>
    <w:basedOn w:val="Normal"/>
    <w:rsid w:val="00C9611B"/>
    <w:pPr>
      <w:pBdr>
        <w:top w:val="single" w:sz="8" w:space="0" w:color="000000"/>
        <w:bottom w:val="single" w:sz="8" w:space="0" w:color="000000"/>
      </w:pBdr>
      <w:suppressAutoHyphens w:val="0"/>
      <w:spacing w:before="100" w:beforeAutospacing="1" w:after="100" w:afterAutospacing="1" w:line="240" w:lineRule="auto"/>
      <w:textAlignment w:val="center"/>
    </w:pPr>
    <w:rPr>
      <w:rFonts w:ascii="Arial" w:eastAsia="Times New Roman" w:hAnsi="Arial" w:cs="Arial"/>
      <w:b/>
      <w:bCs/>
      <w:color w:val="auto"/>
      <w:kern w:val="0"/>
      <w:lang w:val="sr-Cyrl-CS" w:eastAsia="en-US"/>
    </w:rPr>
  </w:style>
  <w:style w:type="paragraph" w:customStyle="1" w:styleId="xl267">
    <w:name w:val="xl267"/>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68">
    <w:name w:val="xl268"/>
    <w:basedOn w:val="Normal"/>
    <w:rsid w:val="00C9611B"/>
    <w:pPr>
      <w:pBdr>
        <w:top w:val="single" w:sz="8" w:space="0" w:color="000000"/>
        <w:bottom w:val="single" w:sz="8"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69">
    <w:name w:val="xl269"/>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0">
    <w:name w:val="xl27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1">
    <w:name w:val="xl271"/>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2">
    <w:name w:val="xl27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273">
    <w:name w:val="xl2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74">
    <w:name w:val="xl2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275">
    <w:name w:val="xl2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6">
    <w:name w:val="xl2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7">
    <w:name w:val="xl2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8">
    <w:name w:val="xl278"/>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79">
    <w:name w:val="xl279"/>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80">
    <w:name w:val="xl280"/>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1">
    <w:name w:val="xl281"/>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2">
    <w:name w:val="xl282"/>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3">
    <w:name w:val="xl283"/>
    <w:basedOn w:val="Normal"/>
    <w:rsid w:val="00C9611B"/>
    <w:pPr>
      <w:pBdr>
        <w:top w:val="single" w:sz="8" w:space="0" w:color="000000"/>
        <w:bottom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b/>
      <w:bCs/>
      <w:color w:val="auto"/>
      <w:kern w:val="0"/>
      <w:lang w:val="sr-Cyrl-CS" w:eastAsia="en-US"/>
    </w:rPr>
  </w:style>
  <w:style w:type="paragraph" w:customStyle="1" w:styleId="xl284">
    <w:name w:val="xl284"/>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eastAsia="Times New Roman"/>
      <w:color w:val="auto"/>
      <w:kern w:val="0"/>
      <w:lang w:val="sr-Cyrl-CS" w:eastAsia="en-US"/>
    </w:rPr>
  </w:style>
  <w:style w:type="character" w:customStyle="1" w:styleId="apple-converted-space">
    <w:name w:val="apple-converted-space"/>
    <w:rsid w:val="00C9611B"/>
  </w:style>
  <w:style w:type="paragraph" w:customStyle="1" w:styleId="NUMBER10">
    <w:name w:val="NUMBER1"/>
    <w:basedOn w:val="Normal"/>
    <w:rsid w:val="00C9611B"/>
    <w:pPr>
      <w:suppressAutoHyphens w:val="0"/>
      <w:spacing w:before="120" w:after="120" w:line="240" w:lineRule="auto"/>
      <w:ind w:left="454" w:hanging="454"/>
      <w:jc w:val="both"/>
    </w:pPr>
    <w:rPr>
      <w:rFonts w:ascii="TimesRoman" w:eastAsia="Times New Roman" w:hAnsi="TimesRoman"/>
      <w:noProof/>
      <w:color w:val="auto"/>
      <w:kern w:val="0"/>
      <w:szCs w:val="20"/>
      <w:lang w:val="sr-Cyrl-CS" w:eastAsia="en-US"/>
    </w:rPr>
  </w:style>
  <w:style w:type="character" w:customStyle="1" w:styleId="Heading1Char2">
    <w:name w:val="Heading 1 Char2"/>
    <w:rsid w:val="00C9611B"/>
    <w:rPr>
      <w:rFonts w:ascii="Arial Narrow" w:hAnsi="Arial Narrow"/>
      <w:b/>
      <w:bCs/>
      <w:noProof/>
      <w:sz w:val="28"/>
      <w:szCs w:val="24"/>
      <w:lang w:val="sr-Latn-CS" w:eastAsia="en-US" w:bidi="ar-SA"/>
    </w:rPr>
  </w:style>
  <w:style w:type="character" w:customStyle="1" w:styleId="Heading2Char1">
    <w:name w:val="Heading 2 Char1"/>
    <w:aliases w:val="H2 Char1,Title 2 Char1"/>
    <w:rsid w:val="00C9611B"/>
    <w:rPr>
      <w:rFonts w:ascii="Cambria" w:eastAsia="Times New Roman" w:hAnsi="Cambria" w:cs="Times New Roman"/>
      <w:b/>
      <w:bCs/>
      <w:i/>
      <w:iCs/>
      <w:sz w:val="28"/>
      <w:szCs w:val="28"/>
    </w:rPr>
  </w:style>
  <w:style w:type="character" w:customStyle="1" w:styleId="Heading3Char1">
    <w:name w:val="Heading 3 Char1"/>
    <w:locked/>
    <w:rsid w:val="00C9611B"/>
    <w:rPr>
      <w:rFonts w:ascii="Arial" w:hAnsi="Arial" w:cs="Arial"/>
      <w:b/>
      <w:bCs/>
      <w:sz w:val="26"/>
      <w:szCs w:val="26"/>
      <w:lang w:val="en-US" w:eastAsia="en-US" w:bidi="ar-SA"/>
    </w:rPr>
  </w:style>
  <w:style w:type="character" w:customStyle="1" w:styleId="Heading5Char1">
    <w:name w:val="Heading 5 Char1"/>
    <w:locked/>
    <w:rsid w:val="00C9611B"/>
    <w:rPr>
      <w:rFonts w:ascii="Times_New_Roman" w:hAnsi="Times_New_Roman"/>
      <w:b/>
      <w:color w:val="0000FF"/>
      <w:sz w:val="24"/>
      <w:lang w:val="en-US" w:eastAsia="en-US" w:bidi="ar-SA"/>
    </w:rPr>
  </w:style>
  <w:style w:type="character" w:customStyle="1" w:styleId="Heading6Char1">
    <w:name w:val="Heading 6 Char1"/>
    <w:rsid w:val="00C9611B"/>
    <w:rPr>
      <w:b/>
      <w:bCs/>
      <w:noProof/>
      <w:sz w:val="22"/>
      <w:szCs w:val="22"/>
      <w:lang w:val="sr-Latn-CS" w:eastAsia="en-US" w:bidi="ar-SA"/>
    </w:rPr>
  </w:style>
  <w:style w:type="character" w:customStyle="1" w:styleId="Heading7Char1">
    <w:name w:val="Heading 7 Char1"/>
    <w:locked/>
    <w:rsid w:val="00C9611B"/>
    <w:rPr>
      <w:sz w:val="24"/>
      <w:szCs w:val="24"/>
      <w:lang w:val="en-US" w:eastAsia="en-US" w:bidi="ar-SA"/>
    </w:rPr>
  </w:style>
  <w:style w:type="character" w:customStyle="1" w:styleId="FootnoteTextChar1">
    <w:name w:val="Footnote Text Char1"/>
    <w:link w:val="FootnoteText"/>
    <w:locked/>
    <w:rsid w:val="00C9611B"/>
    <w:rPr>
      <w:rFonts w:ascii="Arial" w:hAnsi="Arial"/>
      <w:lang w:val="x-none" w:eastAsia="x-none"/>
    </w:rPr>
  </w:style>
  <w:style w:type="character" w:customStyle="1" w:styleId="BodyTextChar1">
    <w:name w:val="Body Text Char1"/>
    <w:rsid w:val="00C9611B"/>
    <w:rPr>
      <w:rFonts w:ascii="Arial" w:hAnsi="Arial"/>
      <w:noProof/>
      <w:szCs w:val="24"/>
      <w:lang w:val="sr-Latn-CS" w:eastAsia="en-US"/>
    </w:rPr>
  </w:style>
  <w:style w:type="character" w:customStyle="1" w:styleId="BodyTextIndentChar1">
    <w:name w:val="Body Text Indent Char1"/>
    <w:rsid w:val="00C9611B"/>
    <w:rPr>
      <w:rFonts w:ascii="Arial" w:hAnsi="Arial"/>
      <w:szCs w:val="24"/>
    </w:rPr>
  </w:style>
  <w:style w:type="paragraph" w:customStyle="1" w:styleId="Normal1">
    <w:name w:val="Normal1"/>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abbr">
    <w:name w:val="abbr"/>
    <w:rsid w:val="00C9611B"/>
  </w:style>
  <w:style w:type="table" w:styleId="TableSubtle1">
    <w:name w:val="Table Subtle 1"/>
    <w:basedOn w:val="TableNormal"/>
    <w:rsid w:val="00C961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6">
    <w:name w:val="Char Char16"/>
    <w:rsid w:val="00C9611B"/>
    <w:rPr>
      <w:rFonts w:ascii="Arial" w:hAnsi="Arial"/>
      <w:noProof/>
      <w:szCs w:val="24"/>
      <w:lang w:val="sr-Latn-CS" w:eastAsia="en-US"/>
    </w:rPr>
  </w:style>
  <w:style w:type="character" w:customStyle="1" w:styleId="CharChar10">
    <w:name w:val="Char Char10"/>
    <w:locked/>
    <w:rsid w:val="00C9611B"/>
    <w:rPr>
      <w:rFonts w:cs="Times New Roman"/>
    </w:rPr>
  </w:style>
  <w:style w:type="character" w:customStyle="1" w:styleId="Heading1Char1">
    <w:name w:val="Heading 1 Char1"/>
    <w:locked/>
    <w:rsid w:val="00C9611B"/>
    <w:rPr>
      <w:rFonts w:ascii="Helvetica" w:hAnsi="Helvetica" w:cs="Helvetica" w:hint="default"/>
      <w:b/>
      <w:bCs w:val="0"/>
      <w:kern w:val="28"/>
      <w:sz w:val="24"/>
      <w:shd w:val="pct20" w:color="auto" w:fill="auto"/>
    </w:rPr>
  </w:style>
  <w:style w:type="character" w:customStyle="1" w:styleId="SubtitleChar1">
    <w:name w:val="Subtitle Char1"/>
    <w:uiPriority w:val="11"/>
    <w:rsid w:val="00C9611B"/>
    <w:rPr>
      <w:rFonts w:ascii="Cambria" w:eastAsia="Times New Roman" w:hAnsi="Cambria" w:cs="Times New Roman"/>
      <w:i/>
      <w:iCs/>
      <w:color w:val="4F81BD"/>
      <w:spacing w:val="15"/>
      <w:sz w:val="24"/>
      <w:szCs w:val="24"/>
    </w:rPr>
  </w:style>
  <w:style w:type="paragraph" w:customStyle="1" w:styleId="Bullet1">
    <w:name w:val="Bullet1"/>
    <w:basedOn w:val="Teloteksta"/>
    <w:rsid w:val="00C9611B"/>
    <w:pPr>
      <w:keepNext/>
      <w:numPr>
        <w:numId w:val="14"/>
      </w:numPr>
    </w:pPr>
    <w:rPr>
      <w:rFonts w:ascii="Times New Roman" w:hAnsi="Times New Roman"/>
      <w:sz w:val="22"/>
      <w:lang w:eastAsia="en-US"/>
    </w:rPr>
  </w:style>
  <w:style w:type="paragraph" w:customStyle="1" w:styleId="Bullet2">
    <w:name w:val="Bullet2"/>
    <w:basedOn w:val="Bullet1"/>
    <w:rsid w:val="00C9611B"/>
    <w:pPr>
      <w:ind w:left="697" w:hanging="357"/>
    </w:pPr>
  </w:style>
  <w:style w:type="table" w:styleId="TableSubtle2">
    <w:name w:val="Table Subtle 2"/>
    <w:basedOn w:val="TableNormal"/>
    <w:rsid w:val="00C961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23">
    <w:name w:val="Char Char23"/>
    <w:rsid w:val="00C9611B"/>
    <w:rPr>
      <w:rFonts w:ascii="Arial Narrow" w:hAnsi="Arial Narrow"/>
      <w:b/>
      <w:bCs/>
      <w:noProof/>
      <w:sz w:val="28"/>
      <w:szCs w:val="24"/>
      <w:lang w:eastAsia="en-US"/>
    </w:rPr>
  </w:style>
  <w:style w:type="paragraph" w:customStyle="1" w:styleId="enlargedtext">
    <w:name w:val="enlargedtext"/>
    <w:basedOn w:val="Normal"/>
    <w:rsid w:val="00C9611B"/>
    <w:pPr>
      <w:suppressAutoHyphens w:val="0"/>
      <w:spacing w:before="100" w:beforeAutospacing="1" w:after="100" w:afterAutospacing="1" w:line="240" w:lineRule="auto"/>
    </w:pPr>
    <w:rPr>
      <w:rFonts w:eastAsia="Times New Roman"/>
      <w:color w:val="auto"/>
      <w:kern w:val="0"/>
      <w:lang w:val="sr-Cyrl-CS" w:eastAsia="en-US"/>
    </w:rPr>
  </w:style>
  <w:style w:type="paragraph" w:styleId="ListNumber4">
    <w:name w:val="List Number 4"/>
    <w:basedOn w:val="Normal"/>
    <w:rsid w:val="00C9611B"/>
    <w:pPr>
      <w:numPr>
        <w:numId w:val="15"/>
      </w:numPr>
      <w:suppressAutoHyphens w:val="0"/>
      <w:spacing w:line="240" w:lineRule="auto"/>
    </w:pPr>
    <w:rPr>
      <w:rFonts w:ascii="Arial" w:eastAsia="Times New Roman" w:hAnsi="Arial"/>
      <w:noProof/>
      <w:color w:val="auto"/>
      <w:kern w:val="0"/>
      <w:sz w:val="20"/>
      <w:lang w:val="sr-Latn-CS" w:eastAsia="en-US"/>
    </w:rPr>
  </w:style>
  <w:style w:type="table" w:styleId="ColorfulShading-Accent2">
    <w:name w:val="Colorful Shading Accent 2"/>
    <w:basedOn w:val="TableNormal"/>
    <w:uiPriority w:val="71"/>
    <w:rsid w:val="00C9611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ableGrid3">
    <w:name w:val="Table Grid 3"/>
    <w:basedOn w:val="TableNormal"/>
    <w:rsid w:val="00C961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orful3">
    <w:name w:val="Table Colorful 3"/>
    <w:basedOn w:val="TableNormal"/>
    <w:rsid w:val="00C961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961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1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Web3">
    <w:name w:val="Table Web 3"/>
    <w:basedOn w:val="TableNormal"/>
    <w:rsid w:val="00C961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7">
    <w:name w:val="Table List 7"/>
    <w:basedOn w:val="TableNormal"/>
    <w:rsid w:val="00C961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MSGlobal">
    <w:name w:val="MS Global"/>
    <w:rsid w:val="00C9611B"/>
    <w:pPr>
      <w:tabs>
        <w:tab w:val="left" w:pos="360"/>
        <w:tab w:val="left" w:pos="720"/>
      </w:tabs>
    </w:pPr>
    <w:rPr>
      <w:rFonts w:ascii="Helvetica" w:hAnsi="Helvetica"/>
      <w:color w:val="000000"/>
      <w:lang w:val="en-US" w:eastAsia="en-US"/>
    </w:rPr>
  </w:style>
  <w:style w:type="paragraph" w:customStyle="1" w:styleId="Normal2">
    <w:name w:val="Normal2"/>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CharChar160">
    <w:name w:val="Char Char16"/>
    <w:rsid w:val="00C9611B"/>
    <w:rPr>
      <w:rFonts w:ascii="Arial" w:hAnsi="Arial"/>
      <w:noProof/>
      <w:szCs w:val="24"/>
      <w:lang w:val="sr-Latn-CS" w:eastAsia="en-US"/>
    </w:rPr>
  </w:style>
  <w:style w:type="character" w:customStyle="1" w:styleId="CharChar100">
    <w:name w:val="Char Char10"/>
    <w:locked/>
    <w:rsid w:val="00C9611B"/>
    <w:rPr>
      <w:rFonts w:cs="Times New Roman"/>
    </w:rPr>
  </w:style>
  <w:style w:type="character" w:customStyle="1" w:styleId="CharChar230">
    <w:name w:val="Char Char23"/>
    <w:rsid w:val="00C9611B"/>
    <w:rPr>
      <w:rFonts w:ascii="Arial Narrow" w:hAnsi="Arial Narrow"/>
      <w:b/>
      <w:bCs/>
      <w:noProof/>
      <w:sz w:val="28"/>
      <w:szCs w:val="24"/>
      <w:lang w:eastAsia="en-US"/>
    </w:rPr>
  </w:style>
  <w:style w:type="character" w:customStyle="1" w:styleId="CharCharChar">
    <w:name w:val="Char Char Char"/>
    <w:rsid w:val="00C9611B"/>
    <w:rPr>
      <w:rFonts w:ascii="Arial" w:hAnsi="Arial"/>
      <w:noProof/>
      <w:szCs w:val="24"/>
      <w:lang w:val="sl-SI"/>
    </w:rPr>
  </w:style>
  <w:style w:type="character" w:customStyle="1" w:styleId="CommentTextChar2">
    <w:name w:val="Comment Text Char2"/>
    <w:rsid w:val="00C9611B"/>
    <w:rPr>
      <w:lang w:val="en-GB"/>
    </w:rPr>
  </w:style>
  <w:style w:type="character" w:customStyle="1" w:styleId="PlainTextChar1">
    <w:name w:val="Plain Text Char1"/>
    <w:locked/>
    <w:rsid w:val="00C9611B"/>
    <w:rPr>
      <w:rFonts w:ascii="Arial" w:hAnsi="Arial"/>
      <w:lang w:val="en-US" w:eastAsia="en-US" w:bidi="ar-SA"/>
    </w:rPr>
  </w:style>
  <w:style w:type="character" w:customStyle="1" w:styleId="apple-style-span">
    <w:name w:val="apple-style-span"/>
    <w:rsid w:val="00C9611B"/>
  </w:style>
  <w:style w:type="character" w:customStyle="1" w:styleId="CharChar21">
    <w:name w:val="Char Char21"/>
    <w:rsid w:val="00C9611B"/>
    <w:rPr>
      <w:rFonts w:ascii="Arial Narrow" w:hAnsi="Arial Narrow"/>
      <w:b/>
      <w:bCs/>
      <w:noProof/>
      <w:sz w:val="28"/>
      <w:szCs w:val="24"/>
      <w:lang w:val="sr-Latn-CS" w:eastAsia="en-US" w:bidi="ar-SA"/>
    </w:rPr>
  </w:style>
  <w:style w:type="table" w:customStyle="1" w:styleId="LightList-Accent11">
    <w:name w:val="Light List - Accent 1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10">
    <w:name w:val="Text1"/>
    <w:basedOn w:val="Text0"/>
    <w:next w:val="Text0"/>
    <w:rsid w:val="00C9611B"/>
    <w:pPr>
      <w:ind w:firstLine="0"/>
    </w:pPr>
  </w:style>
  <w:style w:type="character" w:customStyle="1" w:styleId="MojaJednacinaChar">
    <w:name w:val="Moja Jednacina Char"/>
    <w:link w:val="MojaJednacina"/>
    <w:locked/>
    <w:rsid w:val="00C9611B"/>
    <w:rPr>
      <w:rFonts w:ascii="Calibri" w:eastAsia="Calibri" w:hAnsi="Calibri"/>
      <w:color w:val="000000"/>
      <w:sz w:val="24"/>
      <w:szCs w:val="24"/>
      <w:lang w:val="sr-Latn-CS" w:eastAsia="sr-Latn-CS"/>
    </w:rPr>
  </w:style>
  <w:style w:type="table" w:styleId="Table3Deffects1">
    <w:name w:val="Table 3D effects 1"/>
    <w:basedOn w:val="TableNormal"/>
    <w:rsid w:val="00C961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1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1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elaCharChar">
    <w:name w:val="Tabela Char Char"/>
    <w:rsid w:val="00C9611B"/>
    <w:rPr>
      <w:sz w:val="24"/>
      <w:szCs w:val="24"/>
      <w:lang w:val="en-US" w:eastAsia="ar-SA" w:bidi="ar-SA"/>
    </w:rPr>
  </w:style>
  <w:style w:type="paragraph" w:customStyle="1" w:styleId="StylePodnaslov4Nounderline">
    <w:name w:val="Style Podnaslov4 + No underline"/>
    <w:basedOn w:val="Normal"/>
    <w:next w:val="NormalWeb"/>
    <w:rsid w:val="00C9611B"/>
    <w:pPr>
      <w:tabs>
        <w:tab w:val="right" w:pos="8640"/>
      </w:tabs>
      <w:autoSpaceDE w:val="0"/>
      <w:spacing w:line="360" w:lineRule="auto"/>
      <w:ind w:left="1080"/>
      <w:jc w:val="both"/>
    </w:pPr>
    <w:rPr>
      <w:rFonts w:eastAsia="Times New Roman" w:cs="TimesNewRomanPS-BoldMT"/>
      <w:b/>
      <w:bCs/>
      <w:i/>
      <w:iCs/>
      <w:color w:val="auto"/>
      <w:kern w:val="0"/>
      <w:sz w:val="22"/>
      <w:szCs w:val="22"/>
      <w:lang w:val="sr-Latn-CS"/>
    </w:rPr>
  </w:style>
  <w:style w:type="paragraph" w:customStyle="1" w:styleId="Tekstzbornik">
    <w:name w:val="Tekst zbornik"/>
    <w:basedOn w:val="Normal"/>
    <w:rsid w:val="00C9611B"/>
    <w:pPr>
      <w:suppressAutoHyphens w:val="0"/>
      <w:overflowPunct w:val="0"/>
      <w:autoSpaceDE w:val="0"/>
      <w:autoSpaceDN w:val="0"/>
      <w:adjustRightInd w:val="0"/>
      <w:spacing w:after="60" w:line="240" w:lineRule="auto"/>
      <w:jc w:val="both"/>
      <w:textAlignment w:val="baseline"/>
    </w:pPr>
    <w:rPr>
      <w:rFonts w:ascii="Arial" w:eastAsia="Times New Roman" w:hAnsi="Arial"/>
      <w:color w:val="auto"/>
      <w:kern w:val="0"/>
      <w:sz w:val="20"/>
      <w:szCs w:val="20"/>
      <w:lang w:val="en-GB" w:eastAsia="en-US"/>
    </w:rPr>
  </w:style>
  <w:style w:type="character" w:customStyle="1" w:styleId="editsection">
    <w:name w:val="editsection"/>
    <w:rsid w:val="00C9611B"/>
    <w:rPr>
      <w:rFonts w:cs="Times New Roman"/>
    </w:rPr>
  </w:style>
  <w:style w:type="paragraph" w:customStyle="1" w:styleId="StylePodnaslov4Nounderline1">
    <w:name w:val="Style Podnaslov4 + No underline1"/>
    <w:basedOn w:val="Normal"/>
    <w:rsid w:val="00C9611B"/>
    <w:pPr>
      <w:tabs>
        <w:tab w:val="left" w:pos="2982"/>
        <w:tab w:val="right" w:pos="8640"/>
      </w:tabs>
      <w:autoSpaceDE w:val="0"/>
      <w:spacing w:line="360" w:lineRule="auto"/>
      <w:jc w:val="both"/>
    </w:pPr>
    <w:rPr>
      <w:rFonts w:eastAsia="Times New Roman" w:cs="Arial"/>
      <w:b/>
      <w:bCs/>
      <w:i/>
      <w:iCs/>
      <w:color w:val="auto"/>
      <w:kern w:val="0"/>
      <w:sz w:val="22"/>
      <w:szCs w:val="22"/>
      <w:lang w:val="sr-Latn-CS"/>
    </w:rPr>
  </w:style>
  <w:style w:type="table" w:styleId="LightShading-Accent2">
    <w:name w:val="Light Shading Accent 2"/>
    <w:basedOn w:val="TableNormal"/>
    <w:uiPriority w:val="60"/>
    <w:rsid w:val="00C9611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9611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olorfulShading-Accent3">
    <w:name w:val="Colorful Shading Accent 3"/>
    <w:basedOn w:val="TableNormal"/>
    <w:uiPriority w:val="71"/>
    <w:rsid w:val="00C9611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C9611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C9611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Columns4">
    <w:name w:val="Table Columns 4"/>
    <w:basedOn w:val="TableNormal"/>
    <w:rsid w:val="00C961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3">
    <w:name w:val="Table Classic 3"/>
    <w:basedOn w:val="TableNormal"/>
    <w:rsid w:val="00C961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C961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Theme">
    <w:name w:val="Table Theme"/>
    <w:basedOn w:val="TableNormal"/>
    <w:rsid w:val="00C9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9611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
    <w:name w:val="a"/>
    <w:rsid w:val="00C9611B"/>
  </w:style>
  <w:style w:type="character" w:customStyle="1" w:styleId="l6">
    <w:name w:val="l6"/>
    <w:rsid w:val="00C9611B"/>
  </w:style>
  <w:style w:type="paragraph" w:customStyle="1" w:styleId="url">
    <w:name w:val="url"/>
    <w:basedOn w:val="Normal"/>
    <w:rsid w:val="00C9611B"/>
    <w:pPr>
      <w:suppressAutoHyphens w:val="0"/>
      <w:spacing w:before="100" w:beforeAutospacing="1" w:after="100" w:afterAutospacing="1" w:line="240" w:lineRule="auto"/>
    </w:pPr>
    <w:rPr>
      <w:rFonts w:ascii="Arial" w:eastAsia="Times New Roman" w:hAnsi="Arial" w:cs="Arial"/>
      <w:b/>
      <w:bCs/>
      <w:color w:val="auto"/>
      <w:kern w:val="0"/>
      <w:sz w:val="15"/>
      <w:szCs w:val="15"/>
      <w:lang w:val="sr-Cyrl-CS" w:eastAsia="en-US"/>
    </w:rPr>
  </w:style>
  <w:style w:type="character" w:customStyle="1" w:styleId="pagetitle2">
    <w:name w:val="pagetitle2"/>
    <w:rsid w:val="00C9611B"/>
    <w:rPr>
      <w:rFonts w:ascii="Arial" w:hAnsi="Arial" w:cs="Arial" w:hint="default"/>
      <w:vanish/>
      <w:webHidden w:val="0"/>
      <w:color w:val="000000"/>
      <w:sz w:val="12"/>
      <w:szCs w:val="12"/>
      <w:specVanish w:val="0"/>
    </w:rPr>
  </w:style>
  <w:style w:type="paragraph" w:styleId="z-TopofForm">
    <w:name w:val="HTML Top of Form"/>
    <w:basedOn w:val="Normal"/>
    <w:next w:val="Normal"/>
    <w:link w:val="z-TopofFormChar"/>
    <w:hidden/>
    <w:rsid w:val="00C9611B"/>
    <w:pPr>
      <w:pBdr>
        <w:bottom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TopofFormChar">
    <w:name w:val="z-Top of Form Char"/>
    <w:link w:val="z-TopofForm"/>
    <w:rsid w:val="00C9611B"/>
    <w:rPr>
      <w:rFonts w:ascii="Arial" w:hAnsi="Arial"/>
      <w:vanish/>
      <w:sz w:val="16"/>
      <w:szCs w:val="16"/>
      <w:lang w:val="x-none" w:eastAsia="x-none"/>
    </w:rPr>
  </w:style>
  <w:style w:type="paragraph" w:customStyle="1" w:styleId="contact">
    <w:name w:val="contact"/>
    <w:basedOn w:val="Normal"/>
    <w:rsid w:val="00C9611B"/>
    <w:pPr>
      <w:suppressAutoHyphens w:val="0"/>
      <w:spacing w:before="100" w:beforeAutospacing="1" w:after="100" w:afterAutospacing="1" w:line="240" w:lineRule="auto"/>
    </w:pPr>
    <w:rPr>
      <w:rFonts w:ascii="Arial" w:eastAsia="Times New Roman" w:hAnsi="Arial" w:cs="Arial"/>
      <w:color w:val="auto"/>
      <w:kern w:val="0"/>
      <w:lang w:val="sr-Cyrl-CS" w:eastAsia="en-US"/>
    </w:rPr>
  </w:style>
  <w:style w:type="paragraph" w:styleId="z-BottomofForm">
    <w:name w:val="HTML Bottom of Form"/>
    <w:basedOn w:val="Normal"/>
    <w:next w:val="Normal"/>
    <w:link w:val="z-BottomofFormChar"/>
    <w:hidden/>
    <w:rsid w:val="00C9611B"/>
    <w:pPr>
      <w:pBdr>
        <w:top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BottomofFormChar">
    <w:name w:val="z-Bottom of Form Char"/>
    <w:link w:val="z-BottomofForm"/>
    <w:rsid w:val="00C9611B"/>
    <w:rPr>
      <w:rFonts w:ascii="Arial" w:hAnsi="Arial"/>
      <w:vanish/>
      <w:sz w:val="16"/>
      <w:szCs w:val="16"/>
      <w:lang w:val="x-none" w:eastAsia="x-none"/>
    </w:rPr>
  </w:style>
  <w:style w:type="character" w:customStyle="1" w:styleId="CharCharChar10">
    <w:name w:val="Char Char Char1"/>
    <w:semiHidden/>
    <w:rsid w:val="00C9611B"/>
  </w:style>
  <w:style w:type="character" w:customStyle="1" w:styleId="Char1CharChar0">
    <w:name w:val="Char1 Char Char"/>
    <w:semiHidden/>
    <w:rsid w:val="00C9611B"/>
    <w:rPr>
      <w:rFonts w:ascii="Tahoma" w:hAnsi="Tahoma" w:cs="Tahoma"/>
      <w:sz w:val="16"/>
      <w:szCs w:val="16"/>
    </w:rPr>
  </w:style>
  <w:style w:type="character" w:customStyle="1" w:styleId="CharCharChar20">
    <w:name w:val="Char Char Char2"/>
    <w:semiHidden/>
    <w:rsid w:val="00C9611B"/>
    <w:rPr>
      <w:rFonts w:ascii="Arial" w:hAnsi="Arial"/>
      <w:szCs w:val="24"/>
      <w:lang w:val="en-US" w:eastAsia="en-US" w:bidi="ar-SA"/>
    </w:rPr>
  </w:style>
  <w:style w:type="character" w:customStyle="1" w:styleId="CharChar5">
    <w:name w:val="Char Char5"/>
    <w:rsid w:val="00C9611B"/>
    <w:rPr>
      <w:rFonts w:ascii="Cambria" w:eastAsia="Times New Roman" w:hAnsi="Cambria" w:cs="Times New Roman"/>
      <w:b/>
      <w:bCs/>
      <w:kern w:val="32"/>
      <w:sz w:val="32"/>
      <w:szCs w:val="32"/>
      <w:lang w:val="en-US" w:eastAsia="en-US"/>
    </w:rPr>
  </w:style>
  <w:style w:type="character" w:customStyle="1" w:styleId="CharChar3">
    <w:name w:val="Char Char3"/>
    <w:semiHidden/>
    <w:rsid w:val="00C9611B"/>
    <w:rPr>
      <w:rFonts w:ascii="Arial" w:hAnsi="Arial" w:cs="Arial"/>
      <w:snapToGrid w:val="0"/>
      <w:color w:val="000000"/>
      <w:szCs w:val="16"/>
      <w:lang w:val="sr-Latn-CS" w:eastAsia="en-US" w:bidi="ar-SA"/>
    </w:rPr>
  </w:style>
  <w:style w:type="character" w:customStyle="1" w:styleId="CharChar4">
    <w:name w:val="Char Char4"/>
    <w:rsid w:val="00C9611B"/>
    <w:rPr>
      <w:rFonts w:ascii="Arial Narrow" w:hAnsi="Arial Narrow"/>
      <w:b/>
      <w:bCs/>
      <w:sz w:val="28"/>
      <w:szCs w:val="24"/>
      <w:lang w:val="sr-Latn-CS" w:eastAsia="en-US" w:bidi="ar-SA"/>
    </w:rPr>
  </w:style>
  <w:style w:type="character" w:customStyle="1" w:styleId="tekst1">
    <w:name w:val="tekst1"/>
    <w:rsid w:val="00C9611B"/>
    <w:rPr>
      <w:rFonts w:ascii="Verdana" w:hAnsi="Verdana" w:hint="default"/>
      <w:i w:val="0"/>
      <w:iCs w:val="0"/>
      <w:color w:val="000000"/>
      <w:sz w:val="18"/>
      <w:szCs w:val="18"/>
    </w:rPr>
  </w:style>
  <w:style w:type="paragraph" w:customStyle="1" w:styleId="tekst">
    <w:name w:val="tekst"/>
    <w:basedOn w:val="Normal"/>
    <w:rsid w:val="00C9611B"/>
    <w:pPr>
      <w:suppressAutoHyphens w:val="0"/>
      <w:spacing w:before="100" w:beforeAutospacing="1" w:after="100" w:afterAutospacing="1" w:line="240" w:lineRule="auto"/>
    </w:pPr>
    <w:rPr>
      <w:rFonts w:ascii="Verdana" w:eastAsia="Times New Roman" w:hAnsi="Verdana"/>
      <w:noProof/>
      <w:kern w:val="0"/>
      <w:sz w:val="18"/>
      <w:szCs w:val="18"/>
      <w:lang w:val="sl-SI" w:eastAsia="en-US"/>
    </w:rPr>
  </w:style>
  <w:style w:type="paragraph" w:customStyle="1" w:styleId="Stavka2">
    <w:name w:val="Stavka2"/>
    <w:basedOn w:val="Normal"/>
    <w:autoRedefine/>
    <w:rsid w:val="00C9611B"/>
    <w:pPr>
      <w:keepLines/>
      <w:numPr>
        <w:numId w:val="16"/>
      </w:numPr>
      <w:tabs>
        <w:tab w:val="clear" w:pos="927"/>
        <w:tab w:val="num" w:pos="500"/>
      </w:tabs>
      <w:suppressAutoHyphens w:val="0"/>
      <w:spacing w:before="60" w:after="60" w:line="240" w:lineRule="auto"/>
      <w:ind w:left="600" w:right="-7" w:hanging="600"/>
    </w:pPr>
    <w:rPr>
      <w:rFonts w:eastAsia="Times New Roman"/>
      <w:noProof/>
      <w:color w:val="auto"/>
      <w:kern w:val="0"/>
      <w:sz w:val="26"/>
      <w:szCs w:val="20"/>
      <w:lang w:val="sl-SI" w:eastAsia="en-US"/>
    </w:rPr>
  </w:style>
  <w:style w:type="table" w:customStyle="1" w:styleId="ReportTableStyle">
    <w:name w:val="Report Table Style"/>
    <w:basedOn w:val="TableNormal"/>
    <w:rsid w:val="00C9611B"/>
    <w:pPr>
      <w:jc w:val="right"/>
    </w:pPr>
    <w:rPr>
      <w:rFonts w:ascii="Arial" w:hAnsi="Arial"/>
      <w:lang w:val="sr-Latn-CS" w:eastAsia="sr-Latn-C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NoList2">
    <w:name w:val="No List2"/>
    <w:next w:val="NoList"/>
    <w:uiPriority w:val="99"/>
    <w:semiHidden/>
    <w:rsid w:val="004C540F"/>
  </w:style>
  <w:style w:type="numbering" w:customStyle="1" w:styleId="1111111">
    <w:name w:val="1 / 1.1 / 1.1.11"/>
    <w:basedOn w:val="NoList"/>
    <w:next w:val="111111"/>
    <w:rsid w:val="004C540F"/>
  </w:style>
  <w:style w:type="numbering" w:customStyle="1" w:styleId="Style31">
    <w:name w:val="Style31"/>
    <w:rsid w:val="004C540F"/>
  </w:style>
  <w:style w:type="numbering" w:customStyle="1" w:styleId="Style21">
    <w:name w:val="Style21"/>
    <w:rsid w:val="004C540F"/>
  </w:style>
  <w:style w:type="numbering" w:customStyle="1" w:styleId="NoList3">
    <w:name w:val="No List3"/>
    <w:next w:val="NoList"/>
    <w:uiPriority w:val="99"/>
    <w:semiHidden/>
    <w:rsid w:val="004C540F"/>
  </w:style>
  <w:style w:type="numbering" w:customStyle="1" w:styleId="1111112">
    <w:name w:val="1 / 1.1 / 1.1.12"/>
    <w:basedOn w:val="NoList"/>
    <w:next w:val="111111"/>
    <w:rsid w:val="004C540F"/>
  </w:style>
  <w:style w:type="numbering" w:customStyle="1" w:styleId="Style32">
    <w:name w:val="Style32"/>
    <w:rsid w:val="004C540F"/>
  </w:style>
  <w:style w:type="numbering" w:customStyle="1" w:styleId="Style22">
    <w:name w:val="Style22"/>
    <w:rsid w:val="004C540F"/>
  </w:style>
  <w:style w:type="numbering" w:customStyle="1" w:styleId="NoList4">
    <w:name w:val="No List4"/>
    <w:next w:val="NoList"/>
    <w:uiPriority w:val="99"/>
    <w:semiHidden/>
    <w:rsid w:val="004C540F"/>
  </w:style>
  <w:style w:type="numbering" w:customStyle="1" w:styleId="1111113">
    <w:name w:val="1 / 1.1 / 1.1.13"/>
    <w:basedOn w:val="NoList"/>
    <w:next w:val="111111"/>
    <w:rsid w:val="004C540F"/>
  </w:style>
  <w:style w:type="numbering" w:customStyle="1" w:styleId="Style33">
    <w:name w:val="Style33"/>
    <w:rsid w:val="004C540F"/>
  </w:style>
  <w:style w:type="numbering" w:customStyle="1" w:styleId="Style23">
    <w:name w:val="Style23"/>
    <w:rsid w:val="004C540F"/>
  </w:style>
  <w:style w:type="numbering" w:customStyle="1" w:styleId="NoList5">
    <w:name w:val="No List5"/>
    <w:next w:val="NoList"/>
    <w:uiPriority w:val="99"/>
    <w:semiHidden/>
    <w:rsid w:val="004C540F"/>
  </w:style>
  <w:style w:type="numbering" w:customStyle="1" w:styleId="1111114">
    <w:name w:val="1 / 1.1 / 1.1.14"/>
    <w:basedOn w:val="NoList"/>
    <w:next w:val="111111"/>
    <w:rsid w:val="004C540F"/>
    <w:pPr>
      <w:numPr>
        <w:numId w:val="5"/>
      </w:numPr>
    </w:pPr>
  </w:style>
  <w:style w:type="numbering" w:customStyle="1" w:styleId="Style34">
    <w:name w:val="Style34"/>
    <w:rsid w:val="004C540F"/>
    <w:pPr>
      <w:numPr>
        <w:numId w:val="7"/>
      </w:numPr>
    </w:pPr>
  </w:style>
  <w:style w:type="numbering" w:customStyle="1" w:styleId="Style24">
    <w:name w:val="Style24"/>
    <w:rsid w:val="004C540F"/>
    <w:pPr>
      <w:numPr>
        <w:numId w:val="6"/>
      </w:numPr>
    </w:pPr>
  </w:style>
  <w:style w:type="numbering" w:customStyle="1" w:styleId="NoList6">
    <w:name w:val="No List6"/>
    <w:next w:val="NoList"/>
    <w:uiPriority w:val="99"/>
    <w:semiHidden/>
    <w:unhideWhenUsed/>
    <w:rsid w:val="001D5A64"/>
  </w:style>
  <w:style w:type="table" w:customStyle="1" w:styleId="TableGrid1">
    <w:name w:val="Table Grid1"/>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2">
    <w:name w:val="Body Text 2 Char2"/>
    <w:link w:val="BodyText2"/>
    <w:rsid w:val="005C2893"/>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7114">
      <w:bodyDiv w:val="1"/>
      <w:marLeft w:val="0"/>
      <w:marRight w:val="0"/>
      <w:marTop w:val="0"/>
      <w:marBottom w:val="0"/>
      <w:divBdr>
        <w:top w:val="none" w:sz="0" w:space="0" w:color="auto"/>
        <w:left w:val="none" w:sz="0" w:space="0" w:color="auto"/>
        <w:bottom w:val="none" w:sz="0" w:space="0" w:color="auto"/>
        <w:right w:val="none" w:sz="0" w:space="0" w:color="auto"/>
      </w:divBdr>
    </w:div>
    <w:div w:id="97861319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2774111">
      <w:bodyDiv w:val="1"/>
      <w:marLeft w:val="0"/>
      <w:marRight w:val="0"/>
      <w:marTop w:val="0"/>
      <w:marBottom w:val="0"/>
      <w:divBdr>
        <w:top w:val="none" w:sz="0" w:space="0" w:color="auto"/>
        <w:left w:val="none" w:sz="0" w:space="0" w:color="auto"/>
        <w:bottom w:val="none" w:sz="0" w:space="0" w:color="auto"/>
        <w:right w:val="none" w:sz="0" w:space="0" w:color="auto"/>
      </w:divBdr>
      <w:divsChild>
        <w:div w:id="1095519299">
          <w:marLeft w:val="0"/>
          <w:marRight w:val="0"/>
          <w:marTop w:val="0"/>
          <w:marBottom w:val="0"/>
          <w:divBdr>
            <w:top w:val="none" w:sz="0" w:space="0" w:color="auto"/>
            <w:left w:val="none" w:sz="0" w:space="0" w:color="auto"/>
            <w:bottom w:val="none" w:sz="0" w:space="0" w:color="auto"/>
            <w:right w:val="none" w:sz="0" w:space="0" w:color="auto"/>
          </w:divBdr>
        </w:div>
        <w:div w:id="2067294060">
          <w:marLeft w:val="0"/>
          <w:marRight w:val="0"/>
          <w:marTop w:val="0"/>
          <w:marBottom w:val="0"/>
          <w:divBdr>
            <w:top w:val="none" w:sz="0" w:space="0" w:color="auto"/>
            <w:left w:val="none" w:sz="0" w:space="0" w:color="auto"/>
            <w:bottom w:val="none" w:sz="0" w:space="0" w:color="auto"/>
            <w:right w:val="none" w:sz="0" w:space="0" w:color="auto"/>
          </w:divBdr>
        </w:div>
      </w:divsChild>
    </w:div>
    <w:div w:id="1581325064">
      <w:bodyDiv w:val="1"/>
      <w:marLeft w:val="0"/>
      <w:marRight w:val="0"/>
      <w:marTop w:val="0"/>
      <w:marBottom w:val="0"/>
      <w:divBdr>
        <w:top w:val="none" w:sz="0" w:space="0" w:color="auto"/>
        <w:left w:val="none" w:sz="0" w:space="0" w:color="auto"/>
        <w:bottom w:val="none" w:sz="0" w:space="0" w:color="auto"/>
        <w:right w:val="none" w:sz="0" w:space="0" w:color="auto"/>
      </w:divBdr>
    </w:div>
    <w:div w:id="19128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drag.djoric@rdrr.gov.rs" TargetMode="External"/><Relationship Id="rId18" Type="http://schemas.openxmlformats.org/officeDocument/2006/relationships/hyperlink" Target="mailto:predragdjoric@rdrr.gov.rs" TargetMode="External"/><Relationship Id="rId3" Type="http://schemas.openxmlformats.org/officeDocument/2006/relationships/styles" Target="styles.xml"/><Relationship Id="rId21" Type="http://schemas.openxmlformats.org/officeDocument/2006/relationships/hyperlink" Target="mailto:nebojsa.dimitrijevic@rdrr.gov.rs" TargetMode="External"/><Relationship Id="rId7" Type="http://schemas.openxmlformats.org/officeDocument/2006/relationships/endnotes" Target="endnotes.xml"/><Relationship Id="rId12" Type="http://schemas.openxmlformats.org/officeDocument/2006/relationships/hyperlink" Target="mailto:nebojsa.dimitrijevic@rdrr.gov.rs" TargetMode="External"/><Relationship Id="rId17" Type="http://schemas.openxmlformats.org/officeDocument/2006/relationships/hyperlink" Target="http://www.nbs.rs" TargetMode="Externa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hyperlink" Target="mailto:predrag.djoric@rdrr.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drag.djoric@rdrr.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www.rdrr.gov.rs/" TargetMode="External"/><Relationship Id="rId19" Type="http://schemas.openxmlformats.org/officeDocument/2006/relationships/hyperlink" Target="mailto:nebojsa.dimitrijevic@rdrr.go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nebojsa.dimitrijevic@rdrr.gov.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F90C-2391-4500-9D2F-93FC0C3C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41</Pages>
  <Words>11192</Words>
  <Characters>63797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Javna Nabavka</vt:lpstr>
    </vt:vector>
  </TitlesOfParts>
  <Company>Microsoft</Company>
  <LinksUpToDate>false</LinksUpToDate>
  <CharactersWithSpaces>74840</CharactersWithSpaces>
  <SharedDoc>false</SharedDoc>
  <HLinks>
    <vt:vector size="30" baseType="variant">
      <vt:variant>
        <vt:i4>2162702</vt:i4>
      </vt:variant>
      <vt:variant>
        <vt:i4>15</vt:i4>
      </vt:variant>
      <vt:variant>
        <vt:i4>0</vt:i4>
      </vt:variant>
      <vt:variant>
        <vt:i4>5</vt:i4>
      </vt:variant>
      <vt:variant>
        <vt:lpwstr>mailto:nebojsa.spasojevic@rdrr.gov.rs</vt:lpwstr>
      </vt:variant>
      <vt:variant>
        <vt:lpwstr/>
      </vt:variant>
      <vt:variant>
        <vt:i4>2162702</vt:i4>
      </vt:variant>
      <vt:variant>
        <vt:i4>12</vt:i4>
      </vt:variant>
      <vt:variant>
        <vt:i4>0</vt:i4>
      </vt:variant>
      <vt:variant>
        <vt:i4>5</vt:i4>
      </vt:variant>
      <vt:variant>
        <vt:lpwstr>mailto:nebojsa.spasojevic@rdrr.gov.rs</vt:lpwstr>
      </vt:variant>
      <vt:variant>
        <vt:lpwstr/>
      </vt:variant>
      <vt:variant>
        <vt:i4>4718719</vt:i4>
      </vt:variant>
      <vt:variant>
        <vt:i4>9</vt:i4>
      </vt:variant>
      <vt:variant>
        <vt:i4>0</vt:i4>
      </vt:variant>
      <vt:variant>
        <vt:i4>5</vt:i4>
      </vt:variant>
      <vt:variant>
        <vt:lpwstr>mailto:nebojsa.dimitrijevic@rdrr.gov.rs</vt:lpwstr>
      </vt:variant>
      <vt:variant>
        <vt:lpwstr/>
      </vt:variant>
      <vt:variant>
        <vt:i4>4653170</vt:i4>
      </vt:variant>
      <vt:variant>
        <vt:i4>6</vt:i4>
      </vt:variant>
      <vt:variant>
        <vt:i4>0</vt:i4>
      </vt:variant>
      <vt:variant>
        <vt:i4>5</vt:i4>
      </vt:variant>
      <vt:variant>
        <vt:lpwstr>mailto:sanja.dzogazovic@rdrr.gov.rs</vt:lpwstr>
      </vt:variant>
      <vt:variant>
        <vt:lpwstr/>
      </vt:variant>
      <vt:variant>
        <vt:i4>3604517</vt:i4>
      </vt:variant>
      <vt:variant>
        <vt:i4>3</vt:i4>
      </vt:variant>
      <vt:variant>
        <vt:i4>0</vt:i4>
      </vt:variant>
      <vt:variant>
        <vt:i4>5</vt:i4>
      </vt:variant>
      <vt:variant>
        <vt:lpwstr>http://www.rdrr.gov.rs/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Nabavka</dc:title>
  <dc:subject>Konkursna dokumentacija</dc:subject>
  <dc:creator>Nebojsa Spasojevic</dc:creator>
  <cp:keywords/>
  <cp:lastModifiedBy>Nebojša Dimitrijević</cp:lastModifiedBy>
  <cp:revision>7</cp:revision>
  <cp:lastPrinted>2018-03-21T08:27:00Z</cp:lastPrinted>
  <dcterms:created xsi:type="dcterms:W3CDTF">2018-04-18T10:08:00Z</dcterms:created>
  <dcterms:modified xsi:type="dcterms:W3CDTF">2018-04-18T13:02:00Z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